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5A991" w14:textId="77777777" w:rsidR="00E302D5" w:rsidRDefault="00DA481A">
      <w:r>
        <w:rPr>
          <w:noProof/>
        </w:rPr>
        <w:drawing>
          <wp:anchor distT="0" distB="0" distL="114300" distR="114300" simplePos="0" relativeHeight="251653120" behindDoc="1" locked="0" layoutInCell="1" allowOverlap="1" wp14:anchorId="7B8F97E1" wp14:editId="4EC27A4A">
            <wp:simplePos x="0" y="0"/>
            <wp:positionH relativeFrom="page">
              <wp:align>right</wp:align>
            </wp:positionH>
            <wp:positionV relativeFrom="paragraph">
              <wp:posOffset>13335</wp:posOffset>
            </wp:positionV>
            <wp:extent cx="5279390" cy="7591425"/>
            <wp:effectExtent l="0" t="0" r="0" b="0"/>
            <wp:wrapNone/>
            <wp:docPr id="17" name="Imagen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9390" cy="7591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06DCE4" w14:textId="77777777" w:rsidR="00E302D5" w:rsidRDefault="00DA481A">
      <w:r>
        <w:rPr>
          <w:noProof/>
        </w:rPr>
        <mc:AlternateContent>
          <mc:Choice Requires="wps">
            <w:drawing>
              <wp:anchor distT="0" distB="0" distL="114300" distR="114300" simplePos="0" relativeHeight="251652096" behindDoc="0" locked="0" layoutInCell="1" allowOverlap="1" wp14:anchorId="15DA43EC" wp14:editId="716C82CF">
                <wp:simplePos x="0" y="0"/>
                <wp:positionH relativeFrom="column">
                  <wp:posOffset>0</wp:posOffset>
                </wp:positionH>
                <wp:positionV relativeFrom="paragraph">
                  <wp:posOffset>368935</wp:posOffset>
                </wp:positionV>
                <wp:extent cx="6115050" cy="514985"/>
                <wp:effectExtent l="0" t="0" r="0" b="0"/>
                <wp:wrapSquare wrapText="bothSides"/>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15050" cy="514985"/>
                        </a:xfrm>
                        <a:prstGeom prst="rect">
                          <a:avLst/>
                        </a:prstGeom>
                        <a:solidFill>
                          <a:srgbClr val="AFABAB"/>
                        </a:solidFill>
                        <a:ln>
                          <a:noFill/>
                          <a:prstDash/>
                        </a:ln>
                      </wps:spPr>
                      <wps:txbx>
                        <w:txbxContent>
                          <w:p w14:paraId="5DC6FBB7" w14:textId="77777777" w:rsidR="00E302D5" w:rsidRPr="00AE77A6" w:rsidRDefault="00DC79EE">
                            <w:pPr>
                              <w:jc w:val="center"/>
                              <w:rPr>
                                <w:b/>
                                <w:color w:val="5B9BD5" w:themeColor="accent5"/>
                                <w:spacing w:val="10"/>
                                <w:sz w:val="44"/>
                                <w:szCs w:val="44"/>
                                <w:lang w:val="es-MX"/>
                              </w:rPr>
                            </w:pPr>
                            <w:r w:rsidRPr="00AE77A6">
                              <w:rPr>
                                <w:b/>
                                <w:color w:val="5B9BD5" w:themeColor="accent5"/>
                                <w:spacing w:val="10"/>
                                <w:sz w:val="44"/>
                                <w:szCs w:val="44"/>
                                <w:lang w:val="es-MX"/>
                              </w:rPr>
                              <w:t>PROPUESTA TECNICA Y ECONOMICA</w:t>
                            </w:r>
                          </w:p>
                          <w:p w14:paraId="35B3783E" w14:textId="77777777" w:rsidR="00F30324" w:rsidRPr="00AE77A6" w:rsidRDefault="00F30324">
                            <w:pPr>
                              <w:jc w:val="center"/>
                              <w:rPr>
                                <w:b/>
                                <w:color w:val="5B9BD5" w:themeColor="accent5"/>
                                <w:spacing w:val="10"/>
                                <w:sz w:val="44"/>
                                <w:szCs w:val="44"/>
                                <w:lang w:val="es-MX"/>
                              </w:rPr>
                            </w:pPr>
                          </w:p>
                          <w:p w14:paraId="4118B76B" w14:textId="77777777" w:rsidR="00F30324" w:rsidRPr="00AE77A6" w:rsidRDefault="00F30324">
                            <w:pPr>
                              <w:jc w:val="center"/>
                              <w:rPr>
                                <w:b/>
                                <w:color w:val="5B9BD5" w:themeColor="accent5"/>
                                <w:spacing w:val="10"/>
                                <w:sz w:val="44"/>
                                <w:szCs w:val="44"/>
                                <w:lang w:val="es-MX"/>
                              </w:rPr>
                            </w:pPr>
                            <w:r w:rsidRPr="00AE77A6">
                              <w:rPr>
                                <w:b/>
                                <w:color w:val="5B9BD5" w:themeColor="accent5"/>
                                <w:spacing w:val="10"/>
                                <w:sz w:val="44"/>
                                <w:szCs w:val="44"/>
                                <w:lang w:val="es-MX"/>
                              </w:rPr>
                              <w:t>FOR</w:t>
                            </w:r>
                          </w:p>
                        </w:txbxContent>
                      </wps:txbx>
                      <wps:bodyPr vert="horz" wrap="square" lIns="91440" tIns="45720" rIns="91440" bIns="45720" anchor="t" anchorCtr="0" compatLnSpc="0"/>
                    </wps:wsp>
                  </a:graphicData>
                </a:graphic>
                <wp14:sizeRelH relativeFrom="page">
                  <wp14:pctWidth>0</wp14:pctWidth>
                </wp14:sizeRelH>
                <wp14:sizeRelV relativeFrom="page">
                  <wp14:pctHeight>0</wp14:pctHeight>
                </wp14:sizeRelV>
              </wp:anchor>
            </w:drawing>
          </mc:Choice>
          <mc:Fallback>
            <w:pict>
              <v:shapetype w14:anchorId="15DA43EC" id="_x0000_t202" coordsize="21600,21600" o:spt="202" path="m,l,21600r21600,l21600,xe">
                <v:stroke joinstyle="miter"/>
                <v:path gradientshapeok="t" o:connecttype="rect"/>
              </v:shapetype>
              <v:shape id="Text Box 16" o:spid="_x0000_s1026" type="#_x0000_t202" style="position:absolute;margin-left:0;margin-top:29.05pt;width:481.5pt;height:40.5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" fillcolor="#afabab" stroked="f">
                <v:textbox>
                  <w:txbxContent>
                    <w:p w14:paraId="5DC6FBB7" w14:textId="77777777" w:rsidR="00E302D5" w:rsidRPr="00AE77A6" w:rsidRDefault="00DC79EE">
                      <w:pPr>
                        <w:jc w:val="center"/>
                        <w:rPr>
                          <w:b/>
                          <w:color w:val="5B9BD5" w:themeColor="accent5"/>
                          <w:spacing w:val="10"/>
                          <w:sz w:val="44"/>
                          <w:szCs w:val="44"/>
                          <w:lang w:val="es-MX"/>
                        </w:rPr>
                      </w:pPr>
                      <w:r w:rsidRPr="00AE77A6">
                        <w:rPr>
                          <w:b/>
                          <w:color w:val="5B9BD5" w:themeColor="accent5"/>
                          <w:spacing w:val="10"/>
                          <w:sz w:val="44"/>
                          <w:szCs w:val="44"/>
                          <w:lang w:val="es-MX"/>
                        </w:rPr>
                        <w:t>PROPUESTA TECNICA Y ECONOMICA</w:t>
                      </w:r>
                    </w:p>
                    <w:p w14:paraId="35B3783E" w14:textId="77777777" w:rsidR="00F30324" w:rsidRPr="00AE77A6" w:rsidRDefault="00F30324">
                      <w:pPr>
                        <w:jc w:val="center"/>
                        <w:rPr>
                          <w:b/>
                          <w:color w:val="5B9BD5" w:themeColor="accent5"/>
                          <w:spacing w:val="10"/>
                          <w:sz w:val="44"/>
                          <w:szCs w:val="44"/>
                          <w:lang w:val="es-MX"/>
                        </w:rPr>
                      </w:pPr>
                    </w:p>
                    <w:p w14:paraId="4118B76B" w14:textId="77777777" w:rsidR="00F30324" w:rsidRPr="00AE77A6" w:rsidRDefault="00F30324">
                      <w:pPr>
                        <w:jc w:val="center"/>
                        <w:rPr>
                          <w:b/>
                          <w:color w:val="5B9BD5" w:themeColor="accent5"/>
                          <w:spacing w:val="10"/>
                          <w:sz w:val="44"/>
                          <w:szCs w:val="44"/>
                          <w:lang w:val="es-MX"/>
                        </w:rPr>
                      </w:pPr>
                      <w:r w:rsidRPr="00AE77A6">
                        <w:rPr>
                          <w:b/>
                          <w:color w:val="5B9BD5" w:themeColor="accent5"/>
                          <w:spacing w:val="10"/>
                          <w:sz w:val="44"/>
                          <w:szCs w:val="44"/>
                          <w:lang w:val="es-MX"/>
                        </w:rPr>
                        <w:t>FOR</w:t>
                      </w:r>
                    </w:p>
                  </w:txbxContent>
                </v:textbox>
                <w10:wrap type="square"/>
              </v:shape>
            </w:pict>
          </mc:Fallback>
        </mc:AlternateContent>
      </w:r>
    </w:p>
    <w:p w14:paraId="0C550008" w14:textId="77777777" w:rsidR="00E302D5" w:rsidRPr="00F30324" w:rsidRDefault="00F30324" w:rsidP="00F30324">
      <w:pPr>
        <w:jc w:val="center"/>
        <w:rPr>
          <w:b/>
        </w:rPr>
      </w:pPr>
      <w:r w:rsidRPr="00F30324">
        <w:rPr>
          <w:b/>
          <w:sz w:val="18"/>
        </w:rPr>
        <w:t>FOR COM 10 VER 16 09 22</w:t>
      </w:r>
    </w:p>
    <w:p w14:paraId="33EEE748" w14:textId="77777777" w:rsidR="00E302D5" w:rsidRDefault="00E302D5">
      <w:pPr>
        <w:rPr>
          <w:rFonts w:ascii="Century Gothic" w:hAnsi="Century Gothic"/>
          <w:b/>
          <w:bCs/>
        </w:rPr>
      </w:pPr>
    </w:p>
    <w:p w14:paraId="74E8C081" w14:textId="772901AC" w:rsidR="00E302D5" w:rsidRDefault="00E302D5"/>
    <w:p w14:paraId="202E0E06" w14:textId="0C1E3B09" w:rsidR="00E302D5" w:rsidRDefault="00E302D5"/>
    <w:p w14:paraId="21DCCB15" w14:textId="7B32233C" w:rsidR="00E302D5" w:rsidRDefault="00CA59D4">
      <w:r>
        <w:rPr>
          <w:noProof/>
        </w:rPr>
        <mc:AlternateContent>
          <mc:Choice Requires="wps">
            <w:drawing>
              <wp:anchor distT="0" distB="0" distL="114300" distR="114300" simplePos="0" relativeHeight="251654144" behindDoc="0" locked="0" layoutInCell="1" allowOverlap="1" wp14:anchorId="6AE32360" wp14:editId="2C9B04DC">
                <wp:simplePos x="0" y="0"/>
                <wp:positionH relativeFrom="column">
                  <wp:posOffset>-688340</wp:posOffset>
                </wp:positionH>
                <wp:positionV relativeFrom="paragraph">
                  <wp:posOffset>440625</wp:posOffset>
                </wp:positionV>
                <wp:extent cx="2827020" cy="1809750"/>
                <wp:effectExtent l="0" t="0" r="0" b="0"/>
                <wp:wrapNone/>
                <wp:docPr id="15" name="Rectangl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2827020" cy="1809750"/>
                        </a:xfrm>
                        <a:prstGeom prst="rect">
                          <a:avLst/>
                        </a:prstGeom>
                        <a:noFill/>
                        <a:ln>
                          <a:noFill/>
                          <a:prstDash val="solid"/>
                        </a:ln>
                      </wps:spPr>
                      <wps:txbx>
                        <w:txbxContent>
                          <w:p w14:paraId="218CCE1D" w14:textId="736E5E61" w:rsidR="00E302D5" w:rsidRPr="0055452B" w:rsidRDefault="005C3FEA" w:rsidP="0064641F">
                            <w:pPr>
                              <w:pStyle w:val="ProposalTitle"/>
                              <w:jc w:val="left"/>
                              <w:rPr>
                                <w:rFonts w:ascii="Calibri" w:hAnsi="Calibri" w:cs="Calibri"/>
                                <w:b/>
                                <w:bCs/>
                                <w:color w:val="000000"/>
                                <w:szCs w:val="32"/>
                                <w:lang w:val="es-EC"/>
                              </w:rPr>
                            </w:pPr>
                            <w:r>
                              <w:rPr>
                                <w:rFonts w:ascii="Calibri" w:hAnsi="Calibri" w:cs="Calibri"/>
                                <w:b/>
                                <w:bCs/>
                                <w:color w:val="000000"/>
                                <w:szCs w:val="32"/>
                                <w:lang w:val="es-EC"/>
                              </w:rPr>
                              <w:t xml:space="preserve">Servicios de Digitalización </w:t>
                            </w:r>
                          </w:p>
                        </w:txbxContent>
                      </wps:txbx>
                      <wps:bodyPr vert="horz" wrap="square" lIns="365760" tIns="182880" rIns="182880" bIns="182880" anchor="b" anchorCtr="0" compatLnSpc="0">
                        <a:noAutofit/>
                      </wps:bodyPr>
                    </wps:wsp>
                  </a:graphicData>
                </a:graphic>
                <wp14:sizeRelH relativeFrom="page">
                  <wp14:pctWidth>0</wp14:pctWidth>
                </wp14:sizeRelH>
                <wp14:sizeRelV relativeFrom="page">
                  <wp14:pctHeight>0</wp14:pctHeight>
                </wp14:sizeRelV>
              </wp:anchor>
            </w:drawing>
          </mc:Choice>
          <mc:Fallback>
            <w:pict>
              <v:rect w14:anchorId="6AE32360" id="Rectangle 15" o:spid="_x0000_s1027" style="position:absolute;margin-left:-54.2pt;margin-top:34.7pt;width:222.6pt;height:14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" filled="f" stroked="f">
                <o:lock v:ext="edit" aspectratio="t"/>
                <v:textbox inset="28.8pt,14.4pt,14.4pt,14.4pt">
                  <w:txbxContent>
                    <w:p w14:paraId="218CCE1D" w14:textId="736E5E61" w:rsidR="00E302D5" w:rsidRPr="0055452B" w:rsidRDefault="005C3FEA" w:rsidP="0064641F">
                      <w:pPr>
                        <w:pStyle w:val="ProposalTitle"/>
                        <w:jc w:val="left"/>
                        <w:rPr>
                          <w:rFonts w:ascii="Calibri" w:hAnsi="Calibri" w:cs="Calibri"/>
                          <w:b/>
                          <w:bCs/>
                          <w:color w:val="000000"/>
                          <w:szCs w:val="32"/>
                          <w:lang w:val="es-EC"/>
                        </w:rPr>
                      </w:pPr>
                      <w:r>
                        <w:rPr>
                          <w:rFonts w:ascii="Calibri" w:hAnsi="Calibri" w:cs="Calibri"/>
                          <w:b/>
                          <w:bCs/>
                          <w:color w:val="000000"/>
                          <w:szCs w:val="32"/>
                          <w:lang w:val="es-EC"/>
                        </w:rPr>
                        <w:t xml:space="preserve">Servicios de Digitalización </w:t>
                      </w:r>
                    </w:p>
                  </w:txbxContent>
                </v:textbox>
              </v:rect>
            </w:pict>
          </mc:Fallback>
        </mc:AlternateContent>
      </w:r>
    </w:p>
    <w:p w14:paraId="2E67A25F" w14:textId="251E91CE" w:rsidR="00E302D5" w:rsidRDefault="00E302D5" w:rsidP="005C3FEA">
      <w:pPr>
        <w:jc w:val="center"/>
      </w:pPr>
    </w:p>
    <w:p w14:paraId="58CCE3C3" w14:textId="77777777" w:rsidR="00E302D5" w:rsidRDefault="00E302D5"/>
    <w:p w14:paraId="474A9418" w14:textId="77777777" w:rsidR="00E302D5" w:rsidRDefault="00E302D5"/>
    <w:p w14:paraId="132037E9" w14:textId="21E20834" w:rsidR="00E302D5" w:rsidRDefault="00E302D5"/>
    <w:p w14:paraId="560D9B4B" w14:textId="197C691C" w:rsidR="00E302D5" w:rsidRDefault="00E302D5"/>
    <w:p w14:paraId="630B682E" w14:textId="77617EA4" w:rsidR="00E302D5" w:rsidRDefault="00CA59D4">
      <w:r>
        <w:rPr>
          <w:noProof/>
        </w:rPr>
        <mc:AlternateContent>
          <mc:Choice Requires="wps">
            <w:drawing>
              <wp:anchor distT="0" distB="0" distL="114300" distR="114300" simplePos="0" relativeHeight="251655168" behindDoc="0" locked="0" layoutInCell="1" allowOverlap="1" wp14:anchorId="3E0D8C95" wp14:editId="6CC7A840">
                <wp:simplePos x="0" y="0"/>
                <wp:positionH relativeFrom="column">
                  <wp:posOffset>-718820</wp:posOffset>
                </wp:positionH>
                <wp:positionV relativeFrom="paragraph">
                  <wp:posOffset>450038</wp:posOffset>
                </wp:positionV>
                <wp:extent cx="3276600" cy="2051685"/>
                <wp:effectExtent l="0" t="0" r="0" b="0"/>
                <wp:wrapNone/>
                <wp:docPr id="10" name="Rectangl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276600" cy="2051685"/>
                        </a:xfrm>
                        <a:prstGeom prst="rect">
                          <a:avLst/>
                        </a:prstGeom>
                        <a:noFill/>
                        <a:ln>
                          <a:noFill/>
                          <a:prstDash val="solid"/>
                        </a:ln>
                      </wps:spPr>
                      <wps:txbx>
                        <w:txbxContent>
                          <w:p w14:paraId="75FADB23" w14:textId="59E43714" w:rsidR="00E302D5" w:rsidRPr="007E17CB" w:rsidRDefault="00DC79EE">
                            <w:pPr>
                              <w:pStyle w:val="ProposalTitle"/>
                              <w:jc w:val="left"/>
                              <w:rPr>
                                <w:rFonts w:asciiTheme="minorHAnsi" w:hAnsiTheme="minorHAnsi"/>
                              </w:rPr>
                            </w:pPr>
                            <w:r w:rsidRPr="007E17CB">
                              <w:rPr>
                                <w:rFonts w:ascii="Calibri" w:hAnsi="Calibri" w:cs="Calibri (Body)"/>
                                <w:szCs w:val="32"/>
                              </w:rPr>
                              <w:t xml:space="preserve">Cliente: </w:t>
                            </w:r>
                            <w:r w:rsidR="007E17CB" w:rsidRPr="007E17CB">
                              <w:rPr>
                                <w:sz w:val="24"/>
                                <w:szCs w:val="24"/>
                              </w:rPr>
                              <w:t>NOKIA SOLUTIONS AND NETWORKS ECUADOR S.A</w:t>
                            </w:r>
                            <w:r w:rsidR="007E17CB">
                              <w:rPr>
                                <w:sz w:val="24"/>
                                <w:szCs w:val="24"/>
                              </w:rPr>
                              <w:t>.</w:t>
                            </w:r>
                          </w:p>
                          <w:p w14:paraId="33B5CD2B" w14:textId="77777777" w:rsidR="00AE77A6" w:rsidRPr="00AE77A6" w:rsidRDefault="00DC79EE">
                            <w:pPr>
                              <w:pStyle w:val="ProposalTitle"/>
                              <w:jc w:val="left"/>
                              <w:rPr>
                                <w:rFonts w:ascii="Calibri" w:hAnsi="Calibri" w:cs="Calibri (Body)"/>
                                <w:color w:val="000000" w:themeColor="text1"/>
                                <w:szCs w:val="32"/>
                                <w:lang w:val="es-EC"/>
                              </w:rPr>
                            </w:pPr>
                            <w:r>
                              <w:rPr>
                                <w:rFonts w:ascii="Calibri" w:hAnsi="Calibri" w:cs="Calibri (Body)"/>
                                <w:szCs w:val="32"/>
                                <w:lang w:val="es-EC"/>
                              </w:rPr>
                              <w:t xml:space="preserve">Versión de Propuesta: </w:t>
                            </w:r>
                            <w:r w:rsidR="00AE77A6">
                              <w:rPr>
                                <w:rFonts w:ascii="Calibri" w:hAnsi="Calibri" w:cs="Calibri (Body)"/>
                                <w:color w:val="000000" w:themeColor="text1"/>
                                <w:szCs w:val="32"/>
                                <w:lang w:val="es-EC"/>
                              </w:rPr>
                              <w:t>1</w:t>
                            </w:r>
                          </w:p>
                        </w:txbxContent>
                      </wps:txbx>
                      <wps:bodyPr vert="horz" wrap="square" lIns="365760" tIns="182880" rIns="182880" bIns="182880" anchor="b" anchorCtr="0" compatLnSpc="0"/>
                    </wps:wsp>
                  </a:graphicData>
                </a:graphic>
                <wp14:sizeRelH relativeFrom="page">
                  <wp14:pctWidth>0</wp14:pctWidth>
                </wp14:sizeRelH>
                <wp14:sizeRelV relativeFrom="page">
                  <wp14:pctHeight>0</wp14:pctHeight>
                </wp14:sizeRelV>
              </wp:anchor>
            </w:drawing>
          </mc:Choice>
          <mc:Fallback>
            <w:pict>
              <v:rect w14:anchorId="3E0D8C95" id="Rectangle 10" o:spid="_x0000_s1028" style="position:absolute;margin-left:-56.6pt;margin-top:35.45pt;width:258pt;height:161.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" filled="f" stroked="f">
                <o:lock v:ext="edit" aspectratio="t"/>
                <v:textbox inset="28.8pt,14.4pt,14.4pt,14.4pt">
                  <w:txbxContent>
                    <w:p w14:paraId="75FADB23" w14:textId="59E43714" w:rsidR="00E302D5" w:rsidRPr="007E17CB" w:rsidRDefault="00DC79EE">
                      <w:pPr>
                        <w:pStyle w:val="ProposalTitle"/>
                        <w:jc w:val="left"/>
                        <w:rPr>
                          <w:rFonts w:asciiTheme="minorHAnsi" w:hAnsiTheme="minorHAnsi"/>
                        </w:rPr>
                      </w:pPr>
                      <w:r w:rsidRPr="007E17CB">
                        <w:rPr>
                          <w:rFonts w:ascii="Calibri" w:hAnsi="Calibri" w:cs="Calibri (Body)"/>
                          <w:szCs w:val="32"/>
                        </w:rPr>
                        <w:t xml:space="preserve">Cliente: </w:t>
                      </w:r>
                      <w:r w:rsidR="007E17CB" w:rsidRPr="007E17CB">
                        <w:rPr>
                          <w:sz w:val="24"/>
                          <w:szCs w:val="24"/>
                        </w:rPr>
                        <w:t>NOKIA SOLUTIONS AND NETWORKS ECUADOR S.A</w:t>
                      </w:r>
                      <w:r w:rsidR="007E17CB">
                        <w:rPr>
                          <w:sz w:val="24"/>
                          <w:szCs w:val="24"/>
                        </w:rPr>
                        <w:t>.</w:t>
                      </w:r>
                    </w:p>
                    <w:p w14:paraId="33B5CD2B" w14:textId="77777777" w:rsidR="00AE77A6" w:rsidRPr="00AE77A6" w:rsidRDefault="00DC79EE">
                      <w:pPr>
                        <w:pStyle w:val="ProposalTitle"/>
                        <w:jc w:val="left"/>
                        <w:rPr>
                          <w:rFonts w:ascii="Calibri" w:hAnsi="Calibri" w:cs="Calibri (Body)"/>
                          <w:color w:val="000000" w:themeColor="text1"/>
                          <w:szCs w:val="32"/>
                          <w:lang w:val="es-EC"/>
                        </w:rPr>
                      </w:pPr>
                      <w:r>
                        <w:rPr>
                          <w:rFonts w:ascii="Calibri" w:hAnsi="Calibri" w:cs="Calibri (Body)"/>
                          <w:szCs w:val="32"/>
                          <w:lang w:val="es-EC"/>
                        </w:rPr>
                        <w:t xml:space="preserve">Versión de Propuesta: </w:t>
                      </w:r>
                      <w:r w:rsidR="00AE77A6">
                        <w:rPr>
                          <w:rFonts w:ascii="Calibri" w:hAnsi="Calibri" w:cs="Calibri (Body)"/>
                          <w:color w:val="000000" w:themeColor="text1"/>
                          <w:szCs w:val="32"/>
                          <w:lang w:val="es-EC"/>
                        </w:rPr>
                        <w:t>1</w:t>
                      </w:r>
                    </w:p>
                  </w:txbxContent>
                </v:textbox>
              </v:rect>
            </w:pict>
          </mc:Fallback>
        </mc:AlternateContent>
      </w:r>
    </w:p>
    <w:p w14:paraId="47A8A80B" w14:textId="77777777" w:rsidR="00E302D5" w:rsidRDefault="00E302D5"/>
    <w:p w14:paraId="2C438716" w14:textId="77777777" w:rsidR="00E302D5" w:rsidRDefault="00DA481A">
      <w:r>
        <w:rPr>
          <w:noProof/>
        </w:rPr>
        <mc:AlternateContent>
          <mc:Choice Requires="wps">
            <w:drawing>
              <wp:anchor distT="0" distB="0" distL="114300" distR="114300" simplePos="0" relativeHeight="251656192" behindDoc="0" locked="0" layoutInCell="1" allowOverlap="1" wp14:anchorId="5D5598E0" wp14:editId="37D6B3ED">
                <wp:simplePos x="0" y="0"/>
                <wp:positionH relativeFrom="page">
                  <wp:posOffset>4667250</wp:posOffset>
                </wp:positionH>
                <wp:positionV relativeFrom="paragraph">
                  <wp:posOffset>41275</wp:posOffset>
                </wp:positionV>
                <wp:extent cx="2886075" cy="2130425"/>
                <wp:effectExtent l="0" t="0" r="0" b="0"/>
                <wp:wrapNone/>
                <wp:docPr id="9" name="Rectangl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2886075" cy="2130425"/>
                        </a:xfrm>
                        <a:prstGeom prst="rect">
                          <a:avLst/>
                        </a:prstGeom>
                        <a:noFill/>
                        <a:ln>
                          <a:noFill/>
                          <a:prstDash val="solid"/>
                        </a:ln>
                      </wps:spPr>
                      <wps:txbx>
                        <w:txbxContent>
                          <w:p w14:paraId="1331765A" w14:textId="77777777" w:rsidR="00E302D5" w:rsidRDefault="008D30B8">
                            <w:pPr>
                              <w:spacing w:after="0"/>
                              <w:jc w:val="right"/>
                              <w:rPr>
                                <w:rFonts w:cs="Calibri"/>
                                <w:b/>
                                <w:bCs/>
                                <w:color w:val="000000"/>
                                <w:sz w:val="20"/>
                                <w:szCs w:val="20"/>
                              </w:rPr>
                            </w:pPr>
                            <w:r>
                              <w:rPr>
                                <w:rFonts w:cs="Calibri"/>
                                <w:b/>
                                <w:bCs/>
                                <w:color w:val="000000"/>
                                <w:sz w:val="20"/>
                                <w:szCs w:val="20"/>
                              </w:rPr>
                              <w:t>Jazmin Torres Peñafiel</w:t>
                            </w:r>
                          </w:p>
                          <w:p w14:paraId="6B96210D" w14:textId="77777777" w:rsidR="00E302D5" w:rsidRDefault="008D30B8">
                            <w:pPr>
                              <w:spacing w:after="0"/>
                              <w:jc w:val="right"/>
                              <w:rPr>
                                <w:rFonts w:cs="Calibri"/>
                                <w:b/>
                                <w:bCs/>
                                <w:color w:val="000000"/>
                                <w:sz w:val="20"/>
                                <w:szCs w:val="20"/>
                              </w:rPr>
                            </w:pPr>
                            <w:r>
                              <w:rPr>
                                <w:rFonts w:cs="Calibri"/>
                                <w:b/>
                                <w:bCs/>
                                <w:color w:val="000000"/>
                                <w:sz w:val="20"/>
                                <w:szCs w:val="20"/>
                              </w:rPr>
                              <w:t>SERVICIO AL CLIENTE</w:t>
                            </w:r>
                            <w:r w:rsidR="00DC79EE">
                              <w:rPr>
                                <w:rFonts w:cs="Calibri"/>
                                <w:b/>
                                <w:bCs/>
                                <w:color w:val="000000"/>
                                <w:sz w:val="20"/>
                                <w:szCs w:val="20"/>
                              </w:rPr>
                              <w:t xml:space="preserve"> </w:t>
                            </w:r>
                          </w:p>
                          <w:p w14:paraId="797EDF10" w14:textId="77777777" w:rsidR="00E302D5" w:rsidRDefault="00DC79EE">
                            <w:pPr>
                              <w:spacing w:after="0"/>
                              <w:jc w:val="right"/>
                              <w:rPr>
                                <w:rFonts w:cs="Calibri"/>
                                <w:b/>
                                <w:bCs/>
                                <w:color w:val="000000"/>
                                <w:sz w:val="20"/>
                                <w:szCs w:val="20"/>
                              </w:rPr>
                            </w:pPr>
                            <w:r>
                              <w:rPr>
                                <w:rFonts w:cs="Calibri"/>
                                <w:b/>
                                <w:bCs/>
                                <w:color w:val="000000"/>
                                <w:sz w:val="20"/>
                                <w:szCs w:val="20"/>
                              </w:rPr>
                              <w:t>Compañía</w:t>
                            </w:r>
                          </w:p>
                          <w:p w14:paraId="13406605" w14:textId="77777777" w:rsidR="00E302D5" w:rsidRDefault="00DC79EE">
                            <w:pPr>
                              <w:spacing w:after="0"/>
                              <w:jc w:val="right"/>
                              <w:rPr>
                                <w:rFonts w:cs="Calibri"/>
                                <w:color w:val="000000"/>
                                <w:sz w:val="20"/>
                                <w:szCs w:val="20"/>
                              </w:rPr>
                            </w:pPr>
                            <w:r>
                              <w:rPr>
                                <w:rFonts w:cs="Calibri"/>
                                <w:color w:val="000000"/>
                                <w:sz w:val="20"/>
                                <w:szCs w:val="20"/>
                              </w:rPr>
                              <w:t xml:space="preserve">Av. Domingo Comín y Onceava, </w:t>
                            </w:r>
                          </w:p>
                          <w:p w14:paraId="28969560" w14:textId="77777777" w:rsidR="00E302D5" w:rsidRDefault="00DC79EE">
                            <w:pPr>
                              <w:spacing w:after="0"/>
                              <w:jc w:val="right"/>
                              <w:rPr>
                                <w:rFonts w:cs="Calibri"/>
                                <w:color w:val="000000"/>
                                <w:sz w:val="20"/>
                                <w:szCs w:val="20"/>
                              </w:rPr>
                            </w:pPr>
                            <w:r>
                              <w:rPr>
                                <w:rFonts w:cs="Calibri"/>
                                <w:color w:val="000000"/>
                                <w:sz w:val="20"/>
                                <w:szCs w:val="20"/>
                              </w:rPr>
                              <w:t>Ciudadela 9 de octubre</w:t>
                            </w:r>
                          </w:p>
                          <w:p w14:paraId="33ED4942" w14:textId="77777777" w:rsidR="00E302D5" w:rsidRDefault="00DC79EE">
                            <w:pPr>
                              <w:spacing w:after="0"/>
                              <w:jc w:val="right"/>
                              <w:rPr>
                                <w:rFonts w:cs="Calibri"/>
                                <w:color w:val="000000"/>
                                <w:sz w:val="20"/>
                                <w:szCs w:val="20"/>
                              </w:rPr>
                            </w:pPr>
                            <w:r>
                              <w:rPr>
                                <w:rFonts w:cs="Calibri"/>
                                <w:color w:val="000000"/>
                                <w:sz w:val="20"/>
                                <w:szCs w:val="20"/>
                              </w:rPr>
                              <w:t>Guayaquil – Ecuador</w:t>
                            </w:r>
                          </w:p>
                          <w:p w14:paraId="31204A76" w14:textId="77777777" w:rsidR="00E302D5" w:rsidRDefault="00DC79EE">
                            <w:pPr>
                              <w:spacing w:after="0"/>
                              <w:jc w:val="right"/>
                            </w:pPr>
                            <w:r>
                              <w:rPr>
                                <w:rFonts w:cs="Calibri"/>
                                <w:color w:val="000000"/>
                                <w:sz w:val="20"/>
                                <w:szCs w:val="20"/>
                              </w:rPr>
                              <w:t xml:space="preserve"> tel.  </w:t>
                            </w:r>
                            <w:r>
                              <w:rPr>
                                <w:rFonts w:cs="Calibri"/>
                                <w:color w:val="000000"/>
                                <w:sz w:val="20"/>
                                <w:szCs w:val="20"/>
                                <w:lang w:val="fr-FR"/>
                              </w:rPr>
                              <w:t>+593 4-/242 9977</w:t>
                            </w:r>
                          </w:p>
                          <w:p w14:paraId="3ED55068" w14:textId="77777777" w:rsidR="00E302D5" w:rsidRDefault="00DC79EE" w:rsidP="008D30B8">
                            <w:pPr>
                              <w:spacing w:after="0"/>
                              <w:jc w:val="right"/>
                            </w:pPr>
                            <w:r>
                              <w:rPr>
                                <w:rFonts w:cs="Calibri"/>
                                <w:color w:val="000000"/>
                                <w:sz w:val="20"/>
                                <w:szCs w:val="20"/>
                                <w:lang w:val="fr-FR"/>
                              </w:rPr>
                              <w:t>cel.  +593 9</w:t>
                            </w:r>
                            <w:r w:rsidR="008D30B8">
                              <w:rPr>
                                <w:rFonts w:cs="Calibri"/>
                                <w:color w:val="000000"/>
                                <w:sz w:val="20"/>
                                <w:szCs w:val="20"/>
                                <w:lang w:val="fr-FR"/>
                              </w:rPr>
                              <w:t xml:space="preserve">83 357 109 </w:t>
                            </w:r>
                            <w:r>
                              <w:rPr>
                                <w:rStyle w:val="Hipervnculo"/>
                                <w:rFonts w:cs="Calibri"/>
                                <w:sz w:val="20"/>
                                <w:szCs w:val="20"/>
                                <w:lang w:val="fr-FR"/>
                              </w:rPr>
                              <w:t>dpinos@datasolutions.com.ec</w:t>
                            </w:r>
                          </w:p>
                          <w:p w14:paraId="187A80D2" w14:textId="77777777" w:rsidR="00E302D5" w:rsidRDefault="00DC79EE">
                            <w:pPr>
                              <w:pStyle w:val="Sinespaciado"/>
                              <w:jc w:val="right"/>
                            </w:pPr>
                            <w:r>
                              <w:rPr>
                                <w:rStyle w:val="Hipervnculo"/>
                                <w:rFonts w:cs="Calibri"/>
                                <w:sz w:val="20"/>
                                <w:szCs w:val="20"/>
                                <w:lang w:val="fr-FR"/>
                              </w:rPr>
                              <w:t>www.datasolutions.com,ec</w:t>
                            </w:r>
                          </w:p>
                        </w:txbxContent>
                      </wps:txbx>
                      <wps:bodyPr vert="horz" wrap="square" lIns="365760" tIns="182880" rIns="182880" bIns="182880" anchor="b" anchorCtr="0" compatLnSpc="0"/>
                    </wps:wsp>
                  </a:graphicData>
                </a:graphic>
                <wp14:sizeRelH relativeFrom="page">
                  <wp14:pctWidth>0</wp14:pctWidth>
                </wp14:sizeRelH>
                <wp14:sizeRelV relativeFrom="page">
                  <wp14:pctHeight>0</wp14:pctHeight>
                </wp14:sizeRelV>
              </wp:anchor>
            </w:drawing>
          </mc:Choice>
          <mc:Fallback>
            <w:pict>
              <v:rect w14:anchorId="5D5598E0" id="Rectangle 9" o:spid="_x0000_s1029" style="position:absolute;margin-left:367.5pt;margin-top:3.25pt;width:227.25pt;height:167.7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" filled="f" stroked="f">
                <o:lock v:ext="edit" aspectratio="t"/>
                <v:textbox inset="28.8pt,14.4pt,14.4pt,14.4pt">
                  <w:txbxContent>
                    <w:p w14:paraId="1331765A" w14:textId="77777777" w:rsidR="00E302D5" w:rsidRDefault="008D30B8">
                      <w:pPr>
                        <w:spacing w:after="0"/>
                        <w:jc w:val="right"/>
                        <w:rPr>
                          <w:rFonts w:cs="Calibri"/>
                          <w:b/>
                          <w:bCs/>
                          <w:color w:val="000000"/>
                          <w:sz w:val="20"/>
                          <w:szCs w:val="20"/>
                        </w:rPr>
                      </w:pPr>
                      <w:r>
                        <w:rPr>
                          <w:rFonts w:cs="Calibri"/>
                          <w:b/>
                          <w:bCs/>
                          <w:color w:val="000000"/>
                          <w:sz w:val="20"/>
                          <w:szCs w:val="20"/>
                        </w:rPr>
                        <w:t>Jazmin Torres Peñafiel</w:t>
                      </w:r>
                    </w:p>
                    <w:p w14:paraId="6B96210D" w14:textId="77777777" w:rsidR="00E302D5" w:rsidRDefault="008D30B8">
                      <w:pPr>
                        <w:spacing w:after="0"/>
                        <w:jc w:val="right"/>
                        <w:rPr>
                          <w:rFonts w:cs="Calibri"/>
                          <w:b/>
                          <w:bCs/>
                          <w:color w:val="000000"/>
                          <w:sz w:val="20"/>
                          <w:szCs w:val="20"/>
                        </w:rPr>
                      </w:pPr>
                      <w:r>
                        <w:rPr>
                          <w:rFonts w:cs="Calibri"/>
                          <w:b/>
                          <w:bCs/>
                          <w:color w:val="000000"/>
                          <w:sz w:val="20"/>
                          <w:szCs w:val="20"/>
                        </w:rPr>
                        <w:t>SERVICIO AL CLIENTE</w:t>
                      </w:r>
                      <w:r w:rsidR="00DC79EE">
                        <w:rPr>
                          <w:rFonts w:cs="Calibri"/>
                          <w:b/>
                          <w:bCs/>
                          <w:color w:val="000000"/>
                          <w:sz w:val="20"/>
                          <w:szCs w:val="20"/>
                        </w:rPr>
                        <w:t xml:space="preserve"> </w:t>
                      </w:r>
                    </w:p>
                    <w:p w14:paraId="797EDF10" w14:textId="77777777" w:rsidR="00E302D5" w:rsidRDefault="00DC79EE">
                      <w:pPr>
                        <w:spacing w:after="0"/>
                        <w:jc w:val="right"/>
                        <w:rPr>
                          <w:rFonts w:cs="Calibri"/>
                          <w:b/>
                          <w:bCs/>
                          <w:color w:val="000000"/>
                          <w:sz w:val="20"/>
                          <w:szCs w:val="20"/>
                        </w:rPr>
                      </w:pPr>
                      <w:r>
                        <w:rPr>
                          <w:rFonts w:cs="Calibri"/>
                          <w:b/>
                          <w:bCs/>
                          <w:color w:val="000000"/>
                          <w:sz w:val="20"/>
                          <w:szCs w:val="20"/>
                        </w:rPr>
                        <w:t>Compañía</w:t>
                      </w:r>
                    </w:p>
                    <w:p w14:paraId="13406605" w14:textId="77777777" w:rsidR="00E302D5" w:rsidRDefault="00DC79EE">
                      <w:pPr>
                        <w:spacing w:after="0"/>
                        <w:jc w:val="right"/>
                        <w:rPr>
                          <w:rFonts w:cs="Calibri"/>
                          <w:color w:val="000000"/>
                          <w:sz w:val="20"/>
                          <w:szCs w:val="20"/>
                        </w:rPr>
                      </w:pPr>
                      <w:r>
                        <w:rPr>
                          <w:rFonts w:cs="Calibri"/>
                          <w:color w:val="000000"/>
                          <w:sz w:val="20"/>
                          <w:szCs w:val="20"/>
                        </w:rPr>
                        <w:t xml:space="preserve">Av. Domingo Comín y Onceava, </w:t>
                      </w:r>
                    </w:p>
                    <w:p w14:paraId="28969560" w14:textId="77777777" w:rsidR="00E302D5" w:rsidRDefault="00DC79EE">
                      <w:pPr>
                        <w:spacing w:after="0"/>
                        <w:jc w:val="right"/>
                        <w:rPr>
                          <w:rFonts w:cs="Calibri"/>
                          <w:color w:val="000000"/>
                          <w:sz w:val="20"/>
                          <w:szCs w:val="20"/>
                        </w:rPr>
                      </w:pPr>
                      <w:r>
                        <w:rPr>
                          <w:rFonts w:cs="Calibri"/>
                          <w:color w:val="000000"/>
                          <w:sz w:val="20"/>
                          <w:szCs w:val="20"/>
                        </w:rPr>
                        <w:t>Ciudadela 9 de octubre</w:t>
                      </w:r>
                    </w:p>
                    <w:p w14:paraId="33ED4942" w14:textId="77777777" w:rsidR="00E302D5" w:rsidRDefault="00DC79EE">
                      <w:pPr>
                        <w:spacing w:after="0"/>
                        <w:jc w:val="right"/>
                        <w:rPr>
                          <w:rFonts w:cs="Calibri"/>
                          <w:color w:val="000000"/>
                          <w:sz w:val="20"/>
                          <w:szCs w:val="20"/>
                        </w:rPr>
                      </w:pPr>
                      <w:r>
                        <w:rPr>
                          <w:rFonts w:cs="Calibri"/>
                          <w:color w:val="000000"/>
                          <w:sz w:val="20"/>
                          <w:szCs w:val="20"/>
                        </w:rPr>
                        <w:t>Guayaquil – Ecuador</w:t>
                      </w:r>
                    </w:p>
                    <w:p w14:paraId="31204A76" w14:textId="77777777" w:rsidR="00E302D5" w:rsidRDefault="00DC79EE">
                      <w:pPr>
                        <w:spacing w:after="0"/>
                        <w:jc w:val="right"/>
                      </w:pPr>
                      <w:r>
                        <w:rPr>
                          <w:rFonts w:cs="Calibri"/>
                          <w:color w:val="000000"/>
                          <w:sz w:val="20"/>
                          <w:szCs w:val="20"/>
                        </w:rPr>
                        <w:t xml:space="preserve"> tel.  </w:t>
                      </w:r>
                      <w:r>
                        <w:rPr>
                          <w:rFonts w:cs="Calibri"/>
                          <w:color w:val="000000"/>
                          <w:sz w:val="20"/>
                          <w:szCs w:val="20"/>
                          <w:lang w:val="fr-FR"/>
                        </w:rPr>
                        <w:t>+593 4-/242 9977</w:t>
                      </w:r>
                    </w:p>
                    <w:p w14:paraId="3ED55068" w14:textId="77777777" w:rsidR="00E302D5" w:rsidRDefault="00DC79EE" w:rsidP="008D30B8">
                      <w:pPr>
                        <w:spacing w:after="0"/>
                        <w:jc w:val="right"/>
                      </w:pPr>
                      <w:r>
                        <w:rPr>
                          <w:rFonts w:cs="Calibri"/>
                          <w:color w:val="000000"/>
                          <w:sz w:val="20"/>
                          <w:szCs w:val="20"/>
                          <w:lang w:val="fr-FR"/>
                        </w:rPr>
                        <w:t>cel.  +593 9</w:t>
                      </w:r>
                      <w:r w:rsidR="008D30B8">
                        <w:rPr>
                          <w:rFonts w:cs="Calibri"/>
                          <w:color w:val="000000"/>
                          <w:sz w:val="20"/>
                          <w:szCs w:val="20"/>
                          <w:lang w:val="fr-FR"/>
                        </w:rPr>
                        <w:t xml:space="preserve">83 357 109 </w:t>
                      </w:r>
                      <w:r>
                        <w:rPr>
                          <w:rStyle w:val="Hipervnculo"/>
                          <w:rFonts w:cs="Calibri"/>
                          <w:sz w:val="20"/>
                          <w:szCs w:val="20"/>
                          <w:lang w:val="fr-FR"/>
                        </w:rPr>
                        <w:t>dpinos@datasolutions.com.ec</w:t>
                      </w:r>
                    </w:p>
                    <w:p w14:paraId="187A80D2" w14:textId="77777777" w:rsidR="00E302D5" w:rsidRDefault="00DC79EE">
                      <w:pPr>
                        <w:pStyle w:val="Sinespaciado"/>
                        <w:jc w:val="right"/>
                      </w:pPr>
                      <w:r>
                        <w:rPr>
                          <w:rStyle w:val="Hipervnculo"/>
                          <w:rFonts w:cs="Calibri"/>
                          <w:sz w:val="20"/>
                          <w:szCs w:val="20"/>
                          <w:lang w:val="fr-FR"/>
                        </w:rPr>
                        <w:t>www.datasolutions.com,ec</w:t>
                      </w:r>
                    </w:p>
                  </w:txbxContent>
                </v:textbox>
                <w10:wrap anchorx="page"/>
              </v:rect>
            </w:pict>
          </mc:Fallback>
        </mc:AlternateContent>
      </w:r>
    </w:p>
    <w:p w14:paraId="35A22FB5" w14:textId="77777777" w:rsidR="00E302D5" w:rsidRDefault="00E302D5"/>
    <w:p w14:paraId="2A0D0EFE" w14:textId="77777777" w:rsidR="00E302D5" w:rsidRDefault="00E302D5"/>
    <w:p w14:paraId="5204F0C0" w14:textId="77777777" w:rsidR="00E302D5" w:rsidRDefault="00E302D5"/>
    <w:p w14:paraId="2294E4B9" w14:textId="77777777" w:rsidR="00E302D5" w:rsidRDefault="00E302D5"/>
    <w:p w14:paraId="4517410F" w14:textId="77777777" w:rsidR="00E302D5" w:rsidRDefault="00E302D5"/>
    <w:p w14:paraId="77AA60A1" w14:textId="77777777" w:rsidR="00CA59D4" w:rsidRDefault="00CA59D4">
      <w:pPr>
        <w:jc w:val="both"/>
        <w:rPr>
          <w:rFonts w:cs="Calibri"/>
          <w:sz w:val="20"/>
          <w:szCs w:val="20"/>
        </w:rPr>
      </w:pPr>
    </w:p>
    <w:p w14:paraId="6D398767" w14:textId="77777777" w:rsidR="00CA59D4" w:rsidRDefault="00CA59D4">
      <w:pPr>
        <w:jc w:val="both"/>
        <w:rPr>
          <w:rFonts w:cs="Calibri"/>
          <w:sz w:val="20"/>
          <w:szCs w:val="20"/>
        </w:rPr>
      </w:pPr>
    </w:p>
    <w:p w14:paraId="2827AA9A" w14:textId="1C3A4041" w:rsidR="00E302D5" w:rsidRPr="005F2717" w:rsidRDefault="00DC79EE" w:rsidP="007E17CB">
      <w:pPr>
        <w:jc w:val="right"/>
      </w:pPr>
      <w:r w:rsidRPr="005F2717">
        <w:rPr>
          <w:rFonts w:cs="Calibri"/>
          <w:sz w:val="20"/>
          <w:szCs w:val="20"/>
        </w:rPr>
        <w:lastRenderedPageBreak/>
        <w:fldChar w:fldCharType="begin"/>
      </w:r>
      <w:r w:rsidRPr="005F2717">
        <w:rPr>
          <w:rFonts w:cs="Calibri"/>
          <w:sz w:val="20"/>
          <w:szCs w:val="20"/>
        </w:rPr>
        <w:instrText xml:space="preserve"> DATE \@ "d' de 'MMMM' de 'yyyy" </w:instrText>
      </w:r>
      <w:r w:rsidRPr="005F2717">
        <w:rPr>
          <w:rFonts w:cs="Calibri"/>
          <w:sz w:val="20"/>
          <w:szCs w:val="20"/>
        </w:rPr>
        <w:fldChar w:fldCharType="separate"/>
      </w:r>
      <w:r w:rsidR="00614A09">
        <w:rPr>
          <w:rFonts w:cs="Calibri"/>
          <w:noProof/>
          <w:sz w:val="20"/>
          <w:szCs w:val="20"/>
        </w:rPr>
        <w:t>28 de noviembre de 2023</w:t>
      </w:r>
      <w:r w:rsidRPr="005F2717">
        <w:rPr>
          <w:rFonts w:cs="Calibri"/>
          <w:sz w:val="20"/>
          <w:szCs w:val="20"/>
        </w:rPr>
        <w:fldChar w:fldCharType="end"/>
      </w:r>
    </w:p>
    <w:p w14:paraId="14C89ABC" w14:textId="59F2E65B" w:rsidR="00E302D5" w:rsidRDefault="00E627C9" w:rsidP="00CA59D4">
      <w:pPr>
        <w:pStyle w:val="Sinespaciado"/>
      </w:pPr>
      <w:r w:rsidRPr="005F2717">
        <w:t>S</w:t>
      </w:r>
      <w:r>
        <w:t xml:space="preserve">rta. </w:t>
      </w:r>
      <w:r w:rsidR="00C418D0">
        <w:t xml:space="preserve">Carolina </w:t>
      </w:r>
      <w:r w:rsidR="007E17CB">
        <w:t>Berrocal.</w:t>
      </w:r>
    </w:p>
    <w:p w14:paraId="4DE0D341" w14:textId="77777777" w:rsidR="007E17CB" w:rsidRPr="005F2717" w:rsidRDefault="007E17CB" w:rsidP="00CA59D4">
      <w:pPr>
        <w:pStyle w:val="Sinespaciado"/>
      </w:pPr>
    </w:p>
    <w:p w14:paraId="777BDA50" w14:textId="35845C49" w:rsidR="005F2717" w:rsidRPr="00614A09" w:rsidRDefault="007E17CB">
      <w:pPr>
        <w:pStyle w:val="Sinespaciado"/>
        <w:jc w:val="both"/>
        <w:rPr>
          <w:b/>
          <w:bCs/>
        </w:rPr>
      </w:pPr>
      <w:r w:rsidRPr="00614A09">
        <w:rPr>
          <w:b/>
          <w:bCs/>
        </w:rPr>
        <w:t>NOKIA SOLUTIONS AND NETWORKS ECUADOR S.A</w:t>
      </w:r>
    </w:p>
    <w:p w14:paraId="5C177325" w14:textId="77777777" w:rsidR="007E17CB" w:rsidRPr="00614A09" w:rsidRDefault="007E17CB">
      <w:pPr>
        <w:pStyle w:val="Sinespaciado"/>
        <w:jc w:val="both"/>
      </w:pPr>
    </w:p>
    <w:p w14:paraId="079CDD61" w14:textId="105712E0" w:rsidR="00E302D5" w:rsidRPr="00CA59D4" w:rsidRDefault="00DC79EE">
      <w:pPr>
        <w:pStyle w:val="Sinespaciado"/>
        <w:jc w:val="both"/>
        <w:rPr>
          <w:rFonts w:cs="Calibri"/>
          <w:sz w:val="20"/>
          <w:szCs w:val="20"/>
        </w:rPr>
      </w:pPr>
      <w:r w:rsidRPr="00CA59D4">
        <w:rPr>
          <w:rFonts w:cs="Calibri"/>
          <w:sz w:val="20"/>
          <w:szCs w:val="20"/>
        </w:rPr>
        <w:t>De nuestra consideración:</w:t>
      </w:r>
    </w:p>
    <w:p w14:paraId="27E59779" w14:textId="77777777" w:rsidR="00E302D5" w:rsidRPr="00CA59D4" w:rsidRDefault="00E302D5">
      <w:pPr>
        <w:pStyle w:val="Sinespaciado"/>
        <w:jc w:val="both"/>
        <w:rPr>
          <w:rFonts w:cs="Calibri"/>
          <w:sz w:val="20"/>
          <w:szCs w:val="20"/>
        </w:rPr>
      </w:pPr>
    </w:p>
    <w:p w14:paraId="2DF0D081" w14:textId="5C990770" w:rsidR="00E302D5" w:rsidRPr="00CA59D4" w:rsidRDefault="00DC79EE">
      <w:pPr>
        <w:pStyle w:val="Default"/>
        <w:jc w:val="both"/>
        <w:rPr>
          <w:lang w:val="es-EC"/>
        </w:rPr>
      </w:pPr>
      <w:r w:rsidRPr="00CA59D4">
        <w:rPr>
          <w:rFonts w:ascii="Calibri" w:hAnsi="Calibri" w:cs="Calibri"/>
          <w:sz w:val="20"/>
          <w:szCs w:val="20"/>
          <w:lang w:val="es-ES"/>
        </w:rPr>
        <w:t xml:space="preserve">Reciba los más cordiales saludos de parte de quienes conformamos DATASOLUTIONS S.A., especialistas en la Administración </w:t>
      </w:r>
      <w:r w:rsidR="003E0C7B" w:rsidRPr="00CA59D4">
        <w:rPr>
          <w:rFonts w:ascii="Calibri" w:hAnsi="Calibri" w:cs="Calibri"/>
          <w:sz w:val="20"/>
          <w:szCs w:val="20"/>
          <w:lang w:val="es-ES"/>
        </w:rPr>
        <w:t>integral de información</w:t>
      </w:r>
      <w:r w:rsidR="00E2549F" w:rsidRPr="00CA59D4">
        <w:rPr>
          <w:rFonts w:ascii="Calibri" w:hAnsi="Calibri" w:cs="Calibri"/>
          <w:sz w:val="20"/>
          <w:szCs w:val="20"/>
          <w:lang w:val="es-ES"/>
        </w:rPr>
        <w:t xml:space="preserve">. </w:t>
      </w:r>
      <w:r w:rsidR="00471487" w:rsidRPr="00CA59D4">
        <w:rPr>
          <w:rFonts w:ascii="Calibri" w:hAnsi="Calibri" w:cs="Calibri"/>
          <w:sz w:val="20"/>
          <w:szCs w:val="20"/>
          <w:lang w:val="es-ES"/>
        </w:rPr>
        <w:t xml:space="preserve">Esta propuesta presenta nuestra cotización por los servicios de digitalización </w:t>
      </w:r>
      <w:r w:rsidR="00CA59D4">
        <w:rPr>
          <w:rFonts w:ascii="Calibri" w:hAnsi="Calibri" w:cs="Calibri"/>
          <w:sz w:val="20"/>
          <w:szCs w:val="20"/>
          <w:lang w:val="es-ES"/>
        </w:rPr>
        <w:t xml:space="preserve">y custodia digital </w:t>
      </w:r>
      <w:r w:rsidR="00471487" w:rsidRPr="00CA59D4">
        <w:rPr>
          <w:rFonts w:ascii="Calibri" w:hAnsi="Calibri" w:cs="Calibri"/>
          <w:sz w:val="20"/>
          <w:szCs w:val="20"/>
          <w:lang w:val="es-ES"/>
        </w:rPr>
        <w:t>de su información.</w:t>
      </w:r>
    </w:p>
    <w:p w14:paraId="0A7BACA6" w14:textId="77777777" w:rsidR="00E302D5" w:rsidRPr="00CA59D4" w:rsidRDefault="00E302D5">
      <w:pPr>
        <w:pStyle w:val="Default"/>
        <w:jc w:val="both"/>
        <w:rPr>
          <w:rFonts w:ascii="Calibri" w:hAnsi="Calibri" w:cs="Calibri"/>
          <w:sz w:val="20"/>
          <w:szCs w:val="20"/>
          <w:lang w:val="es-ES"/>
        </w:rPr>
      </w:pPr>
    </w:p>
    <w:p w14:paraId="459B103B" w14:textId="5AA69DAA" w:rsidR="00E302D5" w:rsidRPr="00CA59D4" w:rsidRDefault="00DC79EE">
      <w:pPr>
        <w:pStyle w:val="Default"/>
        <w:jc w:val="both"/>
        <w:rPr>
          <w:lang w:val="es-EC"/>
        </w:rPr>
      </w:pPr>
      <w:r w:rsidRPr="00CA59D4">
        <w:rPr>
          <w:rFonts w:ascii="Calibri" w:hAnsi="Calibri" w:cs="Calibri"/>
          <w:sz w:val="20"/>
          <w:szCs w:val="20"/>
          <w:lang w:val="es-ES"/>
        </w:rPr>
        <w:t xml:space="preserve">DATASOLUTIONS S.A cuenta con el software EDC DOCUDATA, de origen canadiense, especializado en la administración integral de la información de los clientes en su modo físico y digital hasta su destrucción. La combinación de tecnología de punta (EDC) con nuestro personal altamente capacitado, nos permiten realizar propuestas de valor agregado que ase aterrizan a las necesidades de cada uno de nuestros clientes. DataSolutions S.A. se constituye actualmente en la única compañía en el mercado que puede ofrecer a sus clientes la administración física y digital de su información mediante una misma plataforma. DataSolutions S.A. se constituye como una compañía comprometida con el medio ambiente al estar siempre pendiente de que sus clientes conserven lo estrictamente necesario. La información que en coordinación con </w:t>
      </w:r>
      <w:r w:rsidR="00471487" w:rsidRPr="00CA59D4">
        <w:rPr>
          <w:rFonts w:ascii="Calibri" w:hAnsi="Calibri" w:cs="Calibri"/>
          <w:sz w:val="20"/>
          <w:szCs w:val="20"/>
          <w:lang w:val="es-ES"/>
        </w:rPr>
        <w:t xml:space="preserve">el cliente </w:t>
      </w:r>
      <w:r w:rsidRPr="00CA59D4">
        <w:rPr>
          <w:rFonts w:ascii="Calibri" w:hAnsi="Calibri" w:cs="Calibri"/>
          <w:sz w:val="20"/>
          <w:szCs w:val="20"/>
          <w:lang w:val="es-ES"/>
        </w:rPr>
        <w:t>se determine destruir</w:t>
      </w:r>
      <w:r w:rsidR="00471487" w:rsidRPr="00CA59D4">
        <w:rPr>
          <w:rFonts w:ascii="Calibri" w:hAnsi="Calibri" w:cs="Calibri"/>
          <w:sz w:val="20"/>
          <w:szCs w:val="20"/>
          <w:lang w:val="es-ES"/>
        </w:rPr>
        <w:t>,</w:t>
      </w:r>
      <w:r w:rsidRPr="00CA59D4">
        <w:rPr>
          <w:rFonts w:ascii="Calibri" w:hAnsi="Calibri" w:cs="Calibri"/>
          <w:sz w:val="20"/>
          <w:szCs w:val="20"/>
          <w:lang w:val="es-ES"/>
        </w:rPr>
        <w:t xml:space="preserve"> Datasolutions la destruye y recicla a través de sus proveedores asociados contribuyendo así con el correcto manejo del medio ambiente.</w:t>
      </w:r>
    </w:p>
    <w:p w14:paraId="68CA7C8D" w14:textId="77777777" w:rsidR="00E302D5" w:rsidRPr="00CA59D4" w:rsidRDefault="00E302D5">
      <w:pPr>
        <w:pStyle w:val="Default"/>
        <w:jc w:val="both"/>
        <w:rPr>
          <w:rFonts w:ascii="Calibri" w:hAnsi="Calibri" w:cs="Calibri"/>
          <w:sz w:val="20"/>
          <w:szCs w:val="20"/>
          <w:lang w:val="es-ES"/>
        </w:rPr>
      </w:pPr>
    </w:p>
    <w:p w14:paraId="3B191440" w14:textId="77777777" w:rsidR="00E302D5" w:rsidRPr="00CA59D4" w:rsidRDefault="00DC79EE">
      <w:pPr>
        <w:pStyle w:val="Default"/>
        <w:jc w:val="both"/>
        <w:rPr>
          <w:rFonts w:ascii="Calibri" w:hAnsi="Calibri" w:cs="Calibri"/>
          <w:sz w:val="20"/>
          <w:szCs w:val="20"/>
          <w:lang w:val="es-ES"/>
        </w:rPr>
      </w:pPr>
      <w:r w:rsidRPr="00CA59D4">
        <w:rPr>
          <w:rFonts w:ascii="Calibri" w:hAnsi="Calibri" w:cs="Calibri"/>
          <w:sz w:val="20"/>
          <w:szCs w:val="20"/>
          <w:lang w:val="es-ES"/>
        </w:rPr>
        <w:t>Nuestras instalaciones cuentan con una infraestructura debidamente adecuada para el manejo, almacenamiento y administración de información física y digital, mediante la cual estamos seguros de que podremos satisfacer sus necesidades de manera ágil y eficiente.  Actualmente la compañía tiene su matriz en Guayaquil con su sucursal principal en Quito. En ambas sucursales estamos capacitados para ofrecer nuestros servicios integrales de administración de información.</w:t>
      </w:r>
    </w:p>
    <w:p w14:paraId="4C2AABB9" w14:textId="77777777" w:rsidR="00E302D5" w:rsidRPr="00CA59D4" w:rsidRDefault="00E302D5">
      <w:pPr>
        <w:pStyle w:val="Default"/>
        <w:jc w:val="both"/>
        <w:rPr>
          <w:rFonts w:ascii="Calibri" w:hAnsi="Calibri" w:cs="Calibri"/>
          <w:sz w:val="20"/>
          <w:szCs w:val="20"/>
          <w:lang w:val="es-ES"/>
        </w:rPr>
      </w:pPr>
    </w:p>
    <w:p w14:paraId="1C0AB532" w14:textId="77777777" w:rsidR="00E302D5" w:rsidRPr="00CA59D4" w:rsidRDefault="00DC79EE">
      <w:pPr>
        <w:pStyle w:val="Default"/>
        <w:jc w:val="both"/>
        <w:rPr>
          <w:rFonts w:ascii="Calibri" w:hAnsi="Calibri" w:cs="Calibri"/>
          <w:sz w:val="20"/>
          <w:szCs w:val="20"/>
          <w:lang w:val="es-ES"/>
        </w:rPr>
      </w:pPr>
      <w:r w:rsidRPr="00CA59D4">
        <w:rPr>
          <w:rFonts w:ascii="Calibri" w:hAnsi="Calibri" w:cs="Calibri"/>
          <w:sz w:val="20"/>
          <w:szCs w:val="20"/>
          <w:lang w:val="es-ES"/>
        </w:rPr>
        <w:t>Esperamos que la propuesta presentada a continuación sea de su agrado y así poder entablar una relación comercial con ustedes en el largo plazo.</w:t>
      </w:r>
    </w:p>
    <w:p w14:paraId="61D60299" w14:textId="77777777" w:rsidR="00E302D5" w:rsidRPr="00CA59D4" w:rsidRDefault="00E302D5">
      <w:pPr>
        <w:pStyle w:val="Default"/>
        <w:jc w:val="both"/>
        <w:rPr>
          <w:rFonts w:ascii="Calibri" w:hAnsi="Calibri" w:cs="Calibri"/>
          <w:sz w:val="20"/>
          <w:szCs w:val="20"/>
          <w:lang w:val="es-ES"/>
        </w:rPr>
      </w:pPr>
    </w:p>
    <w:p w14:paraId="6A2E93B4" w14:textId="77777777" w:rsidR="00E302D5" w:rsidRPr="00CA59D4" w:rsidRDefault="00E302D5">
      <w:pPr>
        <w:pStyle w:val="Default"/>
        <w:jc w:val="both"/>
        <w:rPr>
          <w:rFonts w:ascii="Calibri" w:hAnsi="Calibri" w:cs="Calibri"/>
          <w:sz w:val="20"/>
          <w:szCs w:val="20"/>
          <w:lang w:val="es-ES"/>
        </w:rPr>
      </w:pPr>
    </w:p>
    <w:p w14:paraId="17E53E5A" w14:textId="77777777" w:rsidR="00E302D5" w:rsidRPr="00CA59D4" w:rsidRDefault="00DC79EE">
      <w:pPr>
        <w:pStyle w:val="Default"/>
        <w:jc w:val="both"/>
        <w:rPr>
          <w:rFonts w:ascii="Calibri" w:hAnsi="Calibri" w:cs="Calibri"/>
          <w:sz w:val="20"/>
          <w:szCs w:val="20"/>
          <w:lang w:val="es-ES"/>
        </w:rPr>
      </w:pPr>
      <w:r w:rsidRPr="00CA59D4">
        <w:rPr>
          <w:rFonts w:ascii="Calibri" w:hAnsi="Calibri" w:cs="Calibri"/>
          <w:sz w:val="20"/>
          <w:szCs w:val="20"/>
          <w:lang w:val="es-ES"/>
        </w:rPr>
        <w:t>Atentamente,</w:t>
      </w:r>
      <w:r w:rsidR="000B770E" w:rsidRPr="00CA59D4">
        <w:rPr>
          <w:noProof/>
          <w:lang w:val="es-EC"/>
        </w:rPr>
        <w:t xml:space="preserve"> </w:t>
      </w:r>
    </w:p>
    <w:p w14:paraId="5095D3FE" w14:textId="77777777" w:rsidR="00E302D5" w:rsidRPr="00CA59D4" w:rsidRDefault="00E302D5">
      <w:pPr>
        <w:pStyle w:val="Default"/>
        <w:jc w:val="both"/>
        <w:rPr>
          <w:rFonts w:ascii="Calibri" w:hAnsi="Calibri" w:cs="Calibri"/>
          <w:sz w:val="20"/>
          <w:szCs w:val="20"/>
          <w:lang w:val="es-ES"/>
        </w:rPr>
      </w:pPr>
    </w:p>
    <w:p w14:paraId="1EF29430" w14:textId="1190733F" w:rsidR="00E302D5" w:rsidRPr="00CA59D4" w:rsidRDefault="00DA481A">
      <w:pPr>
        <w:pStyle w:val="Default"/>
        <w:jc w:val="both"/>
        <w:rPr>
          <w:rFonts w:ascii="Calibri" w:hAnsi="Calibri" w:cs="Calibri"/>
          <w:sz w:val="20"/>
          <w:szCs w:val="20"/>
          <w:lang w:val="es-ES"/>
        </w:rPr>
      </w:pPr>
      <w:r w:rsidRPr="00CA59D4">
        <w:rPr>
          <w:noProof/>
        </w:rPr>
        <w:drawing>
          <wp:anchor distT="0" distB="0" distL="114300" distR="114300" simplePos="0" relativeHeight="251663360" behindDoc="0" locked="0" layoutInCell="1" allowOverlap="1" wp14:anchorId="42C149D0" wp14:editId="38E2E86F">
            <wp:simplePos x="0" y="0"/>
            <wp:positionH relativeFrom="column">
              <wp:posOffset>-8890</wp:posOffset>
            </wp:positionH>
            <wp:positionV relativeFrom="paragraph">
              <wp:posOffset>98425</wp:posOffset>
            </wp:positionV>
            <wp:extent cx="1350010" cy="361315"/>
            <wp:effectExtent l="0" t="0" r="0" b="0"/>
            <wp:wrapNone/>
            <wp:docPr id="14" name="Imagen 7" descr="Carta&#10;&#10;Descripción generada automáticamente con confianza baj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7" descr="Carta&#10;&#10;Descripción generada automáticamente con confianza baja"/>
                    <pic:cNvPicPr>
                      <a:picLocks/>
                    </pic:cNvPicPr>
                  </pic:nvPicPr>
                  <pic:blipFill>
                    <a:blip r:embed="rId8" cstate="print">
                      <a:extLst>
                        <a:ext uri="{28A0092B-C50C-407E-A947-70E740481C1C}">
                          <a14:useLocalDpi xmlns:a14="http://schemas.microsoft.com/office/drawing/2010/main" val="0"/>
                        </a:ext>
                      </a:extLst>
                    </a:blip>
                    <a:srcRect l="24593" t="56367" r="37489" b="19258"/>
                    <a:stretch>
                      <a:fillRect/>
                    </a:stretch>
                  </pic:blipFill>
                  <pic:spPr bwMode="auto">
                    <a:xfrm>
                      <a:off x="0" y="0"/>
                      <a:ext cx="1350010" cy="3613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2BB1E7" w14:textId="77777777" w:rsidR="000B770E" w:rsidRPr="00CA59D4" w:rsidRDefault="000B770E">
      <w:pPr>
        <w:pStyle w:val="Default"/>
        <w:jc w:val="both"/>
        <w:rPr>
          <w:rFonts w:ascii="Calibri" w:hAnsi="Calibri" w:cs="Calibri"/>
          <w:sz w:val="20"/>
          <w:szCs w:val="20"/>
          <w:lang w:val="es-ES"/>
        </w:rPr>
      </w:pPr>
    </w:p>
    <w:p w14:paraId="3654DB29" w14:textId="77777777" w:rsidR="000B770E" w:rsidRPr="00CA59D4" w:rsidRDefault="000B770E">
      <w:pPr>
        <w:pStyle w:val="Default"/>
        <w:jc w:val="both"/>
        <w:rPr>
          <w:rFonts w:ascii="Calibri" w:hAnsi="Calibri" w:cs="Calibri"/>
          <w:sz w:val="20"/>
          <w:szCs w:val="20"/>
          <w:lang w:val="es-ES"/>
        </w:rPr>
      </w:pPr>
    </w:p>
    <w:p w14:paraId="7068917A" w14:textId="77777777" w:rsidR="00E302D5" w:rsidRPr="00CA59D4" w:rsidRDefault="008D30B8">
      <w:pPr>
        <w:pStyle w:val="Default"/>
        <w:jc w:val="both"/>
        <w:rPr>
          <w:rFonts w:ascii="Calibri" w:hAnsi="Calibri" w:cs="Calibri"/>
          <w:sz w:val="20"/>
          <w:szCs w:val="20"/>
          <w:lang w:val="es-ES"/>
        </w:rPr>
      </w:pPr>
      <w:r w:rsidRPr="00CA59D4">
        <w:rPr>
          <w:rFonts w:ascii="Calibri" w:hAnsi="Calibri" w:cs="Calibri"/>
          <w:sz w:val="20"/>
          <w:szCs w:val="20"/>
          <w:lang w:val="es-ES"/>
        </w:rPr>
        <w:t>Jazmin Torres Peñafiel</w:t>
      </w:r>
    </w:p>
    <w:p w14:paraId="76A1F080" w14:textId="77777777" w:rsidR="00E302D5" w:rsidRPr="00CA59D4" w:rsidRDefault="008D30B8">
      <w:pPr>
        <w:pStyle w:val="Default"/>
        <w:jc w:val="both"/>
        <w:rPr>
          <w:rFonts w:ascii="Calibri" w:hAnsi="Calibri" w:cs="Calibri"/>
          <w:sz w:val="20"/>
          <w:szCs w:val="20"/>
          <w:lang w:val="es-ES"/>
        </w:rPr>
      </w:pPr>
      <w:r w:rsidRPr="00CA59D4">
        <w:rPr>
          <w:rFonts w:ascii="Calibri" w:hAnsi="Calibri" w:cs="Calibri"/>
          <w:sz w:val="20"/>
          <w:szCs w:val="20"/>
          <w:lang w:val="es-ES"/>
        </w:rPr>
        <w:t>Servicio al Cliente.</w:t>
      </w:r>
    </w:p>
    <w:p w14:paraId="3D945004" w14:textId="77777777" w:rsidR="00E302D5" w:rsidRPr="00CA59D4" w:rsidRDefault="00DC79EE">
      <w:pPr>
        <w:pStyle w:val="Default"/>
        <w:jc w:val="both"/>
        <w:rPr>
          <w:rFonts w:ascii="Calibri" w:hAnsi="Calibri" w:cs="Calibri"/>
          <w:sz w:val="20"/>
          <w:szCs w:val="20"/>
          <w:lang w:val="es"/>
        </w:rPr>
      </w:pPr>
      <w:r w:rsidRPr="00CA59D4">
        <w:rPr>
          <w:rFonts w:ascii="Calibri" w:hAnsi="Calibri" w:cs="Calibri"/>
          <w:sz w:val="20"/>
          <w:szCs w:val="20"/>
          <w:lang w:val="es"/>
        </w:rPr>
        <w:t>DATASOLUTIONS S.A</w:t>
      </w:r>
    </w:p>
    <w:p w14:paraId="7DCE8A7B" w14:textId="77777777" w:rsidR="00E302D5" w:rsidRDefault="00E302D5">
      <w:pPr>
        <w:pStyle w:val="Default"/>
        <w:jc w:val="both"/>
        <w:rPr>
          <w:rFonts w:ascii="Century Gothic" w:hAnsi="Century Gothic" w:cs="Calibri"/>
          <w:b/>
          <w:bCs/>
          <w:sz w:val="22"/>
          <w:szCs w:val="22"/>
          <w:lang w:val="es"/>
        </w:rPr>
      </w:pPr>
    </w:p>
    <w:p w14:paraId="77A39980" w14:textId="77777777" w:rsidR="00E302D5" w:rsidRDefault="00E302D5">
      <w:pPr>
        <w:jc w:val="both"/>
        <w:rPr>
          <w:rFonts w:ascii="Century Gothic" w:hAnsi="Century Gothic"/>
          <w:sz w:val="20"/>
          <w:szCs w:val="20"/>
        </w:rPr>
      </w:pPr>
    </w:p>
    <w:p w14:paraId="5A44B76A" w14:textId="77777777" w:rsidR="00E302D5" w:rsidRDefault="00E302D5">
      <w:pPr>
        <w:jc w:val="both"/>
        <w:rPr>
          <w:rFonts w:ascii="Century Gothic" w:hAnsi="Century Gothic"/>
          <w:sz w:val="20"/>
          <w:szCs w:val="20"/>
        </w:rPr>
      </w:pPr>
    </w:p>
    <w:p w14:paraId="193D3759" w14:textId="77777777" w:rsidR="00773B69" w:rsidRDefault="00DC79EE" w:rsidP="006B3652">
      <w:pPr>
        <w:pStyle w:val="Ttulo1"/>
        <w:rPr>
          <w:rStyle w:val="eop"/>
        </w:rPr>
      </w:pPr>
      <w:bookmarkStart w:id="0" w:name="_Toc64881717"/>
      <w:r>
        <w:rPr>
          <w:rStyle w:val="normaltextrun"/>
        </w:rPr>
        <w:lastRenderedPageBreak/>
        <w:t>Antecedentes</w:t>
      </w:r>
      <w:bookmarkEnd w:id="0"/>
      <w:r w:rsidR="00773B69">
        <w:rPr>
          <w:rStyle w:val="eop"/>
        </w:rPr>
        <w:t>:</w:t>
      </w:r>
    </w:p>
    <w:p w14:paraId="460C7250" w14:textId="77777777" w:rsidR="005C3FEA" w:rsidRDefault="005C3FEA" w:rsidP="00773B69">
      <w:pPr>
        <w:tabs>
          <w:tab w:val="left" w:pos="1650"/>
        </w:tabs>
        <w:spacing w:line="240" w:lineRule="atLeast"/>
        <w:jc w:val="both"/>
      </w:pPr>
    </w:p>
    <w:p w14:paraId="407F1D08" w14:textId="785B5C9B" w:rsidR="00C418D0" w:rsidRDefault="00C418D0" w:rsidP="00C418D0">
      <w:pPr>
        <w:spacing w:after="0" w:line="240" w:lineRule="auto"/>
        <w:jc w:val="both"/>
        <w:rPr>
          <w:rFonts w:ascii="Century Gothic" w:hAnsi="Century Gothic"/>
          <w:sz w:val="20"/>
          <w:szCs w:val="20"/>
        </w:rPr>
      </w:pPr>
      <w:r>
        <w:rPr>
          <w:rFonts w:ascii="Century Gothic" w:hAnsi="Century Gothic"/>
          <w:b/>
          <w:bCs/>
          <w:sz w:val="20"/>
          <w:szCs w:val="20"/>
        </w:rPr>
        <w:t xml:space="preserve">Nokia </w:t>
      </w:r>
      <w:r>
        <w:rPr>
          <w:rFonts w:ascii="Century Gothic" w:hAnsi="Century Gothic"/>
          <w:sz w:val="20"/>
          <w:szCs w:val="20"/>
        </w:rPr>
        <w:t xml:space="preserve">ha venido operando con DataSolutions S.A. a través de los servicios de </w:t>
      </w:r>
      <w:r w:rsidR="007E17CB">
        <w:rPr>
          <w:rFonts w:ascii="Century Gothic" w:hAnsi="Century Gothic"/>
          <w:sz w:val="20"/>
          <w:szCs w:val="20"/>
        </w:rPr>
        <w:t>administración</w:t>
      </w:r>
      <w:r>
        <w:rPr>
          <w:rFonts w:ascii="Century Gothic" w:hAnsi="Century Gothic"/>
          <w:sz w:val="20"/>
          <w:szCs w:val="20"/>
        </w:rPr>
        <w:t xml:space="preserve"> y custodia de información física desde hace varios años. Inicialmente custodiábamos la información contable producida por el equipo y oficina de Guayaquil. Hace aproximadamente año y medio </w:t>
      </w:r>
      <w:r>
        <w:rPr>
          <w:rFonts w:ascii="Century Gothic" w:hAnsi="Century Gothic"/>
          <w:b/>
          <w:bCs/>
          <w:sz w:val="20"/>
          <w:szCs w:val="20"/>
        </w:rPr>
        <w:t xml:space="preserve">Nokia </w:t>
      </w:r>
      <w:r>
        <w:rPr>
          <w:rFonts w:ascii="Century Gothic" w:hAnsi="Century Gothic"/>
          <w:sz w:val="20"/>
          <w:szCs w:val="20"/>
        </w:rPr>
        <w:t xml:space="preserve">nos solicitó el traslado de la información que reposaba en nuestros centros de acopio de información de Guayaquil a las instalaciones en Quito. </w:t>
      </w:r>
    </w:p>
    <w:p w14:paraId="67899E6F" w14:textId="77777777" w:rsidR="00C418D0" w:rsidRDefault="00C418D0" w:rsidP="00C418D0">
      <w:pPr>
        <w:spacing w:after="0" w:line="240" w:lineRule="auto"/>
        <w:jc w:val="both"/>
        <w:rPr>
          <w:rFonts w:ascii="Century Gothic" w:hAnsi="Century Gothic"/>
          <w:sz w:val="20"/>
          <w:szCs w:val="20"/>
        </w:rPr>
      </w:pPr>
    </w:p>
    <w:p w14:paraId="2590030F" w14:textId="5AD9F7E2" w:rsidR="00C418D0" w:rsidRDefault="00C418D0" w:rsidP="00C418D0">
      <w:pPr>
        <w:spacing w:after="0" w:line="240" w:lineRule="auto"/>
        <w:jc w:val="both"/>
        <w:rPr>
          <w:rFonts w:ascii="Century Gothic" w:hAnsi="Century Gothic"/>
          <w:sz w:val="20"/>
          <w:szCs w:val="20"/>
        </w:rPr>
      </w:pPr>
      <w:r>
        <w:rPr>
          <w:rFonts w:ascii="Century Gothic" w:hAnsi="Century Gothic"/>
          <w:sz w:val="20"/>
          <w:szCs w:val="20"/>
        </w:rPr>
        <w:t xml:space="preserve">DataSolutions S.A. es un proveedor que se caracteriza por siempre poner los intereses del cliente antes de sus propios intereses. Testimonio de esto son las incontables gestiones que se </w:t>
      </w:r>
      <w:r w:rsidR="007E17CB">
        <w:rPr>
          <w:rFonts w:ascii="Century Gothic" w:hAnsi="Century Gothic"/>
          <w:sz w:val="20"/>
          <w:szCs w:val="20"/>
        </w:rPr>
        <w:t>hicieron</w:t>
      </w:r>
      <w:r>
        <w:rPr>
          <w:rFonts w:ascii="Century Gothic" w:hAnsi="Century Gothic"/>
          <w:sz w:val="20"/>
          <w:szCs w:val="20"/>
        </w:rPr>
        <w:t xml:space="preserve"> con María José Serrano para que se nos permita cotizar los servicios de custodia física de información para la información que reposa en las instalaciones del segundo proveedor. Ha sido tanto nuestro interés de posicionarnos como único proveedor que </w:t>
      </w:r>
      <w:r w:rsidR="007E17CB">
        <w:rPr>
          <w:rFonts w:ascii="Century Gothic" w:hAnsi="Century Gothic"/>
          <w:sz w:val="20"/>
          <w:szCs w:val="20"/>
        </w:rPr>
        <w:t>inclusive</w:t>
      </w:r>
      <w:r>
        <w:rPr>
          <w:rFonts w:ascii="Century Gothic" w:hAnsi="Century Gothic"/>
          <w:sz w:val="20"/>
          <w:szCs w:val="20"/>
        </w:rPr>
        <w:t xml:space="preserve"> accedimos a otorgarles el traslado sin costo de las cajas desde Guayaquil a Quito.</w:t>
      </w:r>
    </w:p>
    <w:p w14:paraId="20D21E28" w14:textId="77777777" w:rsidR="00C418D0" w:rsidRDefault="00C418D0" w:rsidP="00C418D0">
      <w:pPr>
        <w:spacing w:after="0" w:line="240" w:lineRule="auto"/>
        <w:jc w:val="both"/>
        <w:rPr>
          <w:rFonts w:ascii="Century Gothic" w:hAnsi="Century Gothic"/>
          <w:sz w:val="20"/>
          <w:szCs w:val="20"/>
        </w:rPr>
      </w:pPr>
    </w:p>
    <w:p w14:paraId="37DBB7DA" w14:textId="77777777" w:rsidR="00C418D0" w:rsidRDefault="00C418D0" w:rsidP="00C418D0">
      <w:pPr>
        <w:spacing w:after="0" w:line="240" w:lineRule="auto"/>
        <w:jc w:val="both"/>
        <w:rPr>
          <w:rFonts w:ascii="Century Gothic" w:hAnsi="Century Gothic"/>
          <w:sz w:val="20"/>
          <w:szCs w:val="20"/>
        </w:rPr>
      </w:pPr>
      <w:r>
        <w:rPr>
          <w:rFonts w:ascii="Century Gothic" w:hAnsi="Century Gothic"/>
          <w:sz w:val="20"/>
          <w:szCs w:val="20"/>
        </w:rPr>
        <w:t xml:space="preserve">Hace varios años atrás pudimos también ganar la licitación para la custodia y administración del archivo físico de RRHH. En este proceso se realizó un trabajo de codificación de caja y file con el objetivo de que </w:t>
      </w:r>
      <w:r>
        <w:rPr>
          <w:rFonts w:ascii="Century Gothic" w:hAnsi="Century Gothic"/>
          <w:b/>
          <w:bCs/>
          <w:sz w:val="20"/>
          <w:szCs w:val="20"/>
        </w:rPr>
        <w:t xml:space="preserve">Nokia </w:t>
      </w:r>
      <w:r>
        <w:rPr>
          <w:rFonts w:ascii="Century Gothic" w:hAnsi="Century Gothic"/>
          <w:sz w:val="20"/>
          <w:szCs w:val="20"/>
        </w:rPr>
        <w:t>pueda acceder a su información de manera rápida y eficiente. Adicionalmente, María José Serrano nos aprobó verbalmente el proyecto de manejo y administración de la información producida del proyecto con la CNT. Lastimosamente este proyecto no ha podido avanzar hasta el momento.</w:t>
      </w:r>
    </w:p>
    <w:p w14:paraId="0328FF70" w14:textId="77777777" w:rsidR="00C418D0" w:rsidRDefault="00C418D0" w:rsidP="00C418D0">
      <w:pPr>
        <w:spacing w:after="0" w:line="240" w:lineRule="auto"/>
        <w:jc w:val="both"/>
        <w:rPr>
          <w:rFonts w:ascii="Century Gothic" w:hAnsi="Century Gothic"/>
          <w:sz w:val="20"/>
          <w:szCs w:val="20"/>
        </w:rPr>
      </w:pPr>
    </w:p>
    <w:p w14:paraId="56DC2BFA" w14:textId="77777777" w:rsidR="00C418D0" w:rsidRDefault="00C418D0" w:rsidP="00C418D0">
      <w:pPr>
        <w:spacing w:after="0" w:line="240" w:lineRule="auto"/>
        <w:jc w:val="both"/>
        <w:rPr>
          <w:rFonts w:ascii="Century Gothic" w:hAnsi="Century Gothic"/>
          <w:sz w:val="20"/>
          <w:szCs w:val="20"/>
        </w:rPr>
      </w:pPr>
      <w:r>
        <w:rPr>
          <w:rFonts w:ascii="Century Gothic" w:hAnsi="Century Gothic"/>
          <w:b/>
          <w:bCs/>
          <w:sz w:val="20"/>
          <w:szCs w:val="20"/>
        </w:rPr>
        <w:t xml:space="preserve">Nokia </w:t>
      </w:r>
      <w:r>
        <w:rPr>
          <w:rFonts w:ascii="Century Gothic" w:hAnsi="Century Gothic"/>
          <w:sz w:val="20"/>
          <w:szCs w:val="20"/>
        </w:rPr>
        <w:t xml:space="preserve">actualmente está buscando unificar el proveedor de custodia y administración de su información en uno sólo. </w:t>
      </w:r>
      <w:r>
        <w:rPr>
          <w:rFonts w:ascii="Century Gothic" w:hAnsi="Century Gothic"/>
          <w:b/>
          <w:bCs/>
          <w:sz w:val="20"/>
          <w:szCs w:val="20"/>
        </w:rPr>
        <w:t xml:space="preserve">Nokia </w:t>
      </w:r>
      <w:r>
        <w:rPr>
          <w:rFonts w:ascii="Century Gothic" w:hAnsi="Century Gothic"/>
          <w:sz w:val="20"/>
          <w:szCs w:val="20"/>
        </w:rPr>
        <w:t>ha informado a DataSolutions S.A. que el segundo proveedor tiene un archivo de 902 cajas adicionales a las que ya tiene en custodia con DataSolutions S.A.</w:t>
      </w:r>
    </w:p>
    <w:p w14:paraId="578FE9D1" w14:textId="77777777" w:rsidR="00C418D0" w:rsidRDefault="00C418D0" w:rsidP="00C418D0">
      <w:pPr>
        <w:spacing w:after="0" w:line="240" w:lineRule="auto"/>
        <w:jc w:val="both"/>
        <w:rPr>
          <w:rFonts w:ascii="Century Gothic" w:hAnsi="Century Gothic"/>
          <w:sz w:val="20"/>
          <w:szCs w:val="20"/>
        </w:rPr>
      </w:pPr>
    </w:p>
    <w:p w14:paraId="4709D928" w14:textId="77777777" w:rsidR="00C418D0" w:rsidRDefault="00C418D0" w:rsidP="00C418D0">
      <w:pPr>
        <w:spacing w:after="0" w:line="240" w:lineRule="auto"/>
        <w:jc w:val="both"/>
        <w:rPr>
          <w:rFonts w:ascii="Century Gothic" w:hAnsi="Century Gothic"/>
          <w:sz w:val="20"/>
          <w:szCs w:val="20"/>
        </w:rPr>
      </w:pPr>
      <w:r>
        <w:rPr>
          <w:rFonts w:ascii="Century Gothic" w:hAnsi="Century Gothic"/>
          <w:sz w:val="20"/>
          <w:szCs w:val="20"/>
        </w:rPr>
        <w:t xml:space="preserve">La presente propuesta tiene como objetivo presentar nuestra cotización para proceder a ejecutar la migración de la información para que los mismos se conserven en un mismo proveedor. </w:t>
      </w:r>
    </w:p>
    <w:p w14:paraId="5FDCB264" w14:textId="77777777" w:rsidR="00C418D0" w:rsidRDefault="00C418D0" w:rsidP="00C418D0">
      <w:pPr>
        <w:spacing w:after="0" w:line="240" w:lineRule="auto"/>
        <w:jc w:val="both"/>
        <w:rPr>
          <w:rFonts w:ascii="Century Gothic" w:hAnsi="Century Gothic"/>
          <w:sz w:val="20"/>
          <w:szCs w:val="20"/>
        </w:rPr>
      </w:pPr>
    </w:p>
    <w:p w14:paraId="30B47E85" w14:textId="15CD8833" w:rsidR="00C418D0" w:rsidRPr="00D97F2F" w:rsidRDefault="00C418D0" w:rsidP="00C418D0">
      <w:pPr>
        <w:spacing w:after="0" w:line="240" w:lineRule="auto"/>
        <w:jc w:val="both"/>
        <w:rPr>
          <w:rFonts w:ascii="Century Gothic" w:hAnsi="Century Gothic"/>
          <w:sz w:val="20"/>
          <w:szCs w:val="20"/>
        </w:rPr>
      </w:pPr>
      <w:r>
        <w:rPr>
          <w:rFonts w:ascii="Century Gothic" w:hAnsi="Century Gothic"/>
          <w:sz w:val="20"/>
          <w:szCs w:val="20"/>
        </w:rPr>
        <w:t xml:space="preserve">A </w:t>
      </w:r>
      <w:r w:rsidR="007E17CB">
        <w:rPr>
          <w:rFonts w:ascii="Century Gothic" w:hAnsi="Century Gothic"/>
          <w:sz w:val="20"/>
          <w:szCs w:val="20"/>
        </w:rPr>
        <w:t>continuación,</w:t>
      </w:r>
      <w:r>
        <w:rPr>
          <w:rFonts w:ascii="Century Gothic" w:hAnsi="Century Gothic"/>
          <w:sz w:val="20"/>
          <w:szCs w:val="20"/>
        </w:rPr>
        <w:t xml:space="preserve"> ponemos a disposición nuestra propuesta.</w:t>
      </w:r>
    </w:p>
    <w:p w14:paraId="17668624" w14:textId="77777777" w:rsidR="00C418D0" w:rsidRDefault="00C418D0" w:rsidP="00C418D0">
      <w:pPr>
        <w:spacing w:after="0" w:line="240" w:lineRule="auto"/>
        <w:jc w:val="both"/>
        <w:rPr>
          <w:rFonts w:ascii="Century Gothic" w:hAnsi="Century Gothic"/>
          <w:sz w:val="20"/>
          <w:szCs w:val="20"/>
        </w:rPr>
      </w:pPr>
    </w:p>
    <w:p w14:paraId="5334D40A" w14:textId="77777777" w:rsidR="00C418D0" w:rsidRPr="006E0C21" w:rsidRDefault="00C418D0" w:rsidP="00C418D0">
      <w:pPr>
        <w:spacing w:after="0" w:line="240" w:lineRule="auto"/>
        <w:jc w:val="both"/>
        <w:rPr>
          <w:rFonts w:ascii="Century Gothic" w:hAnsi="Century Gothic"/>
          <w:sz w:val="20"/>
          <w:szCs w:val="20"/>
        </w:rPr>
      </w:pPr>
    </w:p>
    <w:p w14:paraId="2CB76FFB" w14:textId="77777777" w:rsidR="00C418D0" w:rsidRDefault="00C418D0" w:rsidP="00C418D0">
      <w:pPr>
        <w:spacing w:after="0" w:line="240" w:lineRule="auto"/>
        <w:jc w:val="both"/>
        <w:rPr>
          <w:rFonts w:ascii="Century Gothic" w:hAnsi="Century Gothic"/>
          <w:sz w:val="20"/>
          <w:szCs w:val="20"/>
        </w:rPr>
      </w:pPr>
    </w:p>
    <w:p w14:paraId="1F94C20A" w14:textId="77777777" w:rsidR="00F150DF" w:rsidRPr="00F150DF" w:rsidRDefault="00F150DF" w:rsidP="00F150DF"/>
    <w:p w14:paraId="5BAA9744" w14:textId="1534B5B6" w:rsidR="00E302D5" w:rsidRPr="00CA59D4" w:rsidRDefault="00CA59D4">
      <w:pPr>
        <w:pStyle w:val="Ttulo2"/>
        <w:jc w:val="both"/>
        <w:rPr>
          <w:rFonts w:ascii="Calibri" w:hAnsi="Calibri" w:cs="Calibri"/>
          <w:bCs w:val="0"/>
          <w:color w:val="000000"/>
          <w:sz w:val="32"/>
          <w:szCs w:val="32"/>
        </w:rPr>
      </w:pPr>
      <w:r>
        <w:rPr>
          <w:rFonts w:ascii="Calibri" w:hAnsi="Calibri" w:cs="Calibri"/>
          <w:bCs w:val="0"/>
          <w:color w:val="000000"/>
          <w:sz w:val="32"/>
          <w:szCs w:val="32"/>
        </w:rPr>
        <w:t>Servicios de Digitalización</w:t>
      </w:r>
    </w:p>
    <w:p w14:paraId="41FEA8C7" w14:textId="77777777" w:rsidR="00F877E4" w:rsidRDefault="00F877E4">
      <w:pPr>
        <w:spacing w:line="240" w:lineRule="auto"/>
        <w:jc w:val="both"/>
      </w:pPr>
    </w:p>
    <w:p w14:paraId="5A192357" w14:textId="7F42988A" w:rsidR="00F877E4" w:rsidRDefault="00F877E4" w:rsidP="003946DC">
      <w:pPr>
        <w:tabs>
          <w:tab w:val="left" w:pos="1650"/>
        </w:tabs>
        <w:spacing w:line="240" w:lineRule="atLeast"/>
        <w:jc w:val="both"/>
        <w:rPr>
          <w:sz w:val="20"/>
          <w:szCs w:val="20"/>
        </w:rPr>
      </w:pPr>
      <w:r w:rsidRPr="00471487">
        <w:rPr>
          <w:sz w:val="20"/>
          <w:szCs w:val="20"/>
        </w:rPr>
        <w:t xml:space="preserve">En esta propuesta se le plantea a </w:t>
      </w:r>
      <w:r w:rsidR="007E17CB" w:rsidRPr="007E17CB">
        <w:rPr>
          <w:b/>
          <w:bCs/>
          <w:sz w:val="20"/>
          <w:szCs w:val="20"/>
        </w:rPr>
        <w:t>NOKIA SOLUTIONS AND NETWORKS ECUADOR S.A</w:t>
      </w:r>
      <w:r w:rsidR="007E17CB">
        <w:rPr>
          <w:sz w:val="20"/>
          <w:szCs w:val="20"/>
        </w:rPr>
        <w:t xml:space="preserve">., </w:t>
      </w:r>
      <w:r w:rsidRPr="00471487">
        <w:rPr>
          <w:sz w:val="20"/>
          <w:szCs w:val="20"/>
        </w:rPr>
        <w:t xml:space="preserve">la digitalización de la información del departamento de </w:t>
      </w:r>
      <w:r w:rsidR="003946DC" w:rsidRPr="00471487">
        <w:rPr>
          <w:sz w:val="20"/>
          <w:szCs w:val="20"/>
        </w:rPr>
        <w:t>Contabilidad</w:t>
      </w:r>
      <w:r w:rsidR="007E17CB">
        <w:rPr>
          <w:sz w:val="20"/>
          <w:szCs w:val="20"/>
        </w:rPr>
        <w:t xml:space="preserve"> roles año 2016</w:t>
      </w:r>
      <w:r w:rsidRPr="00471487">
        <w:rPr>
          <w:sz w:val="20"/>
          <w:szCs w:val="20"/>
        </w:rPr>
        <w:t>. Estimamos que los volúmenes de imágenes ascienden a</w:t>
      </w:r>
      <w:r w:rsidR="007E17CB">
        <w:rPr>
          <w:sz w:val="20"/>
          <w:szCs w:val="20"/>
        </w:rPr>
        <w:t xml:space="preserve"> </w:t>
      </w:r>
      <w:r w:rsidR="00614A09">
        <w:rPr>
          <w:sz w:val="20"/>
          <w:szCs w:val="20"/>
        </w:rPr>
        <w:t>276 IMGANES. Detallo los nombres de las personas a digitalizar los roles:</w:t>
      </w:r>
    </w:p>
    <w:p w14:paraId="3EF92751" w14:textId="77777777" w:rsidR="00614A09" w:rsidRDefault="00614A09" w:rsidP="003946DC">
      <w:pPr>
        <w:tabs>
          <w:tab w:val="left" w:pos="1650"/>
        </w:tabs>
        <w:spacing w:line="240" w:lineRule="atLeast"/>
        <w:jc w:val="both"/>
        <w:rPr>
          <w:sz w:val="20"/>
          <w:szCs w:val="20"/>
        </w:rPr>
      </w:pPr>
    </w:p>
    <w:tbl>
      <w:tblPr>
        <w:tblW w:w="2180" w:type="dxa"/>
        <w:tblCellMar>
          <w:left w:w="0" w:type="dxa"/>
          <w:right w:w="0" w:type="dxa"/>
        </w:tblCellMar>
        <w:tblLook w:val="04A0" w:firstRow="1" w:lastRow="0" w:firstColumn="1" w:lastColumn="0" w:noHBand="0" w:noVBand="1"/>
      </w:tblPr>
      <w:tblGrid>
        <w:gridCol w:w="2180"/>
      </w:tblGrid>
      <w:tr w:rsidR="00614A09" w14:paraId="2BF7660D" w14:textId="77777777" w:rsidTr="00614A09">
        <w:trPr>
          <w:trHeight w:val="290"/>
        </w:trPr>
        <w:tc>
          <w:tcPr>
            <w:tcW w:w="2180" w:type="dxa"/>
            <w:tcBorders>
              <w:top w:val="single" w:sz="8" w:space="0" w:color="D4D4D4"/>
              <w:left w:val="single" w:sz="8" w:space="0" w:color="D4D4D4"/>
              <w:bottom w:val="single" w:sz="8" w:space="0" w:color="D4D4D4"/>
              <w:right w:val="single" w:sz="8" w:space="0" w:color="D4D4D4"/>
            </w:tcBorders>
            <w:noWrap/>
            <w:tcMar>
              <w:top w:w="15" w:type="dxa"/>
              <w:left w:w="15" w:type="dxa"/>
              <w:bottom w:w="15" w:type="dxa"/>
              <w:right w:w="15" w:type="dxa"/>
            </w:tcMar>
            <w:vAlign w:val="bottom"/>
            <w:hideMark/>
          </w:tcPr>
          <w:p w14:paraId="56879F4E" w14:textId="77777777" w:rsidR="00614A09" w:rsidRDefault="00614A09">
            <w:r>
              <w:rPr>
                <w:b/>
                <w:bCs/>
                <w:color w:val="000000"/>
              </w:rPr>
              <w:lastRenderedPageBreak/>
              <w:t>Name</w:t>
            </w:r>
          </w:p>
        </w:tc>
      </w:tr>
      <w:tr w:rsidR="00614A09" w14:paraId="67DEB1E7"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4D12DE15" w14:textId="77777777" w:rsidR="00614A09" w:rsidRDefault="00614A09">
            <w:r>
              <w:rPr>
                <w:color w:val="000000"/>
              </w:rPr>
              <w:t>Juan Benalcazar</w:t>
            </w:r>
          </w:p>
        </w:tc>
      </w:tr>
      <w:tr w:rsidR="00614A09" w14:paraId="11FEB9F2"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655BE8CC" w14:textId="77777777" w:rsidR="00614A09" w:rsidRDefault="00614A09">
            <w:r>
              <w:rPr>
                <w:color w:val="000000"/>
              </w:rPr>
              <w:t>Abdon Bonilla </w:t>
            </w:r>
          </w:p>
        </w:tc>
      </w:tr>
      <w:tr w:rsidR="00614A09" w14:paraId="78F854EB"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7430389A" w14:textId="77777777" w:rsidR="00614A09" w:rsidRDefault="00614A09">
            <w:r>
              <w:rPr>
                <w:color w:val="000000"/>
              </w:rPr>
              <w:t>Cinthya Carrion </w:t>
            </w:r>
          </w:p>
        </w:tc>
      </w:tr>
      <w:tr w:rsidR="00614A09" w14:paraId="1DD22A8D"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69DEA7A4" w14:textId="77777777" w:rsidR="00614A09" w:rsidRDefault="00614A09">
            <w:r>
              <w:rPr>
                <w:color w:val="000000"/>
              </w:rPr>
              <w:t>Ivan Castellanos </w:t>
            </w:r>
          </w:p>
        </w:tc>
      </w:tr>
      <w:tr w:rsidR="00614A09" w14:paraId="6935D16D"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22B73340" w14:textId="77777777" w:rsidR="00614A09" w:rsidRDefault="00614A09">
            <w:r>
              <w:rPr>
                <w:color w:val="000000"/>
              </w:rPr>
              <w:t>Jorge Chicaiza </w:t>
            </w:r>
          </w:p>
        </w:tc>
      </w:tr>
      <w:tr w:rsidR="00614A09" w14:paraId="0F98E25B"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50B01EC2" w14:textId="77777777" w:rsidR="00614A09" w:rsidRDefault="00614A09">
            <w:r>
              <w:rPr>
                <w:color w:val="000000"/>
              </w:rPr>
              <w:t>Elio Chourio </w:t>
            </w:r>
          </w:p>
        </w:tc>
      </w:tr>
      <w:tr w:rsidR="00614A09" w14:paraId="16630014"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7730636B" w14:textId="77777777" w:rsidR="00614A09" w:rsidRDefault="00614A09">
            <w:r>
              <w:rPr>
                <w:color w:val="000000"/>
              </w:rPr>
              <w:t>Pablo Gavino </w:t>
            </w:r>
          </w:p>
        </w:tc>
      </w:tr>
      <w:tr w:rsidR="00614A09" w14:paraId="6DCD82A9"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6F06AAA6" w14:textId="77777777" w:rsidR="00614A09" w:rsidRDefault="00614A09">
            <w:r>
              <w:rPr>
                <w:color w:val="000000"/>
              </w:rPr>
              <w:t>Maribel Herrera </w:t>
            </w:r>
          </w:p>
        </w:tc>
      </w:tr>
      <w:tr w:rsidR="00614A09" w14:paraId="1361133B"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001A7E04" w14:textId="77777777" w:rsidR="00614A09" w:rsidRDefault="00614A09">
            <w:r>
              <w:rPr>
                <w:color w:val="000000"/>
              </w:rPr>
              <w:t>Arturo Leon </w:t>
            </w:r>
          </w:p>
        </w:tc>
      </w:tr>
      <w:tr w:rsidR="00614A09" w14:paraId="36B1D5AC"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0E2B859F" w14:textId="77777777" w:rsidR="00614A09" w:rsidRDefault="00614A09">
            <w:r>
              <w:rPr>
                <w:color w:val="000000"/>
              </w:rPr>
              <w:t>Hector Mesa </w:t>
            </w:r>
          </w:p>
        </w:tc>
      </w:tr>
      <w:tr w:rsidR="00614A09" w14:paraId="59B3B308"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5F5EFA43" w14:textId="77777777" w:rsidR="00614A09" w:rsidRDefault="00614A09">
            <w:r>
              <w:rPr>
                <w:color w:val="000000"/>
              </w:rPr>
              <w:t>Monica Mora </w:t>
            </w:r>
          </w:p>
        </w:tc>
      </w:tr>
      <w:tr w:rsidR="00614A09" w14:paraId="2C332D96"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5DE819D0" w14:textId="77777777" w:rsidR="00614A09" w:rsidRDefault="00614A09">
            <w:r>
              <w:rPr>
                <w:color w:val="000000"/>
              </w:rPr>
              <w:t>Juan Moran </w:t>
            </w:r>
          </w:p>
        </w:tc>
      </w:tr>
      <w:tr w:rsidR="00614A09" w14:paraId="40B536C1"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426891FC" w14:textId="77777777" w:rsidR="00614A09" w:rsidRDefault="00614A09">
            <w:r>
              <w:rPr>
                <w:color w:val="000000"/>
              </w:rPr>
              <w:t>Carla Pazmino </w:t>
            </w:r>
          </w:p>
        </w:tc>
      </w:tr>
      <w:tr w:rsidR="00614A09" w14:paraId="0EE3AC41"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03026B86" w14:textId="77777777" w:rsidR="00614A09" w:rsidRDefault="00614A09">
            <w:r>
              <w:rPr>
                <w:color w:val="000000"/>
              </w:rPr>
              <w:t>Juan Recalde </w:t>
            </w:r>
          </w:p>
        </w:tc>
      </w:tr>
      <w:tr w:rsidR="00614A09" w14:paraId="62878AD9"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4F53F269" w14:textId="77777777" w:rsidR="00614A09" w:rsidRDefault="00614A09">
            <w:r>
              <w:rPr>
                <w:color w:val="000000"/>
              </w:rPr>
              <w:t>Roger Rojas </w:t>
            </w:r>
          </w:p>
        </w:tc>
      </w:tr>
      <w:tr w:rsidR="00614A09" w14:paraId="1A9B0FE2"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04E68578" w14:textId="77777777" w:rsidR="00614A09" w:rsidRDefault="00614A09">
            <w:r>
              <w:rPr>
                <w:color w:val="000000"/>
              </w:rPr>
              <w:t>Vicente Saltos </w:t>
            </w:r>
          </w:p>
        </w:tc>
      </w:tr>
      <w:tr w:rsidR="00614A09" w14:paraId="740C2BEF"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49BD08EC" w14:textId="77777777" w:rsidR="00614A09" w:rsidRDefault="00614A09">
            <w:r>
              <w:rPr>
                <w:color w:val="000000"/>
              </w:rPr>
              <w:t>Eduardo Jose Sanchez </w:t>
            </w:r>
          </w:p>
        </w:tc>
      </w:tr>
      <w:tr w:rsidR="00614A09" w14:paraId="67B81E53"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11FE66BD" w14:textId="77777777" w:rsidR="00614A09" w:rsidRDefault="00614A09">
            <w:r>
              <w:rPr>
                <w:color w:val="000000"/>
              </w:rPr>
              <w:t>Berenice Sanz </w:t>
            </w:r>
          </w:p>
        </w:tc>
      </w:tr>
      <w:tr w:rsidR="00614A09" w14:paraId="76BF747B"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1D7042CD" w14:textId="77777777" w:rsidR="00614A09" w:rsidRDefault="00614A09">
            <w:r>
              <w:rPr>
                <w:color w:val="000000"/>
              </w:rPr>
              <w:t>Fredi Semblantes </w:t>
            </w:r>
          </w:p>
        </w:tc>
      </w:tr>
      <w:tr w:rsidR="00614A09" w14:paraId="41093E75"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29E493DD" w14:textId="77777777" w:rsidR="00614A09" w:rsidRDefault="00614A09">
            <w:r>
              <w:rPr>
                <w:color w:val="000000"/>
              </w:rPr>
              <w:t>Maria Jose Serrano </w:t>
            </w:r>
          </w:p>
        </w:tc>
      </w:tr>
      <w:tr w:rsidR="00614A09" w14:paraId="1A5E84AC"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1AADD8AF" w14:textId="77777777" w:rsidR="00614A09" w:rsidRDefault="00614A09">
            <w:r>
              <w:rPr>
                <w:color w:val="000000"/>
              </w:rPr>
              <w:lastRenderedPageBreak/>
              <w:t>Marcelo Unda </w:t>
            </w:r>
          </w:p>
        </w:tc>
      </w:tr>
      <w:tr w:rsidR="00614A09" w14:paraId="28520AF1"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37147ED2" w14:textId="77777777" w:rsidR="00614A09" w:rsidRDefault="00614A09">
            <w:r>
              <w:rPr>
                <w:color w:val="000000"/>
              </w:rPr>
              <w:t>Juan Pablo Verdezoto </w:t>
            </w:r>
          </w:p>
        </w:tc>
      </w:tr>
      <w:tr w:rsidR="00614A09" w14:paraId="6F500F06" w14:textId="77777777" w:rsidTr="00614A09">
        <w:trPr>
          <w:trHeight w:val="290"/>
        </w:trPr>
        <w:tc>
          <w:tcPr>
            <w:tcW w:w="0" w:type="auto"/>
            <w:tcBorders>
              <w:top w:val="nil"/>
              <w:left w:val="single" w:sz="8" w:space="0" w:color="D4D4D4"/>
              <w:bottom w:val="single" w:sz="8" w:space="0" w:color="D4D4D4"/>
              <w:right w:val="single" w:sz="8" w:space="0" w:color="D4D4D4"/>
            </w:tcBorders>
            <w:shd w:val="clear" w:color="auto" w:fill="FFFF00"/>
            <w:noWrap/>
            <w:tcMar>
              <w:top w:w="15" w:type="dxa"/>
              <w:left w:w="15" w:type="dxa"/>
              <w:bottom w:w="15" w:type="dxa"/>
              <w:right w:w="15" w:type="dxa"/>
            </w:tcMar>
            <w:vAlign w:val="bottom"/>
            <w:hideMark/>
          </w:tcPr>
          <w:p w14:paraId="6E7A926B" w14:textId="77777777" w:rsidR="00614A09" w:rsidRDefault="00614A09">
            <w:r>
              <w:rPr>
                <w:color w:val="000000"/>
              </w:rPr>
              <w:t>Edwin Villagran </w:t>
            </w:r>
          </w:p>
        </w:tc>
      </w:tr>
    </w:tbl>
    <w:p w14:paraId="6D5D58A1" w14:textId="77777777" w:rsidR="00614A09" w:rsidRDefault="00614A09" w:rsidP="00614A09">
      <w:pPr>
        <w:pStyle w:val="NormalWeb"/>
        <w:rPr>
          <w:rFonts w:ascii="Calibri" w:eastAsiaTheme="minorHAnsi" w:hAnsi="Calibri" w:cs="Calibri"/>
          <w:sz w:val="22"/>
          <w:szCs w:val="22"/>
          <w:lang w:val="es-CO"/>
        </w:rPr>
      </w:pPr>
    </w:p>
    <w:p w14:paraId="274E686B" w14:textId="77777777" w:rsidR="00614A09" w:rsidRPr="00471487" w:rsidRDefault="00614A09" w:rsidP="003946DC">
      <w:pPr>
        <w:tabs>
          <w:tab w:val="left" w:pos="1650"/>
        </w:tabs>
        <w:spacing w:line="240" w:lineRule="atLeast"/>
        <w:jc w:val="both"/>
        <w:rPr>
          <w:rFonts w:cs="Calibri"/>
          <w:b/>
          <w:bCs/>
          <w:sz w:val="20"/>
          <w:szCs w:val="20"/>
        </w:rPr>
      </w:pPr>
    </w:p>
    <w:p w14:paraId="253F3DB4" w14:textId="2655B747" w:rsidR="00E302D5" w:rsidRPr="00CA59D4" w:rsidRDefault="00F877E4">
      <w:pPr>
        <w:spacing w:line="240" w:lineRule="auto"/>
        <w:jc w:val="both"/>
        <w:rPr>
          <w:rFonts w:cs="Calibri"/>
          <w:color w:val="000000"/>
          <w:spacing w:val="-4"/>
          <w:sz w:val="20"/>
          <w:szCs w:val="20"/>
          <w:shd w:val="clear" w:color="auto" w:fill="FFFFFF"/>
        </w:rPr>
      </w:pPr>
      <w:r>
        <w:rPr>
          <w:rFonts w:cs="Calibri"/>
          <w:color w:val="000000"/>
          <w:spacing w:val="-4"/>
          <w:sz w:val="20"/>
          <w:szCs w:val="20"/>
          <w:shd w:val="clear" w:color="auto" w:fill="FFFFFF"/>
        </w:rPr>
        <w:t>El servicio de digitalización consiste en la convers</w:t>
      </w:r>
      <w:r w:rsidR="00CA59D4">
        <w:rPr>
          <w:rFonts w:cs="Calibri"/>
          <w:color w:val="000000"/>
          <w:spacing w:val="-4"/>
          <w:sz w:val="20"/>
          <w:szCs w:val="20"/>
          <w:shd w:val="clear" w:color="auto" w:fill="FFFFFF"/>
        </w:rPr>
        <w:t>ión</w:t>
      </w:r>
      <w:r>
        <w:rPr>
          <w:rFonts w:cs="Calibri"/>
          <w:color w:val="000000"/>
          <w:spacing w:val="-4"/>
          <w:sz w:val="20"/>
          <w:szCs w:val="20"/>
          <w:shd w:val="clear" w:color="auto" w:fill="FFFFFF"/>
        </w:rPr>
        <w:t xml:space="preserve"> de la información física a una versión digital. Normalmente los clientes piensan que el simple hecho de escanear y convertir puede sonar simple</w:t>
      </w:r>
      <w:r w:rsidR="00CA59D4">
        <w:rPr>
          <w:rFonts w:cs="Calibri"/>
          <w:color w:val="000000"/>
          <w:spacing w:val="-4"/>
          <w:sz w:val="20"/>
          <w:szCs w:val="20"/>
          <w:shd w:val="clear" w:color="auto" w:fill="FFFFFF"/>
        </w:rPr>
        <w:t xml:space="preserve">. </w:t>
      </w:r>
      <w:r>
        <w:rPr>
          <w:rFonts w:cs="Calibri"/>
          <w:color w:val="000000"/>
          <w:sz w:val="20"/>
          <w:szCs w:val="20"/>
          <w:shd w:val="clear" w:color="auto" w:fill="FFFFFF"/>
        </w:rPr>
        <w:t xml:space="preserve">Eso es una realidad cuando se pretende convertir un volumen pequeño de documentos. Cuando los clientes necesitan de equipos de alta velocidad al igual que personal capacitado para hacerlo. DATASOLUTIONS, le ofrece este servicio. A través del tiempo hemos digitalizado aproximadamente 10,000,000 de papales para distintos clientes en el sector público y privado. </w:t>
      </w:r>
      <w:r w:rsidR="00DC79EE">
        <w:rPr>
          <w:rFonts w:cs="Calibri"/>
          <w:color w:val="000000"/>
          <w:sz w:val="20"/>
          <w:szCs w:val="20"/>
        </w:rPr>
        <w:t>Consideramos que en los servicios de digitalización y procesamiento de información como compañía ofrecemos los siguientes valores agregados:</w:t>
      </w:r>
    </w:p>
    <w:p w14:paraId="062EECCC" w14:textId="77777777" w:rsidR="00E302D5" w:rsidRDefault="00DC79EE">
      <w:pPr>
        <w:pStyle w:val="NormalWeb"/>
        <w:numPr>
          <w:ilvl w:val="0"/>
          <w:numId w:val="5"/>
        </w:numPr>
        <w:spacing w:before="0" w:after="0"/>
        <w:jc w:val="both"/>
        <w:rPr>
          <w:rFonts w:ascii="Calibri" w:hAnsi="Calibri" w:cs="Calibri"/>
          <w:color w:val="000000"/>
          <w:sz w:val="20"/>
          <w:szCs w:val="20"/>
        </w:rPr>
      </w:pPr>
      <w:r>
        <w:rPr>
          <w:rFonts w:ascii="Calibri" w:hAnsi="Calibri" w:cs="Calibri"/>
          <w:color w:val="000000"/>
          <w:sz w:val="20"/>
          <w:szCs w:val="20"/>
        </w:rPr>
        <w:t xml:space="preserve">Indexación de la información </w:t>
      </w:r>
    </w:p>
    <w:p w14:paraId="513F0FBF" w14:textId="7729D447" w:rsidR="00E302D5" w:rsidRDefault="00DC79EE">
      <w:pPr>
        <w:pStyle w:val="NormalWeb"/>
        <w:numPr>
          <w:ilvl w:val="1"/>
          <w:numId w:val="5"/>
        </w:numPr>
        <w:spacing w:before="0" w:after="0"/>
        <w:jc w:val="both"/>
      </w:pPr>
      <w:r>
        <w:rPr>
          <w:rFonts w:ascii="Calibri" w:hAnsi="Calibri" w:cs="Calibri"/>
          <w:bCs/>
          <w:color w:val="000000"/>
          <w:sz w:val="20"/>
          <w:szCs w:val="20"/>
        </w:rPr>
        <w:t xml:space="preserve">Proceso en el cual se levantan los campos de indexación requeridos por el cliente y se adecua el software de gestión documental para habilitar estos campos de búsqueda para el cliente. Por otro lado, a través de la herramienta tecnológica de reconocimiento óptico de caracteres (OCR), el cliente está en condiciones de buscar cualquier tipo de información mediante una búsqueda general de cualquier palabra registrada en el documento. </w:t>
      </w:r>
    </w:p>
    <w:p w14:paraId="7B4BF0B8" w14:textId="77777777" w:rsidR="00E302D5" w:rsidRDefault="00DC79EE">
      <w:pPr>
        <w:pStyle w:val="NormalWeb"/>
        <w:numPr>
          <w:ilvl w:val="0"/>
          <w:numId w:val="5"/>
        </w:numPr>
        <w:spacing w:before="0" w:after="0"/>
        <w:jc w:val="both"/>
      </w:pPr>
      <w:r>
        <w:rPr>
          <w:rStyle w:val="textomain5"/>
          <w:rFonts w:ascii="Calibri" w:hAnsi="Calibri" w:cs="Calibri"/>
          <w:color w:val="000000"/>
          <w:sz w:val="20"/>
          <w:szCs w:val="20"/>
        </w:rPr>
        <w:t xml:space="preserve">Depuración y Preparación </w:t>
      </w:r>
    </w:p>
    <w:p w14:paraId="2B5EB6FC" w14:textId="77777777" w:rsidR="00E302D5" w:rsidRDefault="00DC79EE">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Consiste en la acción de separar y seleccionar la documentación que realmente el cliente requiere digitalizar. Esto implica la agrupación de la información de acuerdo con los parámetros indicados por el cliente. Adicional a esto se realiza un trabajo de preparación de la información para que la misma pase de manera eficiente por nuestros scanner.</w:t>
      </w:r>
    </w:p>
    <w:p w14:paraId="6B9EAA00" w14:textId="77777777" w:rsidR="00E302D5" w:rsidRDefault="00DC79EE">
      <w:pPr>
        <w:pStyle w:val="NormalWeb"/>
        <w:numPr>
          <w:ilvl w:val="0"/>
          <w:numId w:val="5"/>
        </w:numPr>
        <w:spacing w:before="0" w:after="0"/>
        <w:jc w:val="both"/>
      </w:pPr>
      <w:r>
        <w:rPr>
          <w:rStyle w:val="textomain5"/>
          <w:rFonts w:ascii="Calibri" w:hAnsi="Calibri" w:cs="Calibri"/>
          <w:color w:val="000000"/>
          <w:sz w:val="20"/>
          <w:szCs w:val="20"/>
        </w:rPr>
        <w:t>Revitalización de imágenes</w:t>
      </w:r>
    </w:p>
    <w:p w14:paraId="40ECB4A4" w14:textId="77777777" w:rsidR="00E302D5" w:rsidRDefault="00DC79EE">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Al escanear las imágenes se puede preservar la calidad del documento hacia el futuro. Adicional que los softwares que utilizamos permiten retocar y mejorar la foto de la información que se escanea.</w:t>
      </w:r>
    </w:p>
    <w:p w14:paraId="1BB303AF" w14:textId="63DADC85" w:rsidR="003227D5" w:rsidRDefault="003227D5" w:rsidP="003227D5">
      <w:pPr>
        <w:pStyle w:val="NormalWeb"/>
        <w:numPr>
          <w:ilvl w:val="0"/>
          <w:numId w:val="5"/>
        </w:numPr>
        <w:spacing w:before="0" w:after="0"/>
        <w:jc w:val="both"/>
      </w:pPr>
      <w:r>
        <w:rPr>
          <w:rStyle w:val="textomain5"/>
          <w:rFonts w:ascii="Calibri" w:hAnsi="Calibri" w:cs="Calibri"/>
          <w:color w:val="000000"/>
          <w:sz w:val="20"/>
          <w:szCs w:val="20"/>
        </w:rPr>
        <w:t>Subdividir las imágenes escaneadas</w:t>
      </w:r>
    </w:p>
    <w:p w14:paraId="3DA114FC" w14:textId="5486412A" w:rsidR="003227D5" w:rsidRDefault="003227D5" w:rsidP="003227D5">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 xml:space="preserve">Se refiere a la acción de agregar separadores a la información digitalizada en casos cuando una carpeta tiene un volumen de información importante </w:t>
      </w:r>
      <w:r w:rsidRPr="003227D5">
        <w:rPr>
          <w:rFonts w:ascii="Calibri" w:hAnsi="Calibri" w:cs="Calibri"/>
          <w:b/>
          <w:bCs/>
          <w:color w:val="000000"/>
          <w:sz w:val="20"/>
          <w:szCs w:val="20"/>
        </w:rPr>
        <w:t>DATASOLUTIONS S.A.,</w:t>
      </w:r>
      <w:r>
        <w:rPr>
          <w:rFonts w:ascii="Calibri" w:hAnsi="Calibri" w:cs="Calibri"/>
          <w:color w:val="000000"/>
          <w:sz w:val="20"/>
          <w:szCs w:val="20"/>
        </w:rPr>
        <w:t xml:space="preserve"> puede subdividirlas en función de que para el cliente se le haga más fácil operar con esta información digital.</w:t>
      </w:r>
    </w:p>
    <w:p w14:paraId="53DACE1F" w14:textId="77777777" w:rsidR="00E302D5" w:rsidRDefault="00E302D5">
      <w:pPr>
        <w:pStyle w:val="NormalWeb"/>
        <w:spacing w:before="0" w:after="0"/>
        <w:jc w:val="both"/>
        <w:rPr>
          <w:rFonts w:ascii="Calibri" w:hAnsi="Calibri" w:cs="Calibri"/>
          <w:color w:val="000000"/>
          <w:sz w:val="20"/>
          <w:szCs w:val="20"/>
        </w:rPr>
      </w:pPr>
    </w:p>
    <w:p w14:paraId="0C224D3D" w14:textId="77777777" w:rsidR="00E302D5" w:rsidRDefault="00E302D5">
      <w:pPr>
        <w:pStyle w:val="NormalWeb"/>
        <w:spacing w:before="0" w:after="0"/>
        <w:jc w:val="both"/>
        <w:rPr>
          <w:rFonts w:ascii="Calibri" w:hAnsi="Calibri" w:cs="Calibri"/>
          <w:color w:val="000000"/>
          <w:sz w:val="20"/>
          <w:szCs w:val="20"/>
        </w:rPr>
      </w:pPr>
    </w:p>
    <w:p w14:paraId="0ACD5666" w14:textId="130A3B05" w:rsidR="00F56F50" w:rsidRDefault="00F56F50" w:rsidP="00CA59D4">
      <w:pPr>
        <w:pStyle w:val="Sinespaciado"/>
        <w:rPr>
          <w:sz w:val="20"/>
          <w:szCs w:val="20"/>
        </w:rPr>
      </w:pPr>
      <w:r w:rsidRPr="00CA59D4">
        <w:rPr>
          <w:sz w:val="20"/>
          <w:szCs w:val="20"/>
        </w:rPr>
        <w:t xml:space="preserve">A </w:t>
      </w:r>
      <w:r w:rsidR="00E6513E" w:rsidRPr="00CA59D4">
        <w:rPr>
          <w:sz w:val="20"/>
          <w:szCs w:val="20"/>
        </w:rPr>
        <w:t>continuación,</w:t>
      </w:r>
      <w:r w:rsidRPr="00CA59D4">
        <w:rPr>
          <w:sz w:val="20"/>
          <w:szCs w:val="20"/>
        </w:rPr>
        <w:t xml:space="preserve"> ponemos a su disposición el costo de la digitalización de su información</w:t>
      </w:r>
      <w:r w:rsidR="00CA59D4">
        <w:rPr>
          <w:sz w:val="20"/>
          <w:szCs w:val="20"/>
        </w:rPr>
        <w:t>:</w:t>
      </w:r>
    </w:p>
    <w:p w14:paraId="77BA79D7" w14:textId="77777777" w:rsidR="00CA59D4" w:rsidRPr="00CA59D4" w:rsidRDefault="00CA59D4" w:rsidP="00CA59D4">
      <w:pPr>
        <w:pStyle w:val="Sinespaciado"/>
        <w:rPr>
          <w:sz w:val="20"/>
          <w:szCs w:val="20"/>
        </w:rPr>
      </w:pP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195F0C" w:rsidRPr="00631B68" w14:paraId="67764FD1" w14:textId="77777777" w:rsidTr="00E6513E">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7B2221C4" w14:textId="77777777" w:rsidR="00195F0C" w:rsidRPr="00631B68" w:rsidRDefault="00195F0C">
            <w:pPr>
              <w:suppressAutoHyphens w:val="0"/>
              <w:autoSpaceDN/>
              <w:spacing w:after="0" w:line="240" w:lineRule="auto"/>
              <w:jc w:val="center"/>
              <w:rPr>
                <w:rFonts w:eastAsia="Times New Roman" w:cs="Calibri"/>
                <w:b/>
                <w:bCs/>
                <w:color w:val="000000"/>
                <w:sz w:val="24"/>
                <w:szCs w:val="24"/>
              </w:rPr>
            </w:pPr>
            <w:r w:rsidRPr="00631B68">
              <w:rPr>
                <w:rFonts w:eastAsia="Times New Roman" w:cs="Calibri"/>
                <w:b/>
                <w:bCs/>
                <w:color w:val="000000"/>
                <w:sz w:val="24"/>
                <w:szCs w:val="24"/>
              </w:rPr>
              <w:t xml:space="preserve">Propuesta Inversión Inicial  </w:t>
            </w:r>
          </w:p>
        </w:tc>
      </w:tr>
      <w:tr w:rsidR="00195F0C" w:rsidRPr="00614A09" w14:paraId="21981176" w14:textId="77777777" w:rsidTr="00E6513E">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40E0E941"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0F6144C6" w14:textId="62FDEEBC" w:rsidR="00195F0C" w:rsidRPr="007E17CB" w:rsidRDefault="004D0ACC" w:rsidP="004D0ACC">
            <w:pPr>
              <w:tabs>
                <w:tab w:val="left" w:pos="1650"/>
              </w:tabs>
              <w:spacing w:line="240" w:lineRule="atLeast"/>
              <w:rPr>
                <w:rFonts w:cs="Calibri"/>
                <w:b/>
                <w:bCs/>
                <w:sz w:val="24"/>
                <w:szCs w:val="24"/>
                <w:lang w:val="en-US"/>
              </w:rPr>
            </w:pPr>
            <w:r w:rsidRPr="007E17CB">
              <w:rPr>
                <w:b/>
                <w:bCs/>
                <w:lang w:val="en-US"/>
              </w:rPr>
              <w:t xml:space="preserve">                   </w:t>
            </w:r>
            <w:r w:rsidR="007E17CB" w:rsidRPr="007E17CB">
              <w:rPr>
                <w:b/>
                <w:bCs/>
                <w:lang w:val="en-US"/>
              </w:rPr>
              <w:t>NOKIA SOLUTIONS AND NETWORKS ECUADOR S.A</w:t>
            </w:r>
            <w:r w:rsidR="00614A09">
              <w:rPr>
                <w:b/>
                <w:bCs/>
                <w:lang w:val="en-US"/>
              </w:rPr>
              <w:t>.</w:t>
            </w:r>
          </w:p>
        </w:tc>
      </w:tr>
      <w:tr w:rsidR="00195F0C" w:rsidRPr="00614A09" w14:paraId="4C00D05F" w14:textId="77777777" w:rsidTr="00E6513E">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61E291D0" w14:textId="77777777" w:rsidR="00195F0C" w:rsidRPr="007E17CB" w:rsidRDefault="00195F0C">
            <w:pPr>
              <w:suppressAutoHyphens w:val="0"/>
              <w:autoSpaceDN/>
              <w:spacing w:after="0" w:line="240" w:lineRule="auto"/>
              <w:jc w:val="center"/>
              <w:rPr>
                <w:rFonts w:eastAsia="Times New Roman" w:cs="Calibri"/>
                <w:b/>
                <w:bCs/>
                <w:color w:val="000000"/>
                <w:sz w:val="24"/>
                <w:szCs w:val="24"/>
                <w:lang w:val="en-US"/>
              </w:rPr>
            </w:pPr>
          </w:p>
        </w:tc>
      </w:tr>
      <w:tr w:rsidR="00195F0C" w:rsidRPr="00631B68" w14:paraId="45CF4CF0" w14:textId="77777777" w:rsidTr="00E6513E">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5646B75C"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lastRenderedPageBreak/>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71F51F02"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63B380B7"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785DE962"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195F0C" w:rsidRPr="00631B68" w14:paraId="0DE8FD48" w14:textId="77777777" w:rsidTr="00E6513E">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3CC7623D" w14:textId="37BA4F29"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Digitalización</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481089D6" w14:textId="28CEE53E" w:rsidR="00195F0C" w:rsidRPr="00631B68" w:rsidRDefault="00614A09" w:rsidP="00490DFF">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276</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3D84C21D" w14:textId="7F44D527"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sidR="00072EDB">
              <w:rPr>
                <w:rFonts w:eastAsia="Times New Roman" w:cs="Calibri"/>
                <w:color w:val="000000"/>
                <w:sz w:val="24"/>
                <w:szCs w:val="24"/>
              </w:rPr>
              <w:t>0,</w:t>
            </w:r>
            <w:r w:rsidR="007E17CB">
              <w:rPr>
                <w:rFonts w:eastAsia="Times New Roman" w:cs="Calibri"/>
                <w:color w:val="000000"/>
                <w:sz w:val="24"/>
                <w:szCs w:val="24"/>
              </w:rPr>
              <w:t>1011</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2917B78A" w14:textId="07B64BC4" w:rsidR="00195F0C" w:rsidRPr="00631B68" w:rsidRDefault="00614A09" w:rsidP="00490DFF">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27,90</w:t>
            </w:r>
          </w:p>
        </w:tc>
      </w:tr>
      <w:tr w:rsidR="00195F0C" w:rsidRPr="00631B68" w14:paraId="1C24B4A3" w14:textId="77777777" w:rsidTr="00E6513E">
        <w:trPr>
          <w:trHeight w:val="315"/>
        </w:trPr>
        <w:tc>
          <w:tcPr>
            <w:tcW w:w="2313" w:type="dxa"/>
            <w:tcBorders>
              <w:top w:val="nil"/>
              <w:left w:val="nil"/>
              <w:bottom w:val="nil"/>
              <w:right w:val="nil"/>
            </w:tcBorders>
            <w:noWrap/>
            <w:vAlign w:val="bottom"/>
            <w:hideMark/>
          </w:tcPr>
          <w:p w14:paraId="3E4965F5"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20D947B1" w14:textId="77777777" w:rsidR="00195F0C" w:rsidRPr="00631B68" w:rsidRDefault="00195F0C"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4AA0030E"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77A1FAF0" w14:textId="738C85EA" w:rsidR="00195F0C" w:rsidRPr="00631B68" w:rsidRDefault="00614A09" w:rsidP="00490DFF">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27,90</w:t>
            </w:r>
          </w:p>
        </w:tc>
      </w:tr>
      <w:tr w:rsidR="00195F0C" w:rsidRPr="00631B68" w14:paraId="6BE6001B" w14:textId="77777777" w:rsidTr="00E6513E">
        <w:trPr>
          <w:trHeight w:val="315"/>
        </w:trPr>
        <w:tc>
          <w:tcPr>
            <w:tcW w:w="2313" w:type="dxa"/>
            <w:tcBorders>
              <w:top w:val="nil"/>
              <w:left w:val="nil"/>
              <w:bottom w:val="nil"/>
              <w:right w:val="nil"/>
            </w:tcBorders>
            <w:noWrap/>
            <w:vAlign w:val="bottom"/>
            <w:hideMark/>
          </w:tcPr>
          <w:p w14:paraId="473296F9"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7AD6AC6A" w14:textId="77777777" w:rsidR="00195F0C" w:rsidRPr="00631B68" w:rsidRDefault="00195F0C"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18A1562C"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00738C9C" w14:textId="2B202E01" w:rsidR="00195F0C" w:rsidRPr="00631B68" w:rsidRDefault="004D0ACC" w:rsidP="004D0ACC">
            <w:pPr>
              <w:suppressAutoHyphens w:val="0"/>
              <w:autoSpaceDN/>
              <w:spacing w:after="0" w:line="240" w:lineRule="auto"/>
              <w:rPr>
                <w:rFonts w:eastAsia="Times New Roman" w:cs="Calibri"/>
                <w:color w:val="000000"/>
                <w:sz w:val="24"/>
                <w:szCs w:val="24"/>
              </w:rPr>
            </w:pPr>
            <w:r>
              <w:rPr>
                <w:rFonts w:eastAsia="Times New Roman" w:cs="Calibri"/>
                <w:color w:val="000000"/>
                <w:sz w:val="24"/>
                <w:szCs w:val="24"/>
              </w:rPr>
              <w:t xml:space="preserve">                 </w:t>
            </w:r>
            <w:r w:rsidR="00614A09">
              <w:rPr>
                <w:rFonts w:eastAsia="Times New Roman" w:cs="Calibri"/>
                <w:color w:val="000000"/>
                <w:sz w:val="24"/>
                <w:szCs w:val="24"/>
              </w:rPr>
              <w:t xml:space="preserve">      3,35</w:t>
            </w:r>
          </w:p>
        </w:tc>
      </w:tr>
      <w:tr w:rsidR="00195F0C" w:rsidRPr="00631B68" w14:paraId="27FEB473" w14:textId="77777777" w:rsidTr="00E6513E">
        <w:trPr>
          <w:trHeight w:val="315"/>
        </w:trPr>
        <w:tc>
          <w:tcPr>
            <w:tcW w:w="2313" w:type="dxa"/>
            <w:tcBorders>
              <w:top w:val="nil"/>
              <w:left w:val="nil"/>
              <w:bottom w:val="nil"/>
              <w:right w:val="nil"/>
            </w:tcBorders>
            <w:noWrap/>
            <w:vAlign w:val="bottom"/>
            <w:hideMark/>
          </w:tcPr>
          <w:p w14:paraId="719EF7EE"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7A9A4F08" w14:textId="77777777" w:rsidR="00195F0C" w:rsidRPr="00631B68" w:rsidRDefault="00195F0C" w:rsidP="00490DFF">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0CD6E390" w14:textId="77777777" w:rsidR="00195F0C" w:rsidRPr="00631B68" w:rsidRDefault="00195F0C" w:rsidP="00490DFF">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2AE4D651" w14:textId="66338EE6" w:rsidR="00195F0C" w:rsidRPr="00631B68" w:rsidRDefault="00614A09" w:rsidP="00490DFF">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31,25</w:t>
            </w:r>
          </w:p>
        </w:tc>
      </w:tr>
    </w:tbl>
    <w:p w14:paraId="715D5D24" w14:textId="77777777" w:rsidR="00E302D5" w:rsidRDefault="00E302D5" w:rsidP="00490DFF">
      <w:pPr>
        <w:jc w:val="center"/>
      </w:pPr>
    </w:p>
    <w:p w14:paraId="14D4132B" w14:textId="77777777" w:rsidR="005E16EF" w:rsidRDefault="005E16EF">
      <w:pPr>
        <w:jc w:val="both"/>
        <w:rPr>
          <w:rFonts w:eastAsia="Times New Roman" w:cs="Calibri"/>
          <w:color w:val="000000"/>
          <w:sz w:val="20"/>
          <w:szCs w:val="20"/>
          <w:lang w:val="es-ES" w:eastAsia="es-MX"/>
        </w:rPr>
      </w:pPr>
    </w:p>
    <w:p w14:paraId="06007985" w14:textId="77777777" w:rsidR="00CA59D4" w:rsidRDefault="00CA59D4">
      <w:pPr>
        <w:jc w:val="both"/>
        <w:rPr>
          <w:rFonts w:eastAsia="Times New Roman" w:cs="Calibri"/>
          <w:b/>
          <w:bCs/>
          <w:color w:val="000000"/>
          <w:sz w:val="32"/>
          <w:szCs w:val="32"/>
          <w:lang w:val="es-ES" w:eastAsia="es-MX"/>
        </w:rPr>
      </w:pPr>
    </w:p>
    <w:p w14:paraId="2579989B" w14:textId="2559EDB2" w:rsidR="00471487" w:rsidRDefault="00CA59D4">
      <w:pPr>
        <w:jc w:val="both"/>
        <w:rPr>
          <w:rFonts w:eastAsia="Times New Roman" w:cs="Calibri"/>
          <w:b/>
          <w:bCs/>
          <w:color w:val="000000"/>
          <w:sz w:val="32"/>
          <w:szCs w:val="32"/>
          <w:lang w:val="es-ES" w:eastAsia="es-MX"/>
        </w:rPr>
      </w:pPr>
      <w:r>
        <w:rPr>
          <w:rFonts w:eastAsia="Times New Roman" w:cs="Calibri"/>
          <w:b/>
          <w:bCs/>
          <w:color w:val="000000"/>
          <w:sz w:val="32"/>
          <w:szCs w:val="32"/>
          <w:lang w:val="es-ES" w:eastAsia="es-MX"/>
        </w:rPr>
        <w:t>Servicio de Almacenamiento Digital</w:t>
      </w:r>
    </w:p>
    <w:p w14:paraId="6890A41C" w14:textId="77777777" w:rsidR="00E42B76" w:rsidRDefault="00E42B76" w:rsidP="00E42B76">
      <w:pPr>
        <w:jc w:val="both"/>
        <w:rPr>
          <w:rFonts w:eastAsia="Times New Roman" w:cs="Calibri"/>
          <w:sz w:val="20"/>
          <w:szCs w:val="20"/>
          <w:lang w:eastAsia="es-MX"/>
        </w:rPr>
      </w:pPr>
      <w:r>
        <w:rPr>
          <w:rFonts w:eastAsia="Times New Roman" w:cs="Calibri"/>
          <w:sz w:val="20"/>
          <w:szCs w:val="20"/>
          <w:lang w:eastAsia="es-MX"/>
        </w:rPr>
        <w:t>Nuestro software de gestión documental EDCRC permite integrar el almacenamiento de la información digital dentro de la misma plataforma en la cual se administra la información física. Esto permite que dentro de la misma interface el cliente pueda buscar desde la caja, pasando por la carpeta y llegando finalmente al documento específico.</w:t>
      </w:r>
    </w:p>
    <w:p w14:paraId="0FF4B572" w14:textId="429B062F" w:rsidR="00E42B76" w:rsidRDefault="00E42B76" w:rsidP="00E42B76">
      <w:pPr>
        <w:jc w:val="both"/>
        <w:rPr>
          <w:rFonts w:eastAsia="Times New Roman" w:cs="Calibri"/>
          <w:sz w:val="20"/>
          <w:szCs w:val="20"/>
          <w:lang w:val="es-ES" w:eastAsia="es-MX"/>
        </w:rPr>
      </w:pPr>
      <w:r>
        <w:rPr>
          <w:rFonts w:eastAsia="Times New Roman" w:cs="Calibri"/>
          <w:sz w:val="20"/>
          <w:szCs w:val="20"/>
          <w:lang w:eastAsia="es-MX"/>
        </w:rPr>
        <w:t>A continuación,</w:t>
      </w:r>
      <w:r>
        <w:rPr>
          <w:rFonts w:eastAsia="Times New Roman" w:cs="Calibri"/>
          <w:sz w:val="20"/>
          <w:szCs w:val="20"/>
          <w:lang w:val="es-ES" w:eastAsia="es-MX"/>
        </w:rPr>
        <w:t xml:space="preserve"> ponemos a su disposición la cotización por el servicio de almacenamiento digital:</w:t>
      </w:r>
    </w:p>
    <w:p w14:paraId="3AB2F66D" w14:textId="77777777" w:rsidR="005E16EF" w:rsidRDefault="005E16EF">
      <w:pPr>
        <w:jc w:val="both"/>
        <w:rPr>
          <w:rFonts w:eastAsia="Times New Roman" w:cs="Calibri"/>
          <w:color w:val="000000"/>
          <w:sz w:val="20"/>
          <w:szCs w:val="20"/>
          <w:lang w:val="es-ES" w:eastAsia="es-MX"/>
        </w:rPr>
      </w:pP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5E16EF" w:rsidRPr="00631B68" w14:paraId="555E6676" w14:textId="77777777" w:rsidTr="009D684A">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26A9A652" w14:textId="27C9BB7E" w:rsidR="005E16EF" w:rsidRPr="00631B68" w:rsidRDefault="00E42B76" w:rsidP="009D684A">
            <w:pPr>
              <w:suppressAutoHyphens w:val="0"/>
              <w:autoSpaceDN/>
              <w:spacing w:after="0" w:line="240" w:lineRule="auto"/>
              <w:jc w:val="center"/>
              <w:rPr>
                <w:rFonts w:eastAsia="Times New Roman" w:cs="Calibri"/>
                <w:b/>
                <w:bCs/>
                <w:color w:val="000000"/>
                <w:sz w:val="24"/>
                <w:szCs w:val="24"/>
              </w:rPr>
            </w:pPr>
            <w:r>
              <w:rPr>
                <w:rFonts w:eastAsia="Times New Roman" w:cs="Calibri"/>
                <w:b/>
                <w:bCs/>
                <w:color w:val="000000"/>
                <w:sz w:val="24"/>
                <w:szCs w:val="24"/>
              </w:rPr>
              <w:t xml:space="preserve">ALMACENAMIENTO </w:t>
            </w:r>
            <w:r w:rsidR="005E16EF">
              <w:rPr>
                <w:rFonts w:eastAsia="Times New Roman" w:cs="Calibri"/>
                <w:b/>
                <w:bCs/>
                <w:color w:val="000000"/>
                <w:sz w:val="24"/>
                <w:szCs w:val="24"/>
              </w:rPr>
              <w:t>DIGITAL</w:t>
            </w:r>
            <w:r w:rsidR="005E16EF" w:rsidRPr="00631B68">
              <w:rPr>
                <w:rFonts w:eastAsia="Times New Roman" w:cs="Calibri"/>
                <w:b/>
                <w:bCs/>
                <w:color w:val="000000"/>
                <w:sz w:val="24"/>
                <w:szCs w:val="24"/>
              </w:rPr>
              <w:t xml:space="preserve">  </w:t>
            </w:r>
          </w:p>
        </w:tc>
      </w:tr>
      <w:tr w:rsidR="005E16EF" w:rsidRPr="00614A09" w14:paraId="12138D89" w14:textId="77777777" w:rsidTr="009D684A">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218DB26F"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5402FF93" w14:textId="3A6A4D51" w:rsidR="005E16EF" w:rsidRPr="00614A09" w:rsidRDefault="005E16EF" w:rsidP="009D684A">
            <w:pPr>
              <w:tabs>
                <w:tab w:val="left" w:pos="1650"/>
              </w:tabs>
              <w:spacing w:line="240" w:lineRule="atLeast"/>
              <w:rPr>
                <w:rFonts w:cs="Calibri"/>
                <w:b/>
                <w:bCs/>
                <w:sz w:val="24"/>
                <w:szCs w:val="24"/>
                <w:lang w:val="en-US"/>
              </w:rPr>
            </w:pPr>
            <w:r w:rsidRPr="00614A09">
              <w:rPr>
                <w:b/>
                <w:bCs/>
                <w:lang w:val="en-US"/>
              </w:rPr>
              <w:t xml:space="preserve">                    </w:t>
            </w:r>
            <w:r w:rsidR="00614A09" w:rsidRPr="007E17CB">
              <w:rPr>
                <w:b/>
                <w:bCs/>
                <w:lang w:val="en-US"/>
              </w:rPr>
              <w:t>NOKIA SOLUTIONS AND NETWORKS ECUADOR S.A</w:t>
            </w:r>
            <w:r w:rsidR="00614A09">
              <w:rPr>
                <w:b/>
                <w:bCs/>
                <w:lang w:val="en-US"/>
              </w:rPr>
              <w:t>.</w:t>
            </w:r>
          </w:p>
        </w:tc>
      </w:tr>
      <w:tr w:rsidR="005E16EF" w:rsidRPr="00614A09" w14:paraId="3A2671FF" w14:textId="77777777" w:rsidTr="009D684A">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13298029" w14:textId="77777777" w:rsidR="005E16EF" w:rsidRPr="00614A09" w:rsidRDefault="005E16EF" w:rsidP="009D684A">
            <w:pPr>
              <w:suppressAutoHyphens w:val="0"/>
              <w:autoSpaceDN/>
              <w:spacing w:after="0" w:line="240" w:lineRule="auto"/>
              <w:jc w:val="center"/>
              <w:rPr>
                <w:rFonts w:eastAsia="Times New Roman" w:cs="Calibri"/>
                <w:b/>
                <w:bCs/>
                <w:color w:val="000000"/>
                <w:sz w:val="24"/>
                <w:szCs w:val="24"/>
                <w:lang w:val="en-US"/>
              </w:rPr>
            </w:pPr>
          </w:p>
        </w:tc>
      </w:tr>
      <w:tr w:rsidR="005E16EF" w:rsidRPr="00631B68" w14:paraId="323754D9" w14:textId="77777777" w:rsidTr="009D684A">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6FF019F4"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69208911"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203752E1"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05734554"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5E16EF" w:rsidRPr="00631B68" w14:paraId="27504BD4" w14:textId="77777777" w:rsidTr="009D684A">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0FBEDE8E" w14:textId="5C28C06A" w:rsidR="005E16EF" w:rsidRPr="00631B68" w:rsidRDefault="005E16EF" w:rsidP="009D684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Custodia digital</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286C9945" w14:textId="50C4D69E" w:rsidR="005E16EF" w:rsidRPr="00631B68" w:rsidRDefault="005E16EF" w:rsidP="009D684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0-50 GB</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6940C1EF" w14:textId="371748E5"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745CCDCE" w14:textId="26089905"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r>
      <w:tr w:rsidR="005E16EF" w:rsidRPr="00631B68" w14:paraId="0B143484" w14:textId="77777777" w:rsidTr="009D684A">
        <w:trPr>
          <w:trHeight w:val="315"/>
        </w:trPr>
        <w:tc>
          <w:tcPr>
            <w:tcW w:w="2313" w:type="dxa"/>
            <w:tcBorders>
              <w:top w:val="nil"/>
              <w:left w:val="nil"/>
              <w:bottom w:val="nil"/>
              <w:right w:val="nil"/>
            </w:tcBorders>
            <w:noWrap/>
            <w:vAlign w:val="bottom"/>
            <w:hideMark/>
          </w:tcPr>
          <w:p w14:paraId="4E79BE62"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2F89A28C"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4E2DB2BE"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4A2F13B7" w14:textId="5DF7A9FB"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r>
      <w:tr w:rsidR="005E16EF" w:rsidRPr="00631B68" w14:paraId="366738F0" w14:textId="77777777" w:rsidTr="009D684A">
        <w:trPr>
          <w:trHeight w:val="315"/>
        </w:trPr>
        <w:tc>
          <w:tcPr>
            <w:tcW w:w="2313" w:type="dxa"/>
            <w:tcBorders>
              <w:top w:val="nil"/>
              <w:left w:val="nil"/>
              <w:bottom w:val="nil"/>
              <w:right w:val="nil"/>
            </w:tcBorders>
            <w:noWrap/>
            <w:vAlign w:val="bottom"/>
            <w:hideMark/>
          </w:tcPr>
          <w:p w14:paraId="212F680C"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32B761C3"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402E41AB"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499A1011" w14:textId="3B71521E" w:rsidR="005E16EF" w:rsidRPr="00631B68" w:rsidRDefault="005E16EF" w:rsidP="009D684A">
            <w:pPr>
              <w:suppressAutoHyphens w:val="0"/>
              <w:autoSpaceDN/>
              <w:spacing w:after="0" w:line="240" w:lineRule="auto"/>
              <w:rPr>
                <w:rFonts w:eastAsia="Times New Roman" w:cs="Calibri"/>
                <w:color w:val="000000"/>
                <w:sz w:val="24"/>
                <w:szCs w:val="24"/>
              </w:rPr>
            </w:pPr>
            <w:r>
              <w:rPr>
                <w:rFonts w:eastAsia="Times New Roman" w:cs="Calibri"/>
                <w:color w:val="000000"/>
                <w:sz w:val="24"/>
                <w:szCs w:val="24"/>
              </w:rPr>
              <w:t xml:space="preserve">                    </w:t>
            </w:r>
            <w:r w:rsidRPr="00631B68">
              <w:rPr>
                <w:rFonts w:eastAsia="Times New Roman" w:cs="Calibri"/>
                <w:color w:val="000000"/>
                <w:sz w:val="24"/>
                <w:szCs w:val="24"/>
              </w:rPr>
              <w:t>$</w:t>
            </w:r>
            <w:r>
              <w:rPr>
                <w:rFonts w:eastAsia="Times New Roman" w:cs="Calibri"/>
                <w:color w:val="000000"/>
                <w:sz w:val="24"/>
                <w:szCs w:val="24"/>
              </w:rPr>
              <w:t xml:space="preserve">  6.00</w:t>
            </w:r>
          </w:p>
        </w:tc>
      </w:tr>
      <w:tr w:rsidR="005E16EF" w:rsidRPr="00631B68" w14:paraId="48E2F7EE" w14:textId="77777777" w:rsidTr="009D684A">
        <w:trPr>
          <w:trHeight w:val="315"/>
        </w:trPr>
        <w:tc>
          <w:tcPr>
            <w:tcW w:w="2313" w:type="dxa"/>
            <w:tcBorders>
              <w:top w:val="nil"/>
              <w:left w:val="nil"/>
              <w:bottom w:val="nil"/>
              <w:right w:val="nil"/>
            </w:tcBorders>
            <w:noWrap/>
            <w:vAlign w:val="bottom"/>
            <w:hideMark/>
          </w:tcPr>
          <w:p w14:paraId="31002415"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6D750BBF"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3E50A196"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3653D36E" w14:textId="0F7E111D"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 xml:space="preserve">56,00 </w:t>
            </w:r>
          </w:p>
        </w:tc>
      </w:tr>
    </w:tbl>
    <w:p w14:paraId="240D230A" w14:textId="77777777" w:rsidR="00E6513E" w:rsidRDefault="00E6513E">
      <w:pPr>
        <w:jc w:val="both"/>
        <w:rPr>
          <w:rFonts w:eastAsia="Times New Roman" w:cs="Calibri"/>
          <w:color w:val="000000"/>
        </w:rPr>
      </w:pPr>
    </w:p>
    <w:p w14:paraId="07CEF8A9" w14:textId="13A328CA" w:rsidR="005E16EF" w:rsidRDefault="00CA59D4">
      <w:pPr>
        <w:jc w:val="both"/>
        <w:rPr>
          <w:rFonts w:eastAsia="Times New Roman" w:cs="Calibri"/>
          <w:color w:val="000000"/>
          <w:sz w:val="20"/>
          <w:szCs w:val="20"/>
          <w:lang w:val="es-ES" w:eastAsia="es-MX"/>
        </w:rPr>
      </w:pPr>
      <w:r>
        <w:rPr>
          <w:rFonts w:eastAsia="Times New Roman" w:cs="Calibri"/>
          <w:color w:val="000000"/>
          <w:sz w:val="20"/>
          <w:szCs w:val="20"/>
          <w:lang w:val="es-ES" w:eastAsia="es-MX"/>
        </w:rPr>
        <w:t>A continuación, ponemos a su disposición la tabla de evolución de precios de acuerdo con el volumen custodiado en nuestros servidores. Los precios de custodia digital se irán reduciendo a medida que el cliente vaya ingresando mayor información a nuestra custodia. Los precios por incremento de volumen evolucionaran de la siguiente manera:</w:t>
      </w:r>
    </w:p>
    <w:tbl>
      <w:tblPr>
        <w:tblStyle w:val="Tablaconcuadrculaclara"/>
        <w:tblW w:w="0" w:type="auto"/>
        <w:jc w:val="center"/>
        <w:tblLayout w:type="fixed"/>
        <w:tblLook w:val="0000" w:firstRow="0" w:lastRow="0" w:firstColumn="0" w:lastColumn="0" w:noHBand="0" w:noVBand="0"/>
      </w:tblPr>
      <w:tblGrid>
        <w:gridCol w:w="3044"/>
        <w:gridCol w:w="3044"/>
      </w:tblGrid>
      <w:tr w:rsidR="005E16EF" w:rsidRPr="000122B6" w14:paraId="2C50711E" w14:textId="77777777" w:rsidTr="00CA59D4">
        <w:trPr>
          <w:trHeight w:val="72"/>
          <w:jc w:val="center"/>
        </w:trPr>
        <w:tc>
          <w:tcPr>
            <w:tcW w:w="3044" w:type="dxa"/>
            <w:shd w:val="clear" w:color="auto" w:fill="9CC2E5" w:themeFill="accent5" w:themeFillTint="99"/>
          </w:tcPr>
          <w:p w14:paraId="5DE0DBA5"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w:t>
            </w:r>
            <w:r w:rsidRPr="000122B6">
              <w:rPr>
                <w:rFonts w:ascii="Calibri" w:hAnsi="Calibri" w:cs="Calibri"/>
                <w:b/>
                <w:bCs/>
                <w:color w:val="000000"/>
                <w:sz w:val="20"/>
                <w:szCs w:val="20"/>
                <w:lang w:val="es-EC"/>
              </w:rPr>
              <w:t xml:space="preserve">RANGOS DE ALMACENAMIENTO </w:t>
            </w:r>
          </w:p>
        </w:tc>
        <w:tc>
          <w:tcPr>
            <w:tcW w:w="3044" w:type="dxa"/>
            <w:shd w:val="clear" w:color="auto" w:fill="9CC2E5" w:themeFill="accent5" w:themeFillTint="99"/>
          </w:tcPr>
          <w:p w14:paraId="16574074"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b/>
                <w:bCs/>
                <w:color w:val="000000"/>
                <w:sz w:val="20"/>
                <w:szCs w:val="20"/>
                <w:lang w:val="es-EC"/>
              </w:rPr>
              <w:t xml:space="preserve">P.V.P. x </w:t>
            </w:r>
            <w:r w:rsidRPr="000122B6">
              <w:rPr>
                <w:rFonts w:ascii="Calibri" w:hAnsi="Calibri" w:cs="Calibri"/>
                <w:b/>
                <w:bCs/>
                <w:color w:val="000000"/>
                <w:sz w:val="20"/>
                <w:szCs w:val="20"/>
                <w:shd w:val="clear" w:color="auto" w:fill="BDD6EE" w:themeFill="accent5" w:themeFillTint="66"/>
                <w:lang w:val="es-EC"/>
              </w:rPr>
              <w:t>GB</w:t>
            </w:r>
            <w:r w:rsidRPr="000122B6">
              <w:rPr>
                <w:rFonts w:ascii="Calibri" w:hAnsi="Calibri" w:cs="Calibri"/>
                <w:b/>
                <w:bCs/>
                <w:color w:val="000000"/>
                <w:sz w:val="20"/>
                <w:szCs w:val="20"/>
                <w:lang w:val="es-EC"/>
              </w:rPr>
              <w:t xml:space="preserve"> </w:t>
            </w:r>
          </w:p>
        </w:tc>
      </w:tr>
      <w:tr w:rsidR="005E16EF" w:rsidRPr="000122B6" w14:paraId="2A43521A" w14:textId="77777777" w:rsidTr="00CA59D4">
        <w:trPr>
          <w:trHeight w:val="72"/>
          <w:jc w:val="center"/>
        </w:trPr>
        <w:tc>
          <w:tcPr>
            <w:tcW w:w="3044" w:type="dxa"/>
          </w:tcPr>
          <w:p w14:paraId="2510509C"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lastRenderedPageBreak/>
              <w:t xml:space="preserve">0 - 50 GIGABYTES </w:t>
            </w:r>
          </w:p>
        </w:tc>
        <w:tc>
          <w:tcPr>
            <w:tcW w:w="3044" w:type="dxa"/>
          </w:tcPr>
          <w:p w14:paraId="7DF139CC"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w:t>
            </w:r>
            <w:r>
              <w:rPr>
                <w:rFonts w:ascii="Calibri" w:hAnsi="Calibri" w:cs="Calibri"/>
                <w:color w:val="000000"/>
                <w:sz w:val="20"/>
                <w:szCs w:val="20"/>
                <w:lang w:val="es-EC"/>
              </w:rPr>
              <w:t>50</w:t>
            </w:r>
            <w:r w:rsidRPr="000122B6">
              <w:rPr>
                <w:rFonts w:ascii="Calibri" w:hAnsi="Calibri" w:cs="Calibri"/>
                <w:color w:val="000000"/>
                <w:sz w:val="20"/>
                <w:szCs w:val="20"/>
                <w:lang w:val="es-EC"/>
              </w:rPr>
              <w:t xml:space="preserve">,00 </w:t>
            </w:r>
          </w:p>
        </w:tc>
      </w:tr>
      <w:tr w:rsidR="005E16EF" w:rsidRPr="000122B6" w14:paraId="0957A768" w14:textId="77777777" w:rsidTr="00CA59D4">
        <w:trPr>
          <w:trHeight w:val="72"/>
          <w:jc w:val="center"/>
        </w:trPr>
        <w:tc>
          <w:tcPr>
            <w:tcW w:w="3044" w:type="dxa"/>
          </w:tcPr>
          <w:p w14:paraId="73B1872F"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51 – 100 GIGABYTES </w:t>
            </w:r>
          </w:p>
        </w:tc>
        <w:tc>
          <w:tcPr>
            <w:tcW w:w="3044" w:type="dxa"/>
          </w:tcPr>
          <w:p w14:paraId="7C9C0ACF"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$ 100,00 </w:t>
            </w:r>
          </w:p>
        </w:tc>
      </w:tr>
      <w:tr w:rsidR="005E16EF" w:rsidRPr="000122B6" w14:paraId="3BD76281" w14:textId="77777777" w:rsidTr="00CA59D4">
        <w:trPr>
          <w:trHeight w:val="72"/>
          <w:jc w:val="center"/>
        </w:trPr>
        <w:tc>
          <w:tcPr>
            <w:tcW w:w="3044" w:type="dxa"/>
          </w:tcPr>
          <w:p w14:paraId="02BDEC2B"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101 - 200 GIGABYTES </w:t>
            </w:r>
          </w:p>
        </w:tc>
        <w:tc>
          <w:tcPr>
            <w:tcW w:w="3044" w:type="dxa"/>
          </w:tcPr>
          <w:p w14:paraId="4B19E79E"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$ 140,00 </w:t>
            </w:r>
          </w:p>
        </w:tc>
      </w:tr>
      <w:tr w:rsidR="005E16EF" w:rsidRPr="000122B6" w14:paraId="60C050A4" w14:textId="77777777" w:rsidTr="00CA59D4">
        <w:trPr>
          <w:trHeight w:val="72"/>
          <w:jc w:val="center"/>
        </w:trPr>
        <w:tc>
          <w:tcPr>
            <w:tcW w:w="3044" w:type="dxa"/>
          </w:tcPr>
          <w:p w14:paraId="50EAD1FE"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201 - 300 GIGABYTES </w:t>
            </w:r>
          </w:p>
        </w:tc>
        <w:tc>
          <w:tcPr>
            <w:tcW w:w="3044" w:type="dxa"/>
          </w:tcPr>
          <w:p w14:paraId="5B86E306"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$ 180,00 </w:t>
            </w:r>
          </w:p>
        </w:tc>
      </w:tr>
      <w:tr w:rsidR="005E16EF" w:rsidRPr="000122B6" w14:paraId="61FC5C0B" w14:textId="77777777" w:rsidTr="00CA59D4">
        <w:trPr>
          <w:trHeight w:val="72"/>
          <w:jc w:val="center"/>
        </w:trPr>
        <w:tc>
          <w:tcPr>
            <w:tcW w:w="3044" w:type="dxa"/>
          </w:tcPr>
          <w:p w14:paraId="4CE2A042"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301 - 400 GIGABYTES </w:t>
            </w:r>
          </w:p>
        </w:tc>
        <w:tc>
          <w:tcPr>
            <w:tcW w:w="3044" w:type="dxa"/>
          </w:tcPr>
          <w:p w14:paraId="2D2AE768"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$ 200,00 </w:t>
            </w:r>
          </w:p>
        </w:tc>
      </w:tr>
      <w:tr w:rsidR="005E16EF" w:rsidRPr="000122B6" w14:paraId="4A9E2C8F" w14:textId="77777777" w:rsidTr="00CA59D4">
        <w:trPr>
          <w:trHeight w:val="72"/>
          <w:jc w:val="center"/>
        </w:trPr>
        <w:tc>
          <w:tcPr>
            <w:tcW w:w="3044" w:type="dxa"/>
          </w:tcPr>
          <w:p w14:paraId="2963F4FA"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401 - 500 GIGABYTES </w:t>
            </w:r>
          </w:p>
        </w:tc>
        <w:tc>
          <w:tcPr>
            <w:tcW w:w="3044" w:type="dxa"/>
          </w:tcPr>
          <w:p w14:paraId="7AB9F2A2"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$ 200,00 </w:t>
            </w:r>
          </w:p>
        </w:tc>
      </w:tr>
      <w:tr w:rsidR="005E16EF" w:rsidRPr="000122B6" w14:paraId="2084BE9A" w14:textId="77777777" w:rsidTr="00CA59D4">
        <w:trPr>
          <w:trHeight w:val="72"/>
          <w:jc w:val="center"/>
        </w:trPr>
        <w:tc>
          <w:tcPr>
            <w:tcW w:w="3044" w:type="dxa"/>
          </w:tcPr>
          <w:p w14:paraId="31203F98"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501 - 1000 GIGABYTES </w:t>
            </w:r>
          </w:p>
        </w:tc>
        <w:tc>
          <w:tcPr>
            <w:tcW w:w="3044" w:type="dxa"/>
          </w:tcPr>
          <w:p w14:paraId="3D34754C" w14:textId="77777777" w:rsidR="005E16EF" w:rsidRPr="000122B6" w:rsidRDefault="005E16EF" w:rsidP="009D684A">
            <w:pPr>
              <w:pStyle w:val="NormalWeb"/>
              <w:jc w:val="both"/>
              <w:rPr>
                <w:rFonts w:ascii="Calibri" w:hAnsi="Calibri" w:cs="Calibri"/>
                <w:color w:val="000000"/>
                <w:sz w:val="20"/>
                <w:szCs w:val="20"/>
                <w:lang w:val="es-EC"/>
              </w:rPr>
            </w:pPr>
            <w:r w:rsidRPr="000122B6">
              <w:rPr>
                <w:rFonts w:ascii="Calibri" w:hAnsi="Calibri" w:cs="Calibri"/>
                <w:color w:val="000000"/>
                <w:sz w:val="20"/>
                <w:szCs w:val="20"/>
                <w:lang w:val="es-EC"/>
              </w:rPr>
              <w:t xml:space="preserve">$ 300,00 </w:t>
            </w:r>
          </w:p>
        </w:tc>
      </w:tr>
    </w:tbl>
    <w:p w14:paraId="535FF8FA" w14:textId="64E11409" w:rsidR="00195F0C" w:rsidRDefault="00195F0C" w:rsidP="00195F0C">
      <w:pPr>
        <w:jc w:val="center"/>
      </w:pPr>
    </w:p>
    <w:p w14:paraId="13E5D42E" w14:textId="77777777" w:rsidR="005E16EF" w:rsidRDefault="005E16EF" w:rsidP="005E16EF"/>
    <w:p w14:paraId="563A86C2" w14:textId="77777777" w:rsidR="005E16EF" w:rsidRPr="005E16EF" w:rsidRDefault="005E16EF" w:rsidP="005E16EF"/>
    <w:p w14:paraId="6452D915" w14:textId="77777777" w:rsidR="00E302D5" w:rsidRDefault="00DC79EE" w:rsidP="006B3652">
      <w:pPr>
        <w:pStyle w:val="Ttulo1"/>
      </w:pPr>
      <w:r>
        <w:t>Propuesta de servicios consolidada</w:t>
      </w:r>
      <w:r w:rsidR="000354CB">
        <w:t>.</w:t>
      </w:r>
    </w:p>
    <w:p w14:paraId="595EF4C3" w14:textId="77777777" w:rsidR="000354CB" w:rsidRPr="00E6513E" w:rsidRDefault="000354CB" w:rsidP="000354CB"/>
    <w:p w14:paraId="62130CBC" w14:textId="478A5C95" w:rsidR="006B3652" w:rsidRPr="00CA59D4" w:rsidRDefault="00E6513E" w:rsidP="00F87631">
      <w:pPr>
        <w:jc w:val="both"/>
        <w:rPr>
          <w:b/>
          <w:bCs/>
          <w:sz w:val="24"/>
          <w:szCs w:val="24"/>
        </w:rPr>
      </w:pPr>
      <w:r w:rsidRPr="00CA59D4">
        <w:rPr>
          <w:b/>
          <w:bCs/>
          <w:sz w:val="24"/>
          <w:szCs w:val="24"/>
        </w:rPr>
        <w:t>Digitalización de documentos</w:t>
      </w:r>
      <w:r w:rsidR="00CA59D4">
        <w:rPr>
          <w:b/>
          <w:bCs/>
          <w:sz w:val="24"/>
          <w:szCs w:val="24"/>
        </w:rPr>
        <w:t>:</w:t>
      </w:r>
    </w:p>
    <w:p w14:paraId="179D6DC0" w14:textId="77777777" w:rsidR="005E16EF" w:rsidRPr="00E6513E" w:rsidRDefault="005E16EF" w:rsidP="00F87631">
      <w:pPr>
        <w:jc w:val="both"/>
      </w:pP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614A09" w:rsidRPr="00631B68" w14:paraId="6B7E3A02" w14:textId="77777777" w:rsidTr="0084519A">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3831D9D3" w14:textId="77777777" w:rsidR="00614A09" w:rsidRPr="00631B68" w:rsidRDefault="00614A09" w:rsidP="0084519A">
            <w:pPr>
              <w:suppressAutoHyphens w:val="0"/>
              <w:autoSpaceDN/>
              <w:spacing w:after="0" w:line="240" w:lineRule="auto"/>
              <w:jc w:val="center"/>
              <w:rPr>
                <w:rFonts w:eastAsia="Times New Roman" w:cs="Calibri"/>
                <w:b/>
                <w:bCs/>
                <w:color w:val="000000"/>
                <w:sz w:val="24"/>
                <w:szCs w:val="24"/>
              </w:rPr>
            </w:pPr>
            <w:r w:rsidRPr="00631B68">
              <w:rPr>
                <w:rFonts w:eastAsia="Times New Roman" w:cs="Calibri"/>
                <w:b/>
                <w:bCs/>
                <w:color w:val="000000"/>
                <w:sz w:val="24"/>
                <w:szCs w:val="24"/>
              </w:rPr>
              <w:t xml:space="preserve">Propuesta Inversión Inicial  </w:t>
            </w:r>
          </w:p>
        </w:tc>
      </w:tr>
      <w:tr w:rsidR="00614A09" w:rsidRPr="007E17CB" w14:paraId="098D7A16" w14:textId="77777777" w:rsidTr="0084519A">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64844E11" w14:textId="77777777" w:rsidR="00614A09" w:rsidRPr="00631B68" w:rsidRDefault="00614A09" w:rsidP="0084519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42B3DF62" w14:textId="77777777" w:rsidR="00614A09" w:rsidRPr="007E17CB" w:rsidRDefault="00614A09" w:rsidP="0084519A">
            <w:pPr>
              <w:tabs>
                <w:tab w:val="left" w:pos="1650"/>
              </w:tabs>
              <w:spacing w:line="240" w:lineRule="atLeast"/>
              <w:rPr>
                <w:rFonts w:cs="Calibri"/>
                <w:b/>
                <w:bCs/>
                <w:sz w:val="24"/>
                <w:szCs w:val="24"/>
                <w:lang w:val="en-US"/>
              </w:rPr>
            </w:pPr>
            <w:r w:rsidRPr="007E17CB">
              <w:rPr>
                <w:b/>
                <w:bCs/>
                <w:lang w:val="en-US"/>
              </w:rPr>
              <w:t xml:space="preserve">                   NOKIA SOLUTIONS AND NETWORKS ECUADOR S.A</w:t>
            </w:r>
            <w:r>
              <w:rPr>
                <w:b/>
                <w:bCs/>
                <w:lang w:val="en-US"/>
              </w:rPr>
              <w:t>.</w:t>
            </w:r>
          </w:p>
        </w:tc>
      </w:tr>
      <w:tr w:rsidR="00614A09" w:rsidRPr="007E17CB" w14:paraId="4A92E762" w14:textId="77777777" w:rsidTr="0084519A">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13915C69" w14:textId="77777777" w:rsidR="00614A09" w:rsidRPr="007E17CB" w:rsidRDefault="00614A09" w:rsidP="0084519A">
            <w:pPr>
              <w:suppressAutoHyphens w:val="0"/>
              <w:autoSpaceDN/>
              <w:spacing w:after="0" w:line="240" w:lineRule="auto"/>
              <w:jc w:val="center"/>
              <w:rPr>
                <w:rFonts w:eastAsia="Times New Roman" w:cs="Calibri"/>
                <w:b/>
                <w:bCs/>
                <w:color w:val="000000"/>
                <w:sz w:val="24"/>
                <w:szCs w:val="24"/>
                <w:lang w:val="en-US"/>
              </w:rPr>
            </w:pPr>
          </w:p>
        </w:tc>
      </w:tr>
      <w:tr w:rsidR="00614A09" w:rsidRPr="00631B68" w14:paraId="4E1ADFBA" w14:textId="77777777" w:rsidTr="0084519A">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00C38022" w14:textId="77777777" w:rsidR="00614A09" w:rsidRPr="00631B68" w:rsidRDefault="00614A09" w:rsidP="0084519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6717508C" w14:textId="77777777" w:rsidR="00614A09" w:rsidRPr="00631B68" w:rsidRDefault="00614A09" w:rsidP="0084519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0479ED8C" w14:textId="77777777" w:rsidR="00614A09" w:rsidRPr="00631B68" w:rsidRDefault="00614A09" w:rsidP="0084519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549AB4E7" w14:textId="77777777" w:rsidR="00614A09" w:rsidRPr="00631B68" w:rsidRDefault="00614A09" w:rsidP="0084519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614A09" w:rsidRPr="00631B68" w14:paraId="5F308D6D" w14:textId="77777777" w:rsidTr="0084519A">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7805CC4B"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Digitalización</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117B3E67"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276</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4015B149"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0,1011</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1B3F1C62"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27,90</w:t>
            </w:r>
          </w:p>
        </w:tc>
      </w:tr>
      <w:tr w:rsidR="00614A09" w:rsidRPr="00631B68" w14:paraId="41315A94" w14:textId="77777777" w:rsidTr="0084519A">
        <w:trPr>
          <w:trHeight w:val="315"/>
        </w:trPr>
        <w:tc>
          <w:tcPr>
            <w:tcW w:w="2313" w:type="dxa"/>
            <w:tcBorders>
              <w:top w:val="nil"/>
              <w:left w:val="nil"/>
              <w:bottom w:val="nil"/>
              <w:right w:val="nil"/>
            </w:tcBorders>
            <w:noWrap/>
            <w:vAlign w:val="bottom"/>
            <w:hideMark/>
          </w:tcPr>
          <w:p w14:paraId="64AE86C8"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16758DFC" w14:textId="77777777" w:rsidR="00614A09" w:rsidRPr="00631B68" w:rsidRDefault="00614A09" w:rsidP="0084519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36D4C288"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1B37A7E9"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27,90</w:t>
            </w:r>
          </w:p>
        </w:tc>
      </w:tr>
      <w:tr w:rsidR="00614A09" w:rsidRPr="00631B68" w14:paraId="60D72FC6" w14:textId="77777777" w:rsidTr="0084519A">
        <w:trPr>
          <w:trHeight w:val="315"/>
        </w:trPr>
        <w:tc>
          <w:tcPr>
            <w:tcW w:w="2313" w:type="dxa"/>
            <w:tcBorders>
              <w:top w:val="nil"/>
              <w:left w:val="nil"/>
              <w:bottom w:val="nil"/>
              <w:right w:val="nil"/>
            </w:tcBorders>
            <w:noWrap/>
            <w:vAlign w:val="bottom"/>
            <w:hideMark/>
          </w:tcPr>
          <w:p w14:paraId="1D6CBDCE"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6FBA39BC" w14:textId="77777777" w:rsidR="00614A09" w:rsidRPr="00631B68" w:rsidRDefault="00614A09" w:rsidP="0084519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5645E073"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51C07F0E" w14:textId="77777777" w:rsidR="00614A09" w:rsidRPr="00631B68" w:rsidRDefault="00614A09" w:rsidP="0084519A">
            <w:pPr>
              <w:suppressAutoHyphens w:val="0"/>
              <w:autoSpaceDN/>
              <w:spacing w:after="0" w:line="240" w:lineRule="auto"/>
              <w:rPr>
                <w:rFonts w:eastAsia="Times New Roman" w:cs="Calibri"/>
                <w:color w:val="000000"/>
                <w:sz w:val="24"/>
                <w:szCs w:val="24"/>
              </w:rPr>
            </w:pPr>
            <w:r>
              <w:rPr>
                <w:rFonts w:eastAsia="Times New Roman" w:cs="Calibri"/>
                <w:color w:val="000000"/>
                <w:sz w:val="24"/>
                <w:szCs w:val="24"/>
              </w:rPr>
              <w:t xml:space="preserve">                       3,35</w:t>
            </w:r>
          </w:p>
        </w:tc>
      </w:tr>
      <w:tr w:rsidR="00614A09" w:rsidRPr="00631B68" w14:paraId="1E7B7824" w14:textId="77777777" w:rsidTr="0084519A">
        <w:trPr>
          <w:trHeight w:val="315"/>
        </w:trPr>
        <w:tc>
          <w:tcPr>
            <w:tcW w:w="2313" w:type="dxa"/>
            <w:tcBorders>
              <w:top w:val="nil"/>
              <w:left w:val="nil"/>
              <w:bottom w:val="nil"/>
              <w:right w:val="nil"/>
            </w:tcBorders>
            <w:noWrap/>
            <w:vAlign w:val="bottom"/>
            <w:hideMark/>
          </w:tcPr>
          <w:p w14:paraId="3A50AA27"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439C713C" w14:textId="77777777" w:rsidR="00614A09" w:rsidRPr="00631B68" w:rsidRDefault="00614A09" w:rsidP="0084519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63B0E72E"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14A1CE7E" w14:textId="77777777" w:rsidR="00614A09" w:rsidRPr="00631B68" w:rsidRDefault="00614A09" w:rsidP="0084519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31,25</w:t>
            </w:r>
          </w:p>
        </w:tc>
      </w:tr>
    </w:tbl>
    <w:p w14:paraId="0B6D81A8" w14:textId="3C3DA037" w:rsidR="006B3652" w:rsidRDefault="006B3652" w:rsidP="006B3652">
      <w:pPr>
        <w:jc w:val="both"/>
      </w:pPr>
    </w:p>
    <w:p w14:paraId="288248C8" w14:textId="77777777" w:rsidR="007E17CB" w:rsidRDefault="007E17CB" w:rsidP="006B3652">
      <w:pPr>
        <w:jc w:val="both"/>
        <w:rPr>
          <w:b/>
          <w:bCs/>
          <w:sz w:val="24"/>
          <w:szCs w:val="24"/>
        </w:rPr>
      </w:pPr>
    </w:p>
    <w:p w14:paraId="695013F4" w14:textId="58F7764D" w:rsidR="005E16EF" w:rsidRPr="00CA59D4" w:rsidRDefault="00CA59D4" w:rsidP="006B3652">
      <w:pPr>
        <w:jc w:val="both"/>
        <w:rPr>
          <w:b/>
          <w:bCs/>
          <w:sz w:val="24"/>
          <w:szCs w:val="24"/>
        </w:rPr>
      </w:pPr>
      <w:r>
        <w:rPr>
          <w:b/>
          <w:bCs/>
          <w:sz w:val="24"/>
          <w:szCs w:val="24"/>
        </w:rPr>
        <w:t>Custodia digital de información:</w:t>
      </w:r>
    </w:p>
    <w:p w14:paraId="23CB6110" w14:textId="77777777" w:rsidR="00CA59D4" w:rsidRDefault="00CA59D4" w:rsidP="006B3652">
      <w:pPr>
        <w:jc w:val="both"/>
        <w:rPr>
          <w:b/>
          <w:bCs/>
          <w:sz w:val="32"/>
          <w:szCs w:val="32"/>
        </w:rPr>
      </w:pP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5E16EF" w:rsidRPr="00631B68" w14:paraId="7476B63D" w14:textId="77777777" w:rsidTr="009D684A">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655B23BB" w14:textId="535E5E82" w:rsidR="005E16EF" w:rsidRPr="00631B68" w:rsidRDefault="00E42B76" w:rsidP="009D684A">
            <w:pPr>
              <w:suppressAutoHyphens w:val="0"/>
              <w:autoSpaceDN/>
              <w:spacing w:after="0" w:line="240" w:lineRule="auto"/>
              <w:jc w:val="center"/>
              <w:rPr>
                <w:rFonts w:eastAsia="Times New Roman" w:cs="Calibri"/>
                <w:b/>
                <w:bCs/>
                <w:color w:val="000000"/>
                <w:sz w:val="24"/>
                <w:szCs w:val="24"/>
              </w:rPr>
            </w:pPr>
            <w:r>
              <w:rPr>
                <w:rFonts w:eastAsia="Times New Roman" w:cs="Calibri"/>
                <w:b/>
                <w:bCs/>
                <w:color w:val="000000"/>
                <w:sz w:val="24"/>
                <w:szCs w:val="24"/>
              </w:rPr>
              <w:t>ALMACENAMIENTO DIGITAL</w:t>
            </w:r>
            <w:r w:rsidR="005E16EF" w:rsidRPr="00631B68">
              <w:rPr>
                <w:rFonts w:eastAsia="Times New Roman" w:cs="Calibri"/>
                <w:b/>
                <w:bCs/>
                <w:color w:val="000000"/>
                <w:sz w:val="24"/>
                <w:szCs w:val="24"/>
              </w:rPr>
              <w:t xml:space="preserve">  </w:t>
            </w:r>
          </w:p>
        </w:tc>
      </w:tr>
      <w:tr w:rsidR="005E16EF" w:rsidRPr="00614A09" w14:paraId="38B4325F" w14:textId="77777777" w:rsidTr="009D684A">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093A454A"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1B80D691" w14:textId="2594F6D4" w:rsidR="005E16EF" w:rsidRPr="007E17CB" w:rsidRDefault="005E16EF" w:rsidP="009D684A">
            <w:pPr>
              <w:tabs>
                <w:tab w:val="left" w:pos="1650"/>
              </w:tabs>
              <w:spacing w:line="240" w:lineRule="atLeast"/>
              <w:rPr>
                <w:rFonts w:cs="Calibri"/>
                <w:b/>
                <w:bCs/>
                <w:sz w:val="24"/>
                <w:szCs w:val="24"/>
                <w:lang w:val="en-US"/>
              </w:rPr>
            </w:pPr>
            <w:r w:rsidRPr="007E17CB">
              <w:rPr>
                <w:b/>
                <w:bCs/>
                <w:lang w:val="en-US"/>
              </w:rPr>
              <w:t xml:space="preserve">                    </w:t>
            </w:r>
            <w:r w:rsidR="007E17CB" w:rsidRPr="007E17CB">
              <w:rPr>
                <w:b/>
                <w:bCs/>
                <w:lang w:val="en-US"/>
              </w:rPr>
              <w:t>NOKIA SOLUTIONS AND NETWORKS ECUADOR S.A</w:t>
            </w:r>
          </w:p>
        </w:tc>
      </w:tr>
      <w:tr w:rsidR="005E16EF" w:rsidRPr="00614A09" w14:paraId="54D1576B" w14:textId="77777777" w:rsidTr="009D684A">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73FD3B1A" w14:textId="77777777" w:rsidR="005E16EF" w:rsidRPr="007E17CB" w:rsidRDefault="005E16EF" w:rsidP="009D684A">
            <w:pPr>
              <w:suppressAutoHyphens w:val="0"/>
              <w:autoSpaceDN/>
              <w:spacing w:after="0" w:line="240" w:lineRule="auto"/>
              <w:jc w:val="center"/>
              <w:rPr>
                <w:rFonts w:eastAsia="Times New Roman" w:cs="Calibri"/>
                <w:b/>
                <w:bCs/>
                <w:color w:val="000000"/>
                <w:sz w:val="24"/>
                <w:szCs w:val="24"/>
                <w:lang w:val="en-US"/>
              </w:rPr>
            </w:pPr>
          </w:p>
        </w:tc>
      </w:tr>
      <w:tr w:rsidR="005E16EF" w:rsidRPr="00631B68" w14:paraId="1F79BA02" w14:textId="77777777" w:rsidTr="009D684A">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7E139130"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4FB5DF2A"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0F3F2A7F"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054E149F" w14:textId="77777777" w:rsidR="005E16EF" w:rsidRPr="00631B68" w:rsidRDefault="005E16EF" w:rsidP="009D684A">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5E16EF" w:rsidRPr="00631B68" w14:paraId="06F3CC01" w14:textId="77777777" w:rsidTr="009D684A">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1BE19294"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Custodia digital</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37C105EB"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0-50 GB</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030CCD29"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1D2747A2"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r>
      <w:tr w:rsidR="005E16EF" w:rsidRPr="00631B68" w14:paraId="637ADCB9" w14:textId="77777777" w:rsidTr="009D684A">
        <w:trPr>
          <w:trHeight w:val="315"/>
        </w:trPr>
        <w:tc>
          <w:tcPr>
            <w:tcW w:w="2313" w:type="dxa"/>
            <w:tcBorders>
              <w:top w:val="nil"/>
              <w:left w:val="nil"/>
              <w:bottom w:val="nil"/>
              <w:right w:val="nil"/>
            </w:tcBorders>
            <w:noWrap/>
            <w:vAlign w:val="bottom"/>
            <w:hideMark/>
          </w:tcPr>
          <w:p w14:paraId="51E5E4AE"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7B82C864"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634E94B8"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58AC425D"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50,00</w:t>
            </w:r>
          </w:p>
        </w:tc>
      </w:tr>
      <w:tr w:rsidR="005E16EF" w:rsidRPr="00631B68" w14:paraId="7240FDA8" w14:textId="77777777" w:rsidTr="009D684A">
        <w:trPr>
          <w:trHeight w:val="315"/>
        </w:trPr>
        <w:tc>
          <w:tcPr>
            <w:tcW w:w="2313" w:type="dxa"/>
            <w:tcBorders>
              <w:top w:val="nil"/>
              <w:left w:val="nil"/>
              <w:bottom w:val="nil"/>
              <w:right w:val="nil"/>
            </w:tcBorders>
            <w:noWrap/>
            <w:vAlign w:val="bottom"/>
            <w:hideMark/>
          </w:tcPr>
          <w:p w14:paraId="7B729778"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7629D6DE"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3E2501A7"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2CBD3903" w14:textId="77777777" w:rsidR="005E16EF" w:rsidRPr="00631B68" w:rsidRDefault="005E16EF" w:rsidP="009D684A">
            <w:pPr>
              <w:suppressAutoHyphens w:val="0"/>
              <w:autoSpaceDN/>
              <w:spacing w:after="0" w:line="240" w:lineRule="auto"/>
              <w:rPr>
                <w:rFonts w:eastAsia="Times New Roman" w:cs="Calibri"/>
                <w:color w:val="000000"/>
                <w:sz w:val="24"/>
                <w:szCs w:val="24"/>
              </w:rPr>
            </w:pPr>
            <w:r>
              <w:rPr>
                <w:rFonts w:eastAsia="Times New Roman" w:cs="Calibri"/>
                <w:color w:val="000000"/>
                <w:sz w:val="24"/>
                <w:szCs w:val="24"/>
              </w:rPr>
              <w:t xml:space="preserve">                    </w:t>
            </w:r>
            <w:r w:rsidRPr="00631B68">
              <w:rPr>
                <w:rFonts w:eastAsia="Times New Roman" w:cs="Calibri"/>
                <w:color w:val="000000"/>
                <w:sz w:val="24"/>
                <w:szCs w:val="24"/>
              </w:rPr>
              <w:t>$</w:t>
            </w:r>
            <w:r>
              <w:rPr>
                <w:rFonts w:eastAsia="Times New Roman" w:cs="Calibri"/>
                <w:color w:val="000000"/>
                <w:sz w:val="24"/>
                <w:szCs w:val="24"/>
              </w:rPr>
              <w:t xml:space="preserve">  6.00</w:t>
            </w:r>
          </w:p>
        </w:tc>
      </w:tr>
      <w:tr w:rsidR="005E16EF" w:rsidRPr="00631B68" w14:paraId="0340F0E1" w14:textId="77777777" w:rsidTr="009D684A">
        <w:trPr>
          <w:trHeight w:val="315"/>
        </w:trPr>
        <w:tc>
          <w:tcPr>
            <w:tcW w:w="2313" w:type="dxa"/>
            <w:tcBorders>
              <w:top w:val="nil"/>
              <w:left w:val="nil"/>
              <w:bottom w:val="nil"/>
              <w:right w:val="nil"/>
            </w:tcBorders>
            <w:noWrap/>
            <w:vAlign w:val="bottom"/>
            <w:hideMark/>
          </w:tcPr>
          <w:p w14:paraId="42500081"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p>
        </w:tc>
        <w:tc>
          <w:tcPr>
            <w:tcW w:w="1714" w:type="dxa"/>
            <w:tcBorders>
              <w:top w:val="nil"/>
              <w:left w:val="nil"/>
              <w:bottom w:val="nil"/>
              <w:right w:val="nil"/>
            </w:tcBorders>
            <w:noWrap/>
            <w:vAlign w:val="bottom"/>
            <w:hideMark/>
          </w:tcPr>
          <w:p w14:paraId="1230330D" w14:textId="77777777" w:rsidR="005E16EF" w:rsidRPr="00631B68" w:rsidRDefault="005E16EF" w:rsidP="009D684A">
            <w:pPr>
              <w:suppressAutoHyphens w:val="0"/>
              <w:autoSpaceDN/>
              <w:spacing w:after="0" w:line="240" w:lineRule="auto"/>
              <w:jc w:val="center"/>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5E23398F"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086419DD" w14:textId="77777777" w:rsidR="005E16EF" w:rsidRPr="00631B68" w:rsidRDefault="005E16EF" w:rsidP="009D684A">
            <w:pPr>
              <w:suppressAutoHyphens w:val="0"/>
              <w:autoSpaceDN/>
              <w:spacing w:after="0" w:line="240" w:lineRule="auto"/>
              <w:jc w:val="center"/>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 xml:space="preserve">56,00 </w:t>
            </w:r>
          </w:p>
        </w:tc>
      </w:tr>
    </w:tbl>
    <w:p w14:paraId="47A5D8FD" w14:textId="77777777" w:rsidR="00CA59D4" w:rsidRDefault="00CA59D4" w:rsidP="005E16EF">
      <w:pPr>
        <w:pStyle w:val="Ttulo1"/>
      </w:pPr>
    </w:p>
    <w:p w14:paraId="45AF71F3" w14:textId="77777777" w:rsidR="003E5CF3" w:rsidRDefault="003E5CF3" w:rsidP="005E16EF">
      <w:pPr>
        <w:pStyle w:val="Ttulo1"/>
      </w:pPr>
    </w:p>
    <w:p w14:paraId="7AF38688" w14:textId="32DF904C" w:rsidR="005E16EF" w:rsidRDefault="005E16EF" w:rsidP="005E16EF">
      <w:pPr>
        <w:pStyle w:val="Ttulo1"/>
      </w:pPr>
      <w:r>
        <w:t>Forma de Pago</w:t>
      </w:r>
    </w:p>
    <w:p w14:paraId="400A2DEE" w14:textId="77777777" w:rsidR="00CA59D4" w:rsidRDefault="005E16EF" w:rsidP="00CA59D4">
      <w:pPr>
        <w:pStyle w:val="Sinespaciado"/>
        <w:tabs>
          <w:tab w:val="left" w:pos="4950"/>
        </w:tabs>
        <w:ind w:right="4"/>
        <w:jc w:val="both"/>
        <w:rPr>
          <w:rFonts w:cs="Calibri"/>
          <w:sz w:val="20"/>
          <w:szCs w:val="20"/>
        </w:rPr>
      </w:pPr>
      <w:r>
        <w:rPr>
          <w:rFonts w:cs="Calibri"/>
          <w:sz w:val="20"/>
          <w:szCs w:val="20"/>
        </w:rPr>
        <w:t>Inversión Inicial. - Se elaborar una Factura por el 100% la misma que será cancelada de la siguiente manera:</w:t>
      </w:r>
    </w:p>
    <w:p w14:paraId="17C40B13" w14:textId="77777777" w:rsidR="00CA59D4" w:rsidRDefault="005E16EF" w:rsidP="00CA59D4">
      <w:pPr>
        <w:pStyle w:val="Sinespaciado"/>
        <w:numPr>
          <w:ilvl w:val="0"/>
          <w:numId w:val="20"/>
        </w:numPr>
        <w:tabs>
          <w:tab w:val="left" w:pos="4950"/>
        </w:tabs>
        <w:ind w:right="4"/>
        <w:jc w:val="both"/>
        <w:rPr>
          <w:rFonts w:cs="Calibri"/>
          <w:sz w:val="20"/>
          <w:szCs w:val="20"/>
        </w:rPr>
      </w:pPr>
      <w:r>
        <w:rPr>
          <w:rFonts w:cs="Calibri"/>
          <w:sz w:val="20"/>
          <w:szCs w:val="20"/>
        </w:rPr>
        <w:t>50% Aprobación de propuesta</w:t>
      </w:r>
    </w:p>
    <w:p w14:paraId="2559788E" w14:textId="6399A10B" w:rsidR="005E16EF" w:rsidRPr="00CA59D4" w:rsidRDefault="005E16EF" w:rsidP="00CA59D4">
      <w:pPr>
        <w:pStyle w:val="Sinespaciado"/>
        <w:numPr>
          <w:ilvl w:val="0"/>
          <w:numId w:val="20"/>
        </w:numPr>
        <w:tabs>
          <w:tab w:val="left" w:pos="4950"/>
        </w:tabs>
        <w:ind w:right="4"/>
        <w:jc w:val="both"/>
        <w:rPr>
          <w:rFonts w:cs="Calibri"/>
          <w:sz w:val="20"/>
          <w:szCs w:val="20"/>
        </w:rPr>
      </w:pPr>
      <w:r w:rsidRPr="00CA59D4">
        <w:rPr>
          <w:rFonts w:cs="Calibri"/>
          <w:sz w:val="20"/>
          <w:szCs w:val="20"/>
        </w:rPr>
        <w:t>50% Una vez terminado el proyecto.</w:t>
      </w:r>
    </w:p>
    <w:p w14:paraId="2F1C5578" w14:textId="77777777" w:rsidR="003E5CF3" w:rsidRDefault="005E16EF" w:rsidP="003E5CF3">
      <w:pPr>
        <w:pStyle w:val="Sinespaciado"/>
        <w:tabs>
          <w:tab w:val="left" w:pos="4230"/>
        </w:tabs>
        <w:ind w:right="4"/>
        <w:jc w:val="both"/>
        <w:rPr>
          <w:rFonts w:cs="Calibri"/>
          <w:sz w:val="20"/>
          <w:szCs w:val="20"/>
        </w:rPr>
      </w:pPr>
      <w:r>
        <w:rPr>
          <w:rFonts w:cs="Calibri"/>
          <w:sz w:val="20"/>
          <w:szCs w:val="20"/>
        </w:rPr>
        <w:t>El valor por custodia mensual será facturado 5 días después de iniciado el proyecto.</w:t>
      </w:r>
    </w:p>
    <w:p w14:paraId="6FD6010D" w14:textId="35739B5F" w:rsidR="005E16EF" w:rsidRDefault="005E16EF" w:rsidP="003E5CF3">
      <w:pPr>
        <w:pStyle w:val="Sinespaciado"/>
        <w:numPr>
          <w:ilvl w:val="0"/>
          <w:numId w:val="21"/>
        </w:numPr>
        <w:tabs>
          <w:tab w:val="left" w:pos="4230"/>
        </w:tabs>
        <w:ind w:right="4"/>
        <w:jc w:val="both"/>
        <w:rPr>
          <w:rFonts w:cs="Calibri"/>
          <w:sz w:val="20"/>
          <w:szCs w:val="20"/>
        </w:rPr>
      </w:pPr>
      <w:r>
        <w:rPr>
          <w:rFonts w:cs="Calibri"/>
          <w:sz w:val="20"/>
          <w:szCs w:val="20"/>
        </w:rPr>
        <w:t>Validez de la oferta: 30 días</w:t>
      </w:r>
    </w:p>
    <w:p w14:paraId="4A11602E" w14:textId="60C75A4E" w:rsidR="003E5CF3" w:rsidRDefault="003E5CF3" w:rsidP="003E5CF3">
      <w:pPr>
        <w:pStyle w:val="Sinespaciado"/>
        <w:numPr>
          <w:ilvl w:val="0"/>
          <w:numId w:val="21"/>
        </w:numPr>
        <w:tabs>
          <w:tab w:val="left" w:pos="4230"/>
        </w:tabs>
        <w:ind w:right="4"/>
        <w:jc w:val="both"/>
        <w:rPr>
          <w:rFonts w:cs="Calibri"/>
          <w:sz w:val="20"/>
          <w:szCs w:val="20"/>
        </w:rPr>
      </w:pPr>
      <w:r>
        <w:rPr>
          <w:rFonts w:cs="Calibri"/>
          <w:sz w:val="20"/>
          <w:szCs w:val="20"/>
        </w:rPr>
        <w:t>Crédito: 10 días</w:t>
      </w:r>
    </w:p>
    <w:p w14:paraId="0FBBCE21" w14:textId="77777777" w:rsidR="003E5CF3" w:rsidRDefault="003E5CF3" w:rsidP="005E16EF">
      <w:pPr>
        <w:pStyle w:val="Ttulo1"/>
      </w:pPr>
    </w:p>
    <w:p w14:paraId="7FF34E93" w14:textId="3BE30822" w:rsidR="005E16EF" w:rsidRDefault="005E16EF" w:rsidP="005E16EF">
      <w:pPr>
        <w:pStyle w:val="Ttulo1"/>
      </w:pPr>
      <w:r>
        <w:t>Beneficios de trabajar con DataSolutions S.A.</w:t>
      </w:r>
    </w:p>
    <w:p w14:paraId="341A4B2C" w14:textId="77777777" w:rsidR="005E16EF" w:rsidRDefault="005E16EF" w:rsidP="005E16EF">
      <w:pPr>
        <w:pStyle w:val="MediumList2-Accent41"/>
        <w:spacing w:after="0" w:line="240" w:lineRule="auto"/>
        <w:jc w:val="both"/>
        <w:rPr>
          <w:rFonts w:cs="Calibri"/>
          <w:sz w:val="20"/>
          <w:szCs w:val="20"/>
          <w:lang w:val="es-EC"/>
        </w:rPr>
      </w:pPr>
    </w:p>
    <w:p w14:paraId="6FC2B4DE"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 xml:space="preserve">Plataforma de Sistemas para Administración de Archivos. </w:t>
      </w:r>
      <w:r>
        <w:rPr>
          <w:rFonts w:cs="Calibri"/>
          <w:sz w:val="20"/>
          <w:szCs w:val="20"/>
          <w:lang w:val="es-EC"/>
        </w:rPr>
        <w:t xml:space="preserve">– </w:t>
      </w:r>
      <w:r>
        <w:rPr>
          <w:rFonts w:cs="Calibri"/>
          <w:b/>
          <w:sz w:val="20"/>
          <w:szCs w:val="20"/>
          <w:lang w:val="es-EC"/>
        </w:rPr>
        <w:t>DATASOLUTIONS S.A</w:t>
      </w:r>
      <w:r>
        <w:rPr>
          <w:rFonts w:cs="Calibri"/>
          <w:sz w:val="20"/>
          <w:szCs w:val="20"/>
          <w:lang w:val="es-EC"/>
        </w:rPr>
        <w:t xml:space="preserve"> cuenta con el software EDC, desarrollado por la empresa canadiense DocuData, especializado en proveer un servicio integral de administración de información. </w:t>
      </w:r>
    </w:p>
    <w:p w14:paraId="1BA19958"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 xml:space="preserve">Administración del archivo. – DATASOLUTIONS S.A. </w:t>
      </w:r>
      <w:r>
        <w:rPr>
          <w:rFonts w:cs="Calibri"/>
          <w:sz w:val="20"/>
          <w:szCs w:val="20"/>
          <w:lang w:val="es-EC"/>
        </w:rPr>
        <w:t>El software de gestión documental EDC RC les proveerá a los clientes con lo siguiente:</w:t>
      </w:r>
    </w:p>
    <w:p w14:paraId="21847FA4" w14:textId="77777777" w:rsidR="005E16EF" w:rsidRDefault="005E16EF" w:rsidP="005E16EF">
      <w:pPr>
        <w:pStyle w:val="MediumList2-Accent41"/>
        <w:numPr>
          <w:ilvl w:val="1"/>
          <w:numId w:val="8"/>
        </w:numPr>
        <w:spacing w:after="0" w:line="240" w:lineRule="auto"/>
        <w:ind w:left="1440"/>
        <w:jc w:val="both"/>
      </w:pPr>
      <w:r>
        <w:rPr>
          <w:rFonts w:cs="Calibri"/>
          <w:bCs/>
          <w:sz w:val="20"/>
          <w:szCs w:val="20"/>
          <w:lang w:val="es-EC"/>
        </w:rPr>
        <w:t xml:space="preserve">Infinito número de licencias </w:t>
      </w:r>
    </w:p>
    <w:p w14:paraId="732172AB" w14:textId="77777777" w:rsidR="005E16EF" w:rsidRDefault="005E16EF" w:rsidP="005E16EF">
      <w:pPr>
        <w:pStyle w:val="MediumList2-Accent41"/>
        <w:numPr>
          <w:ilvl w:val="1"/>
          <w:numId w:val="8"/>
        </w:numPr>
        <w:spacing w:after="0" w:line="240" w:lineRule="auto"/>
        <w:ind w:left="1440"/>
        <w:jc w:val="both"/>
      </w:pPr>
      <w:r>
        <w:rPr>
          <w:rFonts w:cs="Calibri"/>
          <w:bCs/>
          <w:sz w:val="20"/>
          <w:szCs w:val="20"/>
          <w:lang w:val="es-EC"/>
        </w:rPr>
        <w:t>Licencias parametrizadas</w:t>
      </w:r>
    </w:p>
    <w:p w14:paraId="6538FDE2" w14:textId="77777777" w:rsidR="005E16EF" w:rsidRDefault="005E16EF" w:rsidP="005E16EF">
      <w:pPr>
        <w:pStyle w:val="MediumList2-Accent41"/>
        <w:numPr>
          <w:ilvl w:val="1"/>
          <w:numId w:val="8"/>
        </w:numPr>
        <w:spacing w:after="0" w:line="240" w:lineRule="auto"/>
        <w:ind w:left="1440"/>
        <w:jc w:val="both"/>
      </w:pPr>
      <w:r>
        <w:rPr>
          <w:rFonts w:cs="Calibri"/>
          <w:bCs/>
          <w:sz w:val="20"/>
          <w:szCs w:val="20"/>
          <w:lang w:val="es-EC"/>
        </w:rPr>
        <w:t>Manejo de inventario a través de Caja, file o documento</w:t>
      </w:r>
    </w:p>
    <w:p w14:paraId="5670B95E" w14:textId="77777777" w:rsidR="005E16EF" w:rsidRDefault="005E16EF" w:rsidP="005E16EF">
      <w:pPr>
        <w:pStyle w:val="MediumList2-Accent41"/>
        <w:numPr>
          <w:ilvl w:val="1"/>
          <w:numId w:val="8"/>
        </w:numPr>
        <w:spacing w:after="0" w:line="240" w:lineRule="auto"/>
        <w:ind w:left="1440"/>
        <w:jc w:val="both"/>
      </w:pPr>
      <w:r>
        <w:rPr>
          <w:rFonts w:cs="Calibri"/>
          <w:bCs/>
          <w:sz w:val="20"/>
          <w:szCs w:val="20"/>
          <w:lang w:val="es-EC"/>
        </w:rPr>
        <w:t>Capacidad para hacer pedidos de la información de manera remota</w:t>
      </w:r>
    </w:p>
    <w:p w14:paraId="3D842510" w14:textId="77777777" w:rsidR="005E16EF" w:rsidRDefault="005E16EF" w:rsidP="005E16EF">
      <w:pPr>
        <w:pStyle w:val="MediumList2-Accent41"/>
        <w:numPr>
          <w:ilvl w:val="1"/>
          <w:numId w:val="8"/>
        </w:numPr>
        <w:spacing w:after="0" w:line="240" w:lineRule="auto"/>
        <w:ind w:left="1440"/>
        <w:jc w:val="both"/>
      </w:pPr>
      <w:r>
        <w:rPr>
          <w:rFonts w:cs="Calibri"/>
          <w:bCs/>
          <w:sz w:val="20"/>
          <w:szCs w:val="20"/>
          <w:lang w:val="es-EC"/>
        </w:rPr>
        <w:t xml:space="preserve">Bitácora de registro de ingreso y utilización de software </w:t>
      </w:r>
    </w:p>
    <w:p w14:paraId="118EAF75" w14:textId="77777777" w:rsidR="005E16EF" w:rsidRDefault="005E16EF" w:rsidP="005E16EF">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Generación de reportería</w:t>
      </w:r>
    </w:p>
    <w:p w14:paraId="29EDCA69" w14:textId="77777777" w:rsidR="005E16EF" w:rsidRDefault="005E16EF" w:rsidP="005E16EF">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lastRenderedPageBreak/>
        <w:t>Capacidad de carga de nueva información al sistema desde sus oficinas</w:t>
      </w:r>
    </w:p>
    <w:p w14:paraId="227AECBF" w14:textId="77777777" w:rsidR="005E16EF" w:rsidRDefault="005E16EF" w:rsidP="005E16EF">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Capacidad de integración con otros softwares</w:t>
      </w:r>
    </w:p>
    <w:p w14:paraId="60D9239E" w14:textId="77777777" w:rsidR="005E16EF" w:rsidRDefault="005E16EF" w:rsidP="005E16EF">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 xml:space="preserve">Acceso a equipos de última tecnología para digitalización masiva </w:t>
      </w:r>
    </w:p>
    <w:p w14:paraId="05384223"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Reducción de Costos. –</w:t>
      </w:r>
      <w:r>
        <w:rPr>
          <w:rFonts w:cs="Calibri"/>
          <w:sz w:val="20"/>
          <w:szCs w:val="20"/>
          <w:lang w:val="es-EC"/>
        </w:rPr>
        <w:t xml:space="preserve"> ¿Tiene usted una bodega por la cual paga por el almacenamiento de documentos? ¿Tiene usted un departamento de archivo destinado al manejo de su información? Si su respuesta es positiva ambas opciones deben de tener un costo para su representada. DataSolutions S.A. a través de sus servicios le ofrece a los clientes el almacenamiento adecuado de la información de la mano de una plataforma de gestión documental para su búsqueda y administración eficiente. </w:t>
      </w:r>
    </w:p>
    <w:p w14:paraId="5A4DF51B"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Productividad. –</w:t>
      </w:r>
      <w:r>
        <w:rPr>
          <w:rFonts w:cs="Calibri"/>
          <w:sz w:val="20"/>
          <w:szCs w:val="20"/>
          <w:lang w:val="es-EC"/>
        </w:rPr>
        <w:t xml:space="preserve"> EL hecho de tener su información correctamente ordenada le permitirá ser mucho más agil en la búsqueda lo cual les ahorrará tiempo que va a poder ser destinado a actividades productivas.  </w:t>
      </w:r>
    </w:p>
    <w:p w14:paraId="7BC0F614"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Alcance del Servicio:</w:t>
      </w:r>
      <w:r>
        <w:rPr>
          <w:rFonts w:cs="Calibri"/>
          <w:sz w:val="20"/>
          <w:szCs w:val="20"/>
          <w:lang w:val="es-EC"/>
        </w:rPr>
        <w:t xml:space="preserve"> Somos la única compañía en el mercado que puede integrar el manejo físico y digital de su información desde una misma plataforma. De la mano de los servicios de destrucción contribuimos con el compromiso del manejo responsable del medio ambiente. </w:t>
      </w:r>
    </w:p>
    <w:p w14:paraId="34AD6556" w14:textId="77777777" w:rsidR="005E16EF" w:rsidRDefault="005E16EF" w:rsidP="005E16EF">
      <w:pPr>
        <w:pStyle w:val="MediumList2-Accent41"/>
        <w:numPr>
          <w:ilvl w:val="0"/>
          <w:numId w:val="8"/>
        </w:numPr>
        <w:spacing w:after="0" w:line="240" w:lineRule="auto"/>
        <w:ind w:left="720"/>
        <w:jc w:val="both"/>
      </w:pPr>
      <w:r>
        <w:rPr>
          <w:rFonts w:cs="Calibri"/>
          <w:b/>
          <w:sz w:val="20"/>
          <w:szCs w:val="20"/>
          <w:lang w:val="es-EC"/>
        </w:rPr>
        <w:t>Presencia Internacional:</w:t>
      </w:r>
      <w:r>
        <w:rPr>
          <w:rFonts w:cs="Calibri"/>
          <w:sz w:val="20"/>
          <w:szCs w:val="20"/>
          <w:lang w:val="es-EC"/>
        </w:rPr>
        <w:t xml:space="preserve"> El software de Gestión documental EDC es una herramienta con presencia Global. Sus clientes están presentes en Latinoamérica, Centroamérica, Europa y Oceanía.</w:t>
      </w:r>
    </w:p>
    <w:p w14:paraId="7B1568AF" w14:textId="77777777" w:rsidR="005E16EF" w:rsidRDefault="005E16EF" w:rsidP="005E16EF">
      <w:pPr>
        <w:pStyle w:val="MediumList2-Accent41"/>
        <w:numPr>
          <w:ilvl w:val="0"/>
          <w:numId w:val="8"/>
        </w:numPr>
        <w:spacing w:after="0" w:line="240" w:lineRule="auto"/>
        <w:ind w:left="720"/>
        <w:jc w:val="both"/>
      </w:pPr>
      <w:r>
        <w:rPr>
          <w:rFonts w:cs="Calibri"/>
          <w:b/>
          <w:bCs/>
          <w:sz w:val="20"/>
          <w:szCs w:val="20"/>
          <w:lang w:val="es-EC"/>
        </w:rPr>
        <w:t>Capacidad de integración:</w:t>
      </w:r>
      <w:r>
        <w:rPr>
          <w:rFonts w:cs="Calibri"/>
          <w:sz w:val="20"/>
          <w:szCs w:val="20"/>
          <w:lang w:val="es-EC"/>
        </w:rPr>
        <w:t xml:space="preserve"> Nuestro software tiene la capacidad de integrarse de manera ágil y eficiente a cualquier software de gestión interna que nuestros clientes tengan. Para cumplir con esta función tenemos a nuestro equipo técnico que siempre está a las ordenes de nuestros clientes en función de conseguir una integración total a nivel de sistemas.</w:t>
      </w:r>
    </w:p>
    <w:p w14:paraId="7F5DF69C" w14:textId="77777777" w:rsidR="005E16EF" w:rsidRDefault="005E16EF" w:rsidP="005E16EF">
      <w:pPr>
        <w:pStyle w:val="MediumList2-Accent41"/>
        <w:spacing w:after="0" w:line="240" w:lineRule="auto"/>
        <w:ind w:left="0"/>
        <w:jc w:val="both"/>
        <w:rPr>
          <w:rFonts w:ascii="Century Gothic" w:hAnsi="Century Gothic" w:cs="Calibri"/>
          <w:sz w:val="20"/>
          <w:szCs w:val="20"/>
          <w:lang w:val="es-EC"/>
        </w:rPr>
      </w:pPr>
    </w:p>
    <w:p w14:paraId="58F3B54B" w14:textId="77777777" w:rsidR="003E5CF3" w:rsidRDefault="003E5CF3" w:rsidP="005E16EF">
      <w:pPr>
        <w:pStyle w:val="Ttulo1"/>
      </w:pPr>
    </w:p>
    <w:p w14:paraId="52CAB462" w14:textId="76B355E9" w:rsidR="005E16EF" w:rsidRDefault="005E16EF" w:rsidP="005E16EF">
      <w:pPr>
        <w:pStyle w:val="Ttulo1"/>
      </w:pPr>
      <w:r>
        <w:t xml:space="preserve">Confidencialidad </w:t>
      </w:r>
    </w:p>
    <w:p w14:paraId="4576FB3A" w14:textId="77777777" w:rsidR="005E16EF" w:rsidRDefault="005E16EF" w:rsidP="005E16EF">
      <w:pPr>
        <w:pStyle w:val="MediumList2-Accent41"/>
        <w:spacing w:after="0" w:line="240" w:lineRule="auto"/>
        <w:ind w:left="0"/>
        <w:jc w:val="both"/>
        <w:rPr>
          <w:rFonts w:cs="Calibri"/>
          <w:sz w:val="24"/>
          <w:szCs w:val="24"/>
          <w:lang w:val="es-EC"/>
        </w:rPr>
      </w:pPr>
    </w:p>
    <w:p w14:paraId="0090C1EE" w14:textId="77777777" w:rsidR="005E16EF" w:rsidRDefault="005E16EF" w:rsidP="005E16EF">
      <w:pPr>
        <w:pStyle w:val="MediumList2-Accent41"/>
        <w:spacing w:after="0" w:line="240" w:lineRule="auto"/>
        <w:ind w:left="0"/>
        <w:jc w:val="both"/>
      </w:pPr>
      <w:r>
        <w:rPr>
          <w:rFonts w:cs="Calibri"/>
          <w:sz w:val="20"/>
          <w:szCs w:val="20"/>
          <w:lang w:val="es-EC"/>
        </w:rPr>
        <w:t xml:space="preserve">En </w:t>
      </w:r>
      <w:r>
        <w:rPr>
          <w:rFonts w:cs="Calibri"/>
          <w:b/>
          <w:bCs/>
          <w:sz w:val="20"/>
          <w:szCs w:val="20"/>
          <w:lang w:val="es-EC"/>
        </w:rPr>
        <w:t>DATASOLUTIONS S.A.</w:t>
      </w:r>
      <w:r>
        <w:rPr>
          <w:rFonts w:cs="Calibri"/>
          <w:sz w:val="20"/>
          <w:szCs w:val="20"/>
          <w:lang w:val="es-EC"/>
        </w:rPr>
        <w:t xml:space="preserve"> tenemos cláusulas de Confidencialidad definidas tanto en el contrato al igual que en la manera cotidiana de operar la información de nuestros clientes. </w:t>
      </w:r>
    </w:p>
    <w:p w14:paraId="4C6C837A" w14:textId="77777777" w:rsidR="005E16EF" w:rsidRDefault="005E16EF" w:rsidP="005E16EF">
      <w:pPr>
        <w:pStyle w:val="MediumList2-Accent41"/>
        <w:spacing w:after="0" w:line="240" w:lineRule="auto"/>
        <w:ind w:left="0"/>
        <w:jc w:val="both"/>
        <w:rPr>
          <w:rFonts w:cs="Calibri"/>
          <w:sz w:val="20"/>
          <w:szCs w:val="20"/>
          <w:lang w:val="es-EC"/>
        </w:rPr>
      </w:pPr>
    </w:p>
    <w:p w14:paraId="722F764F" w14:textId="403190EB" w:rsidR="005E16EF" w:rsidRPr="003E5CF3" w:rsidRDefault="005E16EF" w:rsidP="003E5CF3">
      <w:pPr>
        <w:tabs>
          <w:tab w:val="left" w:pos="1650"/>
        </w:tabs>
        <w:spacing w:line="240" w:lineRule="atLeast"/>
        <w:jc w:val="both"/>
        <w:rPr>
          <w:rFonts w:cs="Calibri"/>
          <w:b/>
          <w:bCs/>
          <w:sz w:val="20"/>
          <w:szCs w:val="20"/>
        </w:rPr>
      </w:pPr>
      <w:r>
        <w:rPr>
          <w:rFonts w:cs="Calibri"/>
          <w:b/>
          <w:bCs/>
          <w:sz w:val="20"/>
          <w:szCs w:val="20"/>
        </w:rPr>
        <w:t>DATASOLUTIONS S.A.</w:t>
      </w:r>
      <w:r>
        <w:rPr>
          <w:rFonts w:cs="Calibri"/>
          <w:sz w:val="20"/>
          <w:szCs w:val="20"/>
        </w:rPr>
        <w:t xml:space="preserve"> entiende que la información de</w:t>
      </w:r>
      <w:r>
        <w:rPr>
          <w:rFonts w:cs="Calibri"/>
          <w:b/>
          <w:bCs/>
          <w:sz w:val="20"/>
          <w:szCs w:val="20"/>
        </w:rPr>
        <w:t xml:space="preserve"> </w:t>
      </w:r>
      <w:r w:rsidR="007E17CB" w:rsidRPr="007E17CB">
        <w:t>NOKIA SOLUTIONS AND NETWORKS ECUADOR S.A</w:t>
      </w:r>
      <w:r w:rsidR="007E17CB">
        <w:t xml:space="preserve">., </w:t>
      </w:r>
      <w:r>
        <w:rPr>
          <w:rFonts w:cs="Calibri"/>
          <w:sz w:val="20"/>
          <w:szCs w:val="20"/>
        </w:rPr>
        <w:t>es extremadamente confidencial. Debido a esto podemos confirmar lo siguiente:</w:t>
      </w:r>
    </w:p>
    <w:p w14:paraId="21DAA59E" w14:textId="77777777" w:rsidR="005E16EF" w:rsidRDefault="005E16EF" w:rsidP="005E16EF">
      <w:pPr>
        <w:pStyle w:val="MediumList2-Accent41"/>
        <w:spacing w:after="0" w:line="240" w:lineRule="auto"/>
        <w:ind w:left="0"/>
        <w:jc w:val="both"/>
        <w:rPr>
          <w:rFonts w:cs="Calibri"/>
          <w:sz w:val="20"/>
          <w:szCs w:val="20"/>
          <w:lang w:val="es-EC"/>
        </w:rPr>
      </w:pPr>
    </w:p>
    <w:p w14:paraId="5C106E0C" w14:textId="77777777" w:rsidR="005E16EF" w:rsidRDefault="005E16EF" w:rsidP="005E16EF">
      <w:pPr>
        <w:pStyle w:val="MediumList2-Accent41"/>
        <w:numPr>
          <w:ilvl w:val="0"/>
          <w:numId w:val="9"/>
        </w:numPr>
        <w:spacing w:after="0" w:line="240" w:lineRule="auto"/>
        <w:jc w:val="both"/>
      </w:pPr>
      <w:r>
        <w:rPr>
          <w:rFonts w:cs="Calibri"/>
          <w:sz w:val="20"/>
          <w:szCs w:val="20"/>
          <w:lang w:val="es-EC"/>
        </w:rPr>
        <w:t xml:space="preserve">Cada uno de los ejecutivos de </w:t>
      </w:r>
      <w:r>
        <w:rPr>
          <w:rFonts w:cs="Calibri"/>
          <w:b/>
          <w:bCs/>
          <w:sz w:val="20"/>
          <w:szCs w:val="20"/>
          <w:lang w:val="es-EC"/>
        </w:rPr>
        <w:t>DATASOLUTIONS S.A.</w:t>
      </w:r>
      <w:r>
        <w:rPr>
          <w:rFonts w:cs="Calibri"/>
          <w:sz w:val="20"/>
          <w:szCs w:val="20"/>
          <w:lang w:val="es-EC"/>
        </w:rPr>
        <w:t xml:space="preserve"> ha firmado un convenio de confidencialidad con la empresa de no divulgar en absoluto la información de nuestros clientes que está almacenada en nuestras instalaciones.</w:t>
      </w:r>
    </w:p>
    <w:p w14:paraId="7D5A9F6B" w14:textId="77777777" w:rsidR="005E16EF" w:rsidRDefault="005E16EF" w:rsidP="005E16EF">
      <w:pPr>
        <w:pStyle w:val="MediumList2-Accent41"/>
        <w:numPr>
          <w:ilvl w:val="0"/>
          <w:numId w:val="9"/>
        </w:numPr>
        <w:spacing w:after="0" w:line="240" w:lineRule="auto"/>
        <w:jc w:val="both"/>
      </w:pPr>
      <w:r>
        <w:rPr>
          <w:rFonts w:cs="Calibri"/>
          <w:sz w:val="20"/>
          <w:szCs w:val="20"/>
          <w:lang w:val="es-EC"/>
        </w:rPr>
        <w:t xml:space="preserve">Hay una cláusula de confidencialidad expresa en el contrato con nuestros clientes que obliga a </w:t>
      </w:r>
      <w:r>
        <w:rPr>
          <w:rFonts w:cs="Calibri"/>
          <w:b/>
          <w:bCs/>
          <w:sz w:val="20"/>
          <w:szCs w:val="20"/>
          <w:lang w:val="es-EC"/>
        </w:rPr>
        <w:t>DATASOLUTIONS S.A.</w:t>
      </w:r>
      <w:r>
        <w:rPr>
          <w:rFonts w:cs="Calibri"/>
          <w:sz w:val="20"/>
          <w:szCs w:val="20"/>
          <w:lang w:val="es-EC"/>
        </w:rPr>
        <w:t xml:space="preserve"> como proveedora a manejarse bajo estrictos parámetros de confidencialidad. Esta cláusula expresa claramente las obligaciones que </w:t>
      </w:r>
      <w:r>
        <w:rPr>
          <w:rFonts w:cs="Calibri"/>
          <w:b/>
          <w:bCs/>
          <w:sz w:val="20"/>
          <w:szCs w:val="20"/>
          <w:lang w:val="es-EC"/>
        </w:rPr>
        <w:t>DATASOLUTIONS S.A.</w:t>
      </w:r>
      <w:r>
        <w:rPr>
          <w:rFonts w:cs="Calibri"/>
          <w:sz w:val="20"/>
          <w:szCs w:val="20"/>
          <w:lang w:val="es-EC"/>
        </w:rPr>
        <w:t xml:space="preserve"> tiene con esta cláusula específica.</w:t>
      </w:r>
    </w:p>
    <w:p w14:paraId="18A2BCA4" w14:textId="77777777" w:rsidR="005E16EF" w:rsidRDefault="005E16EF" w:rsidP="005E16EF">
      <w:pPr>
        <w:pStyle w:val="MediumList2-Accent41"/>
        <w:numPr>
          <w:ilvl w:val="0"/>
          <w:numId w:val="9"/>
        </w:numPr>
        <w:spacing w:after="0" w:line="240" w:lineRule="auto"/>
        <w:jc w:val="both"/>
        <w:rPr>
          <w:rFonts w:cs="Calibri"/>
          <w:sz w:val="20"/>
          <w:szCs w:val="20"/>
          <w:lang w:val="es-EC"/>
        </w:rPr>
      </w:pPr>
      <w:r>
        <w:rPr>
          <w:rFonts w:cs="Calibri"/>
          <w:sz w:val="20"/>
          <w:szCs w:val="20"/>
          <w:lang w:val="es-EC"/>
        </w:rPr>
        <w:t>Nuestro software de gestión documental permite generar restricciones de acceso a sus usuarios de tal manera que sus ejecutivos puedan visualizar netamente lo que les está permitido visualizar.</w:t>
      </w:r>
    </w:p>
    <w:p w14:paraId="362BA14B" w14:textId="77777777" w:rsidR="005E16EF" w:rsidRDefault="005E16EF" w:rsidP="005E16EF">
      <w:pPr>
        <w:pStyle w:val="MediumList2-Accent41"/>
        <w:numPr>
          <w:ilvl w:val="0"/>
          <w:numId w:val="9"/>
        </w:numPr>
        <w:spacing w:after="0" w:line="240" w:lineRule="auto"/>
        <w:jc w:val="both"/>
        <w:rPr>
          <w:rFonts w:cs="Calibri"/>
          <w:sz w:val="20"/>
          <w:szCs w:val="20"/>
          <w:lang w:val="es-EC"/>
        </w:rPr>
      </w:pPr>
      <w:r>
        <w:rPr>
          <w:rFonts w:cs="Calibri"/>
          <w:sz w:val="20"/>
          <w:szCs w:val="20"/>
          <w:lang w:val="es-EC"/>
        </w:rPr>
        <w:t>Nuestro software de gestión documental tiene una bitácora que registra todos los accesos, movimientos y pedidos realizado por cada uno de sus funcionarios autorizados de tal manera de poder rastrear cualquier eventual filtro de información.</w:t>
      </w:r>
    </w:p>
    <w:p w14:paraId="55DB4E2A" w14:textId="77777777" w:rsidR="003E5CF3" w:rsidRDefault="003E5CF3" w:rsidP="003E5CF3">
      <w:pPr>
        <w:pStyle w:val="Ttulo1"/>
      </w:pPr>
    </w:p>
    <w:p w14:paraId="5F50F017" w14:textId="187EDC6F" w:rsidR="005E16EF" w:rsidRDefault="005E16EF" w:rsidP="003E5CF3">
      <w:pPr>
        <w:pStyle w:val="Ttulo1"/>
      </w:pPr>
      <w:r>
        <w:t xml:space="preserve">Procedimiento de calidad </w:t>
      </w:r>
    </w:p>
    <w:p w14:paraId="3D2E60B9" w14:textId="77777777" w:rsidR="003E5CF3" w:rsidRPr="003E5CF3" w:rsidRDefault="003E5CF3" w:rsidP="003E5CF3"/>
    <w:p w14:paraId="3F179166" w14:textId="77777777" w:rsidR="005E16EF" w:rsidRDefault="005E16EF" w:rsidP="005E16EF">
      <w:pPr>
        <w:pStyle w:val="MediumList2-Accent41"/>
        <w:spacing w:after="0" w:line="240" w:lineRule="auto"/>
        <w:ind w:left="0"/>
        <w:jc w:val="both"/>
        <w:rPr>
          <w:rFonts w:cs="Calibri"/>
          <w:sz w:val="20"/>
          <w:szCs w:val="20"/>
          <w:lang w:val="es-EC"/>
        </w:rPr>
      </w:pPr>
      <w:r>
        <w:rPr>
          <w:rFonts w:cs="Calibri"/>
          <w:sz w:val="20"/>
          <w:szCs w:val="20"/>
          <w:lang w:val="es-EC"/>
        </w:rPr>
        <w:t xml:space="preserve">El software EDCRC a través de su distribuidor oficial la compañía Docudata Software de Canadá opera con sus Procedimientos Estándares de operación. Este documento recoge en su totalidad todos los procesos y mecanismos de control de la plataforma. </w:t>
      </w:r>
    </w:p>
    <w:p w14:paraId="0631D73E" w14:textId="77777777" w:rsidR="005E16EF" w:rsidRDefault="005E16EF" w:rsidP="005E16EF">
      <w:pPr>
        <w:pStyle w:val="MediumList2-Accent41"/>
        <w:spacing w:after="0" w:line="240" w:lineRule="auto"/>
        <w:ind w:left="0"/>
        <w:jc w:val="both"/>
        <w:rPr>
          <w:rFonts w:cs="Calibri"/>
          <w:sz w:val="20"/>
          <w:szCs w:val="20"/>
          <w:lang w:val="es-EC"/>
        </w:rPr>
      </w:pPr>
    </w:p>
    <w:p w14:paraId="411B0931" w14:textId="77777777" w:rsidR="005E16EF" w:rsidRDefault="005E16EF" w:rsidP="005E16EF">
      <w:pPr>
        <w:pStyle w:val="MediumList2-Accent41"/>
        <w:spacing w:after="0" w:line="240" w:lineRule="auto"/>
        <w:ind w:left="0"/>
        <w:jc w:val="both"/>
        <w:rPr>
          <w:rFonts w:cs="Calibri"/>
          <w:sz w:val="20"/>
          <w:szCs w:val="20"/>
          <w:lang w:val="es-EC"/>
        </w:rPr>
      </w:pPr>
      <w:r>
        <w:rPr>
          <w:rFonts w:cs="Calibri"/>
          <w:sz w:val="20"/>
          <w:szCs w:val="20"/>
          <w:lang w:val="es-EC"/>
        </w:rPr>
        <w:t>Sus procedimientos son tan rigurosos que el Software EDCRC tiene presencia a nivel mundial. Instituciones públicas y privadas a nivel mundial hacen uso de esta plataforma. A continuación, ponemos a disposición una lista de clientes globales que utilizan esta plataforma.</w:t>
      </w:r>
    </w:p>
    <w:p w14:paraId="453C61F6" w14:textId="77777777" w:rsidR="005E16EF" w:rsidRDefault="005E16EF" w:rsidP="005E16EF">
      <w:pPr>
        <w:pStyle w:val="MediumList2-Accent41"/>
        <w:spacing w:after="0" w:line="240" w:lineRule="auto"/>
        <w:ind w:left="0"/>
        <w:jc w:val="both"/>
        <w:rPr>
          <w:rFonts w:cs="Calibri"/>
          <w:sz w:val="20"/>
          <w:szCs w:val="20"/>
          <w:lang w:val="es-EC"/>
        </w:rPr>
      </w:pPr>
    </w:p>
    <w:p w14:paraId="2A569DD1" w14:textId="6CDB80D9" w:rsidR="005E16EF" w:rsidRPr="003E5CF3" w:rsidRDefault="005E16EF" w:rsidP="003E5CF3">
      <w:pPr>
        <w:pStyle w:val="Prrafodelista"/>
        <w:numPr>
          <w:ilvl w:val="0"/>
          <w:numId w:val="10"/>
        </w:numPr>
        <w:jc w:val="both"/>
        <w:rPr>
          <w:lang w:val="en-US"/>
        </w:rPr>
      </w:pPr>
      <w:r>
        <w:rPr>
          <w:rFonts w:cs="Calibri"/>
          <w:b/>
          <w:bCs/>
          <w:color w:val="000000"/>
          <w:sz w:val="20"/>
          <w:szCs w:val="20"/>
          <w:lang w:val="en-US"/>
        </w:rPr>
        <w:t>New York City Dept. of Housing, Preservation &amp; Development</w:t>
      </w:r>
      <w:r>
        <w:rPr>
          <w:rStyle w:val="apple-converted-space"/>
          <w:rFonts w:cs="Calibri"/>
          <w:color w:val="000000"/>
          <w:sz w:val="20"/>
          <w:szCs w:val="20"/>
          <w:lang w:val="en-US"/>
        </w:rPr>
        <w:t> </w:t>
      </w:r>
      <w:r>
        <w:rPr>
          <w:rFonts w:cs="Calibri"/>
          <w:color w:val="000000"/>
          <w:sz w:val="20"/>
          <w:szCs w:val="20"/>
          <w:lang w:val="en-US"/>
        </w:rPr>
        <w:t>New York, USA Donna Ernest</w:t>
      </w:r>
      <w:r>
        <w:rPr>
          <w:rStyle w:val="apple-converted-space"/>
          <w:rFonts w:cs="Calibri"/>
          <w:color w:val="000000"/>
          <w:sz w:val="20"/>
          <w:szCs w:val="20"/>
          <w:lang w:val="en-US"/>
        </w:rPr>
        <w:t> </w:t>
      </w:r>
      <w:hyperlink r:id="rId9" w:history="1">
        <w:r>
          <w:rPr>
            <w:rStyle w:val="Hipervnculo"/>
            <w:rFonts w:cs="Calibri"/>
            <w:sz w:val="20"/>
            <w:szCs w:val="20"/>
            <w:lang w:val="en-US"/>
          </w:rPr>
          <w:t>ernestd@hpd.nyc.gov</w:t>
        </w:r>
      </w:hyperlink>
      <w:r>
        <w:rPr>
          <w:rStyle w:val="apple-converted-space"/>
          <w:rFonts w:cs="Calibri"/>
          <w:color w:val="000000"/>
          <w:sz w:val="20"/>
          <w:szCs w:val="20"/>
          <w:lang w:val="en-US"/>
        </w:rPr>
        <w:t> </w:t>
      </w:r>
      <w:r>
        <w:rPr>
          <w:rFonts w:cs="Calibri"/>
          <w:color w:val="000000"/>
          <w:sz w:val="20"/>
          <w:szCs w:val="20"/>
          <w:lang w:val="en-US"/>
        </w:rPr>
        <w:t>+1 (212) 863-5869</w:t>
      </w:r>
    </w:p>
    <w:p w14:paraId="5B84F4BF" w14:textId="7E77BA3C" w:rsidR="005E16EF" w:rsidRPr="003E5CF3" w:rsidRDefault="005E16EF" w:rsidP="003E5CF3">
      <w:pPr>
        <w:pStyle w:val="Prrafodelista"/>
        <w:numPr>
          <w:ilvl w:val="0"/>
          <w:numId w:val="10"/>
        </w:numPr>
        <w:jc w:val="both"/>
        <w:rPr>
          <w:lang w:val="en-US"/>
        </w:rPr>
      </w:pPr>
      <w:r>
        <w:rPr>
          <w:rFonts w:cs="Calibri"/>
          <w:b/>
          <w:bCs/>
          <w:color w:val="000000"/>
          <w:sz w:val="20"/>
          <w:szCs w:val="20"/>
          <w:lang w:val="fr-FR"/>
        </w:rPr>
        <w:t>National Archives of Quebec</w:t>
      </w:r>
      <w:r>
        <w:rPr>
          <w:rStyle w:val="apple-converted-space"/>
          <w:rFonts w:cs="Calibri"/>
          <w:color w:val="000000"/>
          <w:sz w:val="20"/>
          <w:szCs w:val="20"/>
          <w:lang w:val="fr-FR"/>
        </w:rPr>
        <w:t> </w:t>
      </w:r>
      <w:r>
        <w:rPr>
          <w:rFonts w:cs="Calibri"/>
          <w:color w:val="000000"/>
          <w:sz w:val="20"/>
          <w:szCs w:val="20"/>
          <w:lang w:val="fr-FR"/>
        </w:rPr>
        <w:t>(aka ANQ) Quebec City, QC</w:t>
      </w:r>
      <w:r>
        <w:rPr>
          <w:rStyle w:val="apple-converted-space"/>
          <w:rFonts w:cs="Calibri"/>
          <w:color w:val="000000"/>
          <w:sz w:val="20"/>
          <w:szCs w:val="20"/>
          <w:lang w:val="fr-FR"/>
        </w:rPr>
        <w:t> </w:t>
      </w:r>
      <w:r>
        <w:rPr>
          <w:rFonts w:cs="Calibri"/>
          <w:color w:val="000000"/>
          <w:sz w:val="20"/>
          <w:szCs w:val="20"/>
          <w:lang w:val="fr-CA"/>
        </w:rPr>
        <w:t>Betty Demétriade | Technicienne en administration | Direction de la gestion des documents</w:t>
      </w:r>
      <w:r>
        <w:rPr>
          <w:rStyle w:val="apple-converted-space"/>
          <w:rFonts w:cs="Calibri"/>
          <w:color w:val="000000"/>
          <w:sz w:val="20"/>
          <w:szCs w:val="20"/>
          <w:lang w:val="fr-CA"/>
        </w:rPr>
        <w:t> </w:t>
      </w:r>
      <w:hyperlink r:id="rId10" w:history="1">
        <w:r>
          <w:rPr>
            <w:rStyle w:val="Hipervnculo"/>
            <w:rFonts w:cs="Calibri"/>
            <w:sz w:val="20"/>
            <w:szCs w:val="20"/>
            <w:lang w:val="fr-CA"/>
          </w:rPr>
          <w:t>betty.demetriade@cspq.gouv.qc.ca</w:t>
        </w:r>
      </w:hyperlink>
      <w:r>
        <w:rPr>
          <w:rFonts w:cs="Calibri"/>
          <w:color w:val="000000"/>
          <w:sz w:val="20"/>
          <w:szCs w:val="20"/>
          <w:lang w:val="fr-CA"/>
        </w:rPr>
        <w:t> OR</w:t>
      </w:r>
      <w:r>
        <w:rPr>
          <w:rStyle w:val="apple-converted-space"/>
          <w:rFonts w:cs="Calibri"/>
          <w:color w:val="000000"/>
          <w:sz w:val="20"/>
          <w:szCs w:val="20"/>
          <w:lang w:val="fr-CA"/>
        </w:rPr>
        <w:t> </w:t>
      </w:r>
    </w:p>
    <w:p w14:paraId="2FF4B3A2" w14:textId="3712776F" w:rsidR="005E16EF" w:rsidRPr="003E5CF3" w:rsidRDefault="005E16EF" w:rsidP="003E5CF3">
      <w:pPr>
        <w:pStyle w:val="Prrafodelista"/>
        <w:numPr>
          <w:ilvl w:val="0"/>
          <w:numId w:val="10"/>
        </w:numPr>
        <w:jc w:val="both"/>
        <w:rPr>
          <w:lang w:val="en-US"/>
        </w:rPr>
      </w:pPr>
      <w:r>
        <w:rPr>
          <w:rFonts w:cs="Calibri"/>
          <w:color w:val="000000"/>
          <w:sz w:val="20"/>
          <w:szCs w:val="20"/>
          <w:lang w:val="fr-CA"/>
        </w:rPr>
        <w:t>Danielle Gagnon | Conseillère en gestion des actifs | Direction de l’intégration des solutions technologiques</w:t>
      </w:r>
      <w:r>
        <w:rPr>
          <w:rStyle w:val="apple-converted-space"/>
          <w:rFonts w:cs="Calibri"/>
          <w:color w:val="000000"/>
          <w:sz w:val="20"/>
          <w:szCs w:val="20"/>
          <w:lang w:val="fr-CA"/>
        </w:rPr>
        <w:t> </w:t>
      </w:r>
      <w:hyperlink r:id="rId11" w:history="1">
        <w:r>
          <w:rPr>
            <w:rStyle w:val="Hipervnculo"/>
            <w:rFonts w:cs="Calibri"/>
            <w:sz w:val="20"/>
            <w:szCs w:val="20"/>
            <w:lang w:val="fr-CA"/>
          </w:rPr>
          <w:t>Danielle.Gagnon@cspq.gouv.qc.ca</w:t>
        </w:r>
      </w:hyperlink>
      <w:r>
        <w:rPr>
          <w:rStyle w:val="apple-converted-space"/>
          <w:rFonts w:cs="Calibri"/>
          <w:color w:val="000000"/>
          <w:sz w:val="20"/>
          <w:szCs w:val="20"/>
          <w:lang w:val="fr-FR"/>
        </w:rPr>
        <w:t> </w:t>
      </w:r>
      <w:r>
        <w:rPr>
          <w:rFonts w:cs="Calibri"/>
          <w:color w:val="000000"/>
          <w:sz w:val="20"/>
          <w:szCs w:val="20"/>
          <w:lang w:val="fr-FR"/>
        </w:rPr>
        <w:t>(they only speak French)</w:t>
      </w:r>
    </w:p>
    <w:p w14:paraId="599C1615" w14:textId="77777777" w:rsidR="005E16EF" w:rsidRPr="00BD4CF4" w:rsidRDefault="005E16EF" w:rsidP="005E16EF">
      <w:pPr>
        <w:pStyle w:val="Prrafodelista"/>
        <w:numPr>
          <w:ilvl w:val="0"/>
          <w:numId w:val="10"/>
        </w:numPr>
        <w:jc w:val="both"/>
        <w:rPr>
          <w:lang w:val="en-US"/>
        </w:rPr>
      </w:pPr>
      <w:r>
        <w:rPr>
          <w:rFonts w:cs="Calibri"/>
          <w:b/>
          <w:bCs/>
          <w:color w:val="000000"/>
          <w:sz w:val="20"/>
          <w:szCs w:val="20"/>
          <w:lang w:val="en-US"/>
        </w:rPr>
        <w:t>Canadian Broadcasting Corporation</w:t>
      </w:r>
      <w:r>
        <w:rPr>
          <w:rStyle w:val="apple-converted-space"/>
          <w:rFonts w:cs="Calibri"/>
          <w:color w:val="000000"/>
          <w:sz w:val="20"/>
          <w:szCs w:val="20"/>
          <w:lang w:val="en-US"/>
        </w:rPr>
        <w:t> </w:t>
      </w:r>
      <w:r>
        <w:rPr>
          <w:rFonts w:cs="Calibri"/>
          <w:color w:val="000000"/>
          <w:sz w:val="20"/>
          <w:szCs w:val="20"/>
          <w:lang w:val="en-US"/>
        </w:rPr>
        <w:t>(aka</w:t>
      </w:r>
      <w:r>
        <w:rPr>
          <w:rStyle w:val="apple-converted-space"/>
          <w:rFonts w:cs="Calibri"/>
          <w:color w:val="000000"/>
          <w:sz w:val="20"/>
          <w:szCs w:val="20"/>
          <w:lang w:val="en-US"/>
        </w:rPr>
        <w:t> </w:t>
      </w:r>
      <w:r>
        <w:rPr>
          <w:rFonts w:cs="Calibri"/>
          <w:color w:val="000000"/>
          <w:sz w:val="20"/>
          <w:szCs w:val="20"/>
          <w:lang w:val="en-US"/>
        </w:rPr>
        <w:t>CBC), Montreal, QC Lynn Li</w:t>
      </w:r>
      <w:r>
        <w:rPr>
          <w:rStyle w:val="apple-converted-space"/>
          <w:rFonts w:cs="Calibri"/>
          <w:color w:val="000000"/>
          <w:sz w:val="20"/>
          <w:szCs w:val="20"/>
          <w:lang w:val="en-US"/>
        </w:rPr>
        <w:t> </w:t>
      </w:r>
      <w:hyperlink r:id="rId12" w:history="1">
        <w:r>
          <w:rPr>
            <w:rStyle w:val="Hipervnculo"/>
            <w:rFonts w:cs="Calibri"/>
            <w:sz w:val="20"/>
            <w:szCs w:val="20"/>
            <w:lang w:val="en-US"/>
          </w:rPr>
          <w:t>lynn.li@cbc.ca</w:t>
        </w:r>
      </w:hyperlink>
    </w:p>
    <w:p w14:paraId="5408015D" w14:textId="77777777" w:rsidR="005E16EF" w:rsidRDefault="005E16EF" w:rsidP="005E16EF">
      <w:pPr>
        <w:pStyle w:val="MediumList2-Accent41"/>
        <w:spacing w:after="0" w:line="240" w:lineRule="auto"/>
        <w:ind w:left="0"/>
        <w:jc w:val="both"/>
        <w:rPr>
          <w:rFonts w:cs="Calibri"/>
          <w:sz w:val="20"/>
          <w:szCs w:val="20"/>
          <w:lang w:val="en-US"/>
        </w:rPr>
      </w:pPr>
    </w:p>
    <w:p w14:paraId="52292F8A" w14:textId="77777777" w:rsidR="005E16EF" w:rsidRDefault="005E16EF" w:rsidP="005E16EF">
      <w:pPr>
        <w:pStyle w:val="MediumList2-Accent41"/>
        <w:spacing w:after="0" w:line="240" w:lineRule="auto"/>
        <w:ind w:left="0"/>
        <w:jc w:val="both"/>
        <w:rPr>
          <w:rFonts w:cs="Calibri"/>
          <w:sz w:val="20"/>
          <w:szCs w:val="20"/>
          <w:lang w:val="es-EC"/>
        </w:rPr>
      </w:pPr>
      <w:r>
        <w:rPr>
          <w:rFonts w:cs="Calibri"/>
          <w:sz w:val="20"/>
          <w:szCs w:val="20"/>
          <w:lang w:val="es-EC"/>
        </w:rPr>
        <w:t>En caso de tener alguna pregunta o comentario por favor no dude en contactarnos.</w:t>
      </w:r>
    </w:p>
    <w:p w14:paraId="1111AA69" w14:textId="77777777" w:rsidR="005E16EF" w:rsidRDefault="005E16EF" w:rsidP="005E16EF">
      <w:pPr>
        <w:pStyle w:val="MediumList2-Accent41"/>
        <w:spacing w:after="0" w:line="240" w:lineRule="auto"/>
        <w:ind w:left="0"/>
        <w:jc w:val="both"/>
        <w:rPr>
          <w:rFonts w:cs="Calibri"/>
          <w:sz w:val="20"/>
          <w:szCs w:val="20"/>
          <w:lang w:val="es-EC"/>
        </w:rPr>
      </w:pPr>
    </w:p>
    <w:p w14:paraId="6DC3397C" w14:textId="77777777" w:rsidR="005E16EF" w:rsidRDefault="005E16EF" w:rsidP="005E16EF">
      <w:pPr>
        <w:pStyle w:val="MediumList2-Accent41"/>
        <w:spacing w:after="0" w:line="240" w:lineRule="auto"/>
        <w:ind w:left="0"/>
        <w:jc w:val="both"/>
        <w:rPr>
          <w:rFonts w:cs="Calibri"/>
          <w:sz w:val="20"/>
          <w:szCs w:val="20"/>
          <w:lang w:val="es-EC"/>
        </w:rPr>
      </w:pPr>
      <w:r>
        <w:rPr>
          <w:rFonts w:cs="Calibri"/>
          <w:sz w:val="20"/>
          <w:szCs w:val="20"/>
          <w:lang w:val="es-EC"/>
        </w:rPr>
        <w:t>Lo saluda atentamente,</w:t>
      </w:r>
    </w:p>
    <w:p w14:paraId="758144DA" w14:textId="77777777" w:rsidR="005E16EF" w:rsidRPr="000B770E" w:rsidRDefault="005E16EF" w:rsidP="005E16EF">
      <w:pPr>
        <w:pStyle w:val="Sinespaciado"/>
        <w:ind w:right="4"/>
        <w:jc w:val="both"/>
        <w:rPr>
          <w:rFonts w:ascii="Century Gothic" w:hAnsi="Century Gothic" w:cs="Calibri"/>
          <w:szCs w:val="24"/>
        </w:rPr>
      </w:pPr>
      <w:r w:rsidRPr="000B770E">
        <w:rPr>
          <w:rFonts w:ascii="Century Gothic" w:hAnsi="Century Gothic" w:cs="Calibri"/>
          <w:szCs w:val="24"/>
        </w:rPr>
        <w:t>Atentamente,</w:t>
      </w:r>
    </w:p>
    <w:p w14:paraId="7B3B544E" w14:textId="77777777" w:rsidR="005E16EF" w:rsidRDefault="005E16EF" w:rsidP="005E16EF">
      <w:pPr>
        <w:pStyle w:val="Sinespaciado"/>
        <w:ind w:right="-720"/>
        <w:jc w:val="both"/>
        <w:rPr>
          <w:rFonts w:ascii="Century Gothic" w:hAnsi="Century Gothic" w:cs="Calibri"/>
          <w:b/>
          <w:szCs w:val="24"/>
        </w:rPr>
      </w:pPr>
      <w:r>
        <w:rPr>
          <w:noProof/>
        </w:rPr>
        <w:drawing>
          <wp:anchor distT="0" distB="0" distL="114300" distR="114300" simplePos="0" relativeHeight="251665408" behindDoc="0" locked="0" layoutInCell="1" allowOverlap="1" wp14:anchorId="71283C9F" wp14:editId="2FAA854A">
            <wp:simplePos x="0" y="0"/>
            <wp:positionH relativeFrom="column">
              <wp:posOffset>-13335</wp:posOffset>
            </wp:positionH>
            <wp:positionV relativeFrom="paragraph">
              <wp:posOffset>172720</wp:posOffset>
            </wp:positionV>
            <wp:extent cx="1133475" cy="282575"/>
            <wp:effectExtent l="0" t="0" r="0" b="0"/>
            <wp:wrapNone/>
            <wp:docPr id="1732576166" name="Imagen 1732576166" descr="Carta&#10;&#10;Descripción generada automáticamente con confianza baj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7" descr="Carta&#10;&#10;Descripción generada automáticamente con confianza baja"/>
                    <pic:cNvPicPr>
                      <a:picLocks/>
                    </pic:cNvPicPr>
                  </pic:nvPicPr>
                  <pic:blipFill>
                    <a:blip r:embed="rId13" cstate="print">
                      <a:extLst>
                        <a:ext uri="{28A0092B-C50C-407E-A947-70E740481C1C}">
                          <a14:useLocalDpi xmlns:a14="http://schemas.microsoft.com/office/drawing/2010/main" val="0"/>
                        </a:ext>
                      </a:extLst>
                    </a:blip>
                    <a:srcRect l="24593" t="56367" r="37489" b="19258"/>
                    <a:stretch>
                      <a:fillRect/>
                    </a:stretch>
                  </pic:blipFill>
                  <pic:spPr bwMode="auto">
                    <a:xfrm>
                      <a:off x="0" y="0"/>
                      <a:ext cx="1133475" cy="282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1E30F1" w14:textId="77777777" w:rsidR="005E16EF" w:rsidRPr="000B770E" w:rsidRDefault="005E16EF" w:rsidP="005E16EF">
      <w:pPr>
        <w:pStyle w:val="Sinespaciado"/>
        <w:ind w:right="-720"/>
        <w:jc w:val="both"/>
        <w:rPr>
          <w:rFonts w:ascii="Century Gothic" w:hAnsi="Century Gothic" w:cs="Calibri"/>
          <w:b/>
          <w:szCs w:val="24"/>
        </w:rPr>
      </w:pPr>
    </w:p>
    <w:p w14:paraId="57486A16" w14:textId="77777777" w:rsidR="005E16EF" w:rsidRDefault="005E16EF" w:rsidP="005E16EF">
      <w:pPr>
        <w:spacing w:after="0"/>
        <w:jc w:val="both"/>
        <w:rPr>
          <w:rFonts w:ascii="Century Gothic" w:hAnsi="Century Gothic" w:cs="Calibri"/>
          <w:b/>
          <w:sz w:val="20"/>
          <w:szCs w:val="20"/>
          <w:lang w:eastAsia="es-ES"/>
        </w:rPr>
      </w:pPr>
    </w:p>
    <w:p w14:paraId="101AB459" w14:textId="77777777" w:rsidR="005E16EF" w:rsidRPr="000B770E" w:rsidRDefault="005E16EF" w:rsidP="005E16EF">
      <w:pPr>
        <w:spacing w:after="0"/>
        <w:jc w:val="both"/>
        <w:rPr>
          <w:rFonts w:ascii="Century Gothic" w:hAnsi="Century Gothic" w:cs="Calibri"/>
          <w:b/>
          <w:sz w:val="20"/>
          <w:szCs w:val="20"/>
          <w:lang w:val="es-ES" w:eastAsia="es-ES"/>
        </w:rPr>
      </w:pPr>
      <w:r w:rsidRPr="000B770E">
        <w:rPr>
          <w:rFonts w:ascii="Century Gothic" w:hAnsi="Century Gothic" w:cs="Calibri"/>
          <w:b/>
          <w:sz w:val="20"/>
          <w:szCs w:val="20"/>
          <w:lang w:eastAsia="es-ES"/>
        </w:rPr>
        <w:t>Jazm</w:t>
      </w:r>
      <w:r w:rsidRPr="000B770E">
        <w:rPr>
          <w:rFonts w:ascii="Century Gothic" w:hAnsi="Century Gothic" w:cs="Calibri"/>
          <w:b/>
          <w:sz w:val="20"/>
          <w:szCs w:val="20"/>
          <w:lang w:val="es-ES" w:eastAsia="es-ES"/>
        </w:rPr>
        <w:t>ín Torres P</w:t>
      </w:r>
    </w:p>
    <w:p w14:paraId="6B857273" w14:textId="77777777" w:rsidR="005E16EF" w:rsidRPr="000B770E" w:rsidRDefault="005E16EF" w:rsidP="005E16EF">
      <w:pPr>
        <w:spacing w:after="0"/>
        <w:jc w:val="both"/>
        <w:rPr>
          <w:rFonts w:ascii="Century Gothic" w:hAnsi="Century Gothic" w:cs="Calibri"/>
          <w:b/>
          <w:sz w:val="20"/>
          <w:szCs w:val="20"/>
          <w:lang w:val="es-ES" w:eastAsia="es-ES"/>
        </w:rPr>
      </w:pPr>
      <w:r w:rsidRPr="000B770E">
        <w:rPr>
          <w:rFonts w:ascii="Century Gothic" w:hAnsi="Century Gothic" w:cs="Calibri"/>
          <w:b/>
          <w:sz w:val="20"/>
          <w:szCs w:val="20"/>
          <w:lang w:val="es-ES" w:eastAsia="es-ES"/>
        </w:rPr>
        <w:t>Servicio al cliente</w:t>
      </w:r>
    </w:p>
    <w:p w14:paraId="7984A7DA" w14:textId="77777777" w:rsidR="005E16EF" w:rsidRPr="00E6513E" w:rsidRDefault="005E16EF" w:rsidP="005E16EF">
      <w:pPr>
        <w:pStyle w:val="MediumList2-Accent41"/>
        <w:spacing w:after="0" w:line="240" w:lineRule="auto"/>
        <w:ind w:left="0"/>
        <w:jc w:val="both"/>
        <w:rPr>
          <w:rFonts w:cs="Calibri"/>
          <w:sz w:val="20"/>
          <w:szCs w:val="20"/>
        </w:rPr>
      </w:pPr>
      <w:r w:rsidRPr="000B770E">
        <w:rPr>
          <w:rFonts w:ascii="Century Gothic" w:hAnsi="Century Gothic" w:cs="Calibri"/>
          <w:sz w:val="20"/>
          <w:szCs w:val="20"/>
        </w:rPr>
        <w:t>DATASOLUTIONS S.A.</w:t>
      </w:r>
      <w:r w:rsidRPr="000B770E">
        <w:rPr>
          <w:rFonts w:cs="Calibri"/>
          <w:sz w:val="20"/>
          <w:szCs w:val="20"/>
        </w:rPr>
        <w:tab/>
      </w:r>
    </w:p>
    <w:p w14:paraId="14C5950B" w14:textId="77777777" w:rsidR="005E16EF" w:rsidRPr="005E16EF" w:rsidRDefault="005E16EF" w:rsidP="005E16EF">
      <w:pPr>
        <w:jc w:val="both"/>
        <w:rPr>
          <w:b/>
          <w:bCs/>
          <w:sz w:val="32"/>
          <w:szCs w:val="32"/>
          <w:lang w:val="es-ES"/>
        </w:rPr>
      </w:pPr>
    </w:p>
    <w:p w14:paraId="62C9BEDA" w14:textId="77777777" w:rsidR="000354CB" w:rsidRPr="00F87631" w:rsidRDefault="000354CB">
      <w:pPr>
        <w:rPr>
          <w:rFonts w:cs="Calibri"/>
          <w:b/>
          <w:bCs/>
          <w:sz w:val="20"/>
          <w:szCs w:val="20"/>
        </w:rPr>
      </w:pPr>
    </w:p>
    <w:tbl>
      <w:tblPr>
        <w:tblW w:w="1290" w:type="dxa"/>
        <w:tblInd w:w="90" w:type="dxa"/>
        <w:tblCellMar>
          <w:top w:w="15" w:type="dxa"/>
          <w:left w:w="70" w:type="dxa"/>
          <w:bottom w:w="15" w:type="dxa"/>
          <w:right w:w="70" w:type="dxa"/>
        </w:tblCellMar>
        <w:tblLook w:val="04A0" w:firstRow="1" w:lastRow="0" w:firstColumn="1" w:lastColumn="0" w:noHBand="0" w:noVBand="1"/>
      </w:tblPr>
      <w:tblGrid>
        <w:gridCol w:w="1290"/>
      </w:tblGrid>
      <w:tr w:rsidR="005E16EF" w:rsidRPr="00EB70C2" w14:paraId="51D6AFCC" w14:textId="77777777" w:rsidTr="005E16EF">
        <w:trPr>
          <w:trHeight w:val="315"/>
        </w:trPr>
        <w:tc>
          <w:tcPr>
            <w:tcW w:w="1290" w:type="dxa"/>
            <w:tcBorders>
              <w:top w:val="nil"/>
              <w:left w:val="nil"/>
              <w:bottom w:val="nil"/>
              <w:right w:val="nil"/>
            </w:tcBorders>
            <w:noWrap/>
            <w:vAlign w:val="bottom"/>
            <w:hideMark/>
          </w:tcPr>
          <w:p w14:paraId="7C49F78E" w14:textId="77777777" w:rsidR="005E16EF" w:rsidRPr="00EB70C2" w:rsidRDefault="005E16EF" w:rsidP="00EB70C2">
            <w:pPr>
              <w:suppressAutoHyphens w:val="0"/>
              <w:autoSpaceDN/>
              <w:spacing w:after="0" w:line="240" w:lineRule="auto"/>
              <w:rPr>
                <w:rFonts w:ascii="Times New Roman" w:eastAsia="Times New Roman" w:hAnsi="Times New Roman" w:cs="Times New Roman"/>
                <w:sz w:val="20"/>
                <w:szCs w:val="20"/>
              </w:rPr>
            </w:pPr>
          </w:p>
        </w:tc>
      </w:tr>
      <w:tr w:rsidR="005E16EF" w:rsidRPr="00EB70C2" w14:paraId="6FCE410C" w14:textId="77777777" w:rsidTr="005E16EF">
        <w:trPr>
          <w:trHeight w:val="315"/>
        </w:trPr>
        <w:tc>
          <w:tcPr>
            <w:tcW w:w="1290" w:type="dxa"/>
            <w:tcBorders>
              <w:top w:val="nil"/>
              <w:left w:val="nil"/>
              <w:bottom w:val="nil"/>
              <w:right w:val="nil"/>
            </w:tcBorders>
            <w:noWrap/>
            <w:vAlign w:val="bottom"/>
            <w:hideMark/>
          </w:tcPr>
          <w:p w14:paraId="4002A646" w14:textId="77777777" w:rsidR="005E16EF" w:rsidRPr="00EB70C2" w:rsidRDefault="005E16EF" w:rsidP="00EB70C2">
            <w:pPr>
              <w:suppressAutoHyphens w:val="0"/>
              <w:autoSpaceDN/>
              <w:spacing w:after="0" w:line="240" w:lineRule="auto"/>
              <w:rPr>
                <w:rFonts w:ascii="Times New Roman" w:eastAsia="Times New Roman" w:hAnsi="Times New Roman" w:cs="Times New Roman"/>
                <w:sz w:val="20"/>
                <w:szCs w:val="20"/>
              </w:rPr>
            </w:pPr>
          </w:p>
        </w:tc>
      </w:tr>
      <w:tr w:rsidR="005E16EF" w:rsidRPr="00EB70C2" w14:paraId="33F02EB7" w14:textId="77777777" w:rsidTr="005E16EF">
        <w:trPr>
          <w:trHeight w:val="330"/>
        </w:trPr>
        <w:tc>
          <w:tcPr>
            <w:tcW w:w="1290" w:type="dxa"/>
            <w:tcBorders>
              <w:top w:val="nil"/>
              <w:left w:val="nil"/>
              <w:bottom w:val="nil"/>
              <w:right w:val="nil"/>
            </w:tcBorders>
            <w:noWrap/>
            <w:vAlign w:val="bottom"/>
            <w:hideMark/>
          </w:tcPr>
          <w:p w14:paraId="2DFDDEFA" w14:textId="77777777" w:rsidR="005E16EF" w:rsidRPr="00EB70C2" w:rsidRDefault="005E16EF" w:rsidP="00EB70C2">
            <w:pPr>
              <w:suppressAutoHyphens w:val="0"/>
              <w:autoSpaceDN/>
              <w:spacing w:after="0" w:line="240" w:lineRule="auto"/>
              <w:rPr>
                <w:rFonts w:ascii="Times New Roman" w:eastAsia="Times New Roman" w:hAnsi="Times New Roman" w:cs="Times New Roman"/>
                <w:sz w:val="20"/>
                <w:szCs w:val="20"/>
              </w:rPr>
            </w:pPr>
          </w:p>
        </w:tc>
      </w:tr>
    </w:tbl>
    <w:p w14:paraId="50D9B5E7" w14:textId="77777777" w:rsidR="006B3652" w:rsidRDefault="006B3652">
      <w:pPr>
        <w:jc w:val="both"/>
        <w:rPr>
          <w:rFonts w:cs="Calibri"/>
          <w:b/>
          <w:color w:val="000000"/>
          <w:sz w:val="20"/>
          <w:szCs w:val="20"/>
        </w:rPr>
      </w:pPr>
    </w:p>
    <w:tbl>
      <w:tblPr>
        <w:tblW w:w="4027" w:type="dxa"/>
        <w:tblInd w:w="90" w:type="dxa"/>
        <w:tblCellMar>
          <w:top w:w="15" w:type="dxa"/>
          <w:left w:w="70" w:type="dxa"/>
          <w:bottom w:w="15" w:type="dxa"/>
          <w:right w:w="70" w:type="dxa"/>
        </w:tblCellMar>
        <w:tblLook w:val="04A0" w:firstRow="1" w:lastRow="0" w:firstColumn="1" w:lastColumn="0" w:noHBand="0" w:noVBand="1"/>
      </w:tblPr>
      <w:tblGrid>
        <w:gridCol w:w="2313"/>
        <w:gridCol w:w="1714"/>
      </w:tblGrid>
      <w:tr w:rsidR="000B770E" w:rsidRPr="00631B68" w14:paraId="3CB5A895" w14:textId="77777777" w:rsidTr="006B3652">
        <w:trPr>
          <w:trHeight w:val="315"/>
        </w:trPr>
        <w:tc>
          <w:tcPr>
            <w:tcW w:w="2313" w:type="dxa"/>
            <w:tcBorders>
              <w:top w:val="nil"/>
              <w:left w:val="nil"/>
              <w:bottom w:val="nil"/>
              <w:right w:val="nil"/>
            </w:tcBorders>
            <w:noWrap/>
            <w:vAlign w:val="bottom"/>
          </w:tcPr>
          <w:p w14:paraId="7EF08C07" w14:textId="77777777" w:rsidR="000B770E" w:rsidRPr="00631B68" w:rsidRDefault="000B770E">
            <w:pPr>
              <w:suppressAutoHyphens w:val="0"/>
              <w:autoSpaceDN/>
              <w:spacing w:after="0" w:line="240" w:lineRule="auto"/>
              <w:jc w:val="right"/>
              <w:rPr>
                <w:rFonts w:eastAsia="Times New Roman" w:cs="Calibri"/>
                <w:color w:val="000000"/>
                <w:sz w:val="24"/>
                <w:szCs w:val="24"/>
              </w:rPr>
            </w:pPr>
          </w:p>
        </w:tc>
        <w:tc>
          <w:tcPr>
            <w:tcW w:w="1714" w:type="dxa"/>
            <w:tcBorders>
              <w:top w:val="nil"/>
              <w:left w:val="nil"/>
              <w:bottom w:val="nil"/>
              <w:right w:val="nil"/>
            </w:tcBorders>
            <w:noWrap/>
            <w:vAlign w:val="bottom"/>
          </w:tcPr>
          <w:p w14:paraId="6D38F255" w14:textId="77777777" w:rsidR="000B770E" w:rsidRPr="00631B68" w:rsidRDefault="000B770E">
            <w:pPr>
              <w:suppressAutoHyphens w:val="0"/>
              <w:autoSpaceDN/>
              <w:spacing w:after="0" w:line="240" w:lineRule="auto"/>
              <w:rPr>
                <w:rFonts w:ascii="Times New Roman" w:eastAsia="Times New Roman" w:hAnsi="Times New Roman" w:cs="Times New Roman"/>
                <w:sz w:val="20"/>
                <w:szCs w:val="20"/>
              </w:rPr>
            </w:pPr>
          </w:p>
        </w:tc>
      </w:tr>
    </w:tbl>
    <w:p w14:paraId="1877A846" w14:textId="05AD1831" w:rsidR="000B770E" w:rsidRDefault="000B770E" w:rsidP="006B3652">
      <w:pPr>
        <w:pStyle w:val="Ttulo1"/>
      </w:pPr>
    </w:p>
    <w:p w14:paraId="1BCF5228" w14:textId="3BC84685" w:rsidR="00E302D5" w:rsidRPr="00E6513E" w:rsidRDefault="00E302D5" w:rsidP="00E6513E">
      <w:pPr>
        <w:pStyle w:val="MediumList2-Accent41"/>
        <w:spacing w:after="0" w:line="240" w:lineRule="auto"/>
        <w:ind w:left="0"/>
        <w:jc w:val="both"/>
        <w:rPr>
          <w:rFonts w:cs="Calibri"/>
          <w:sz w:val="20"/>
          <w:szCs w:val="20"/>
        </w:rPr>
      </w:pPr>
    </w:p>
    <w:sectPr w:rsidR="00E302D5" w:rsidRPr="00E6513E">
      <w:headerReference w:type="default" r:id="rId14"/>
      <w:footerReference w:type="default" r:id="rId15"/>
      <w:pgSz w:w="12240" w:h="15840"/>
      <w:pgMar w:top="1417" w:right="1325" w:bottom="993" w:left="1701"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43FD8B" w14:textId="77777777" w:rsidR="00046474" w:rsidRDefault="00046474">
      <w:pPr>
        <w:spacing w:after="0" w:line="240" w:lineRule="auto"/>
      </w:pPr>
      <w:r>
        <w:separator/>
      </w:r>
    </w:p>
  </w:endnote>
  <w:endnote w:type="continuationSeparator" w:id="0">
    <w:p w14:paraId="4DEBE426" w14:textId="77777777" w:rsidR="00046474" w:rsidRDefault="000464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Body)">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6C34B" w14:textId="77777777" w:rsidR="00DC79EE" w:rsidRDefault="00DC79EE">
    <w:pPr>
      <w:pStyle w:val="Piedepgina"/>
    </w:pPr>
  </w:p>
  <w:p w14:paraId="70AECCF7" w14:textId="77777777" w:rsidR="00DC79EE" w:rsidRDefault="00DA481A">
    <w:pPr>
      <w:pStyle w:val="Piedepgina"/>
    </w:pPr>
    <w:r>
      <w:rPr>
        <w:noProof/>
      </w:rPr>
      <w:drawing>
        <wp:anchor distT="0" distB="0" distL="114300" distR="114300" simplePos="0" relativeHeight="251658752" behindDoc="1" locked="0" layoutInCell="1" allowOverlap="1" wp14:anchorId="7AE1DA49" wp14:editId="45801589">
          <wp:simplePos x="0" y="0"/>
          <wp:positionH relativeFrom="page">
            <wp:align>left</wp:align>
          </wp:positionH>
          <wp:positionV relativeFrom="paragraph">
            <wp:posOffset>180975</wp:posOffset>
          </wp:positionV>
          <wp:extent cx="7153275" cy="546735"/>
          <wp:effectExtent l="0" t="0" r="0" b="0"/>
          <wp:wrapNone/>
          <wp:docPr id="18"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9"/>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53275" cy="546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FA0CD3" w14:textId="77777777" w:rsidR="00DC79EE" w:rsidRDefault="00DC79E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41CFC5" w14:textId="77777777" w:rsidR="00046474" w:rsidRDefault="00046474">
      <w:pPr>
        <w:spacing w:after="0" w:line="240" w:lineRule="auto"/>
      </w:pPr>
      <w:r>
        <w:rPr>
          <w:color w:val="000000"/>
        </w:rPr>
        <w:separator/>
      </w:r>
    </w:p>
  </w:footnote>
  <w:footnote w:type="continuationSeparator" w:id="0">
    <w:p w14:paraId="5073E986" w14:textId="77777777" w:rsidR="00046474" w:rsidRDefault="000464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007AB" w14:textId="77777777" w:rsidR="00DC79EE" w:rsidRDefault="00DA481A">
    <w:pPr>
      <w:pStyle w:val="Encabezado"/>
    </w:pPr>
    <w:r>
      <w:rPr>
        <w:noProof/>
      </w:rPr>
      <w:drawing>
        <wp:anchor distT="0" distB="0" distL="114300" distR="114300" simplePos="0" relativeHeight="251657728" behindDoc="1" locked="0" layoutInCell="1" allowOverlap="1" wp14:anchorId="6CFE8F6E" wp14:editId="7CD16C9D">
          <wp:simplePos x="0" y="0"/>
          <wp:positionH relativeFrom="page">
            <wp:align>right</wp:align>
          </wp:positionH>
          <wp:positionV relativeFrom="paragraph">
            <wp:posOffset>-449580</wp:posOffset>
          </wp:positionV>
          <wp:extent cx="7762875" cy="1228725"/>
          <wp:effectExtent l="0" t="0" r="0" b="0"/>
          <wp:wrapNone/>
          <wp:docPr id="20" name="Imagen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8"/>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875" cy="1228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332661" w14:textId="77777777" w:rsidR="00DC79EE" w:rsidRDefault="00DC79EE">
    <w:pPr>
      <w:pStyle w:val="Encabezado"/>
    </w:pPr>
  </w:p>
  <w:p w14:paraId="6254295C" w14:textId="77777777" w:rsidR="00DC79EE" w:rsidRDefault="00DC79EE">
    <w:pPr>
      <w:pStyle w:val="Encabezado"/>
    </w:pPr>
  </w:p>
  <w:p w14:paraId="51C38B42" w14:textId="77777777" w:rsidR="00DC79EE" w:rsidRDefault="00DC79EE">
    <w:pPr>
      <w:pStyle w:val="Encabezado"/>
    </w:pPr>
  </w:p>
  <w:p w14:paraId="55C23ED6" w14:textId="77777777" w:rsidR="00DC79EE" w:rsidRDefault="00DC79EE">
    <w:pPr>
      <w:pStyle w:val="Encabezado"/>
    </w:pPr>
  </w:p>
  <w:p w14:paraId="17F18C1C" w14:textId="77777777" w:rsidR="00DC79EE" w:rsidRDefault="00DC79EE">
    <w:pPr>
      <w:pStyle w:val="Encabezado"/>
    </w:pPr>
  </w:p>
  <w:p w14:paraId="2898C505" w14:textId="77777777" w:rsidR="00DC79EE" w:rsidRDefault="00DA481A">
    <w:pPr>
      <w:pStyle w:val="Encabezado"/>
    </w:pPr>
    <w:r>
      <w:rPr>
        <w:noProof/>
      </w:rPr>
      <mc:AlternateContent>
        <mc:Choice Requires="wps">
          <w:drawing>
            <wp:anchor distT="0" distB="0" distL="114300" distR="114300" simplePos="0" relativeHeight="251656704" behindDoc="0" locked="0" layoutInCell="1" allowOverlap="1" wp14:anchorId="0940B468" wp14:editId="1255A684">
              <wp:simplePos x="0" y="0"/>
              <wp:positionH relativeFrom="column">
                <wp:posOffset>-13335</wp:posOffset>
              </wp:positionH>
              <wp:positionV relativeFrom="paragraph">
                <wp:posOffset>40640</wp:posOffset>
              </wp:positionV>
              <wp:extent cx="4886325" cy="9525"/>
              <wp:effectExtent l="0" t="0" r="3175" b="3175"/>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886325" cy="9525"/>
                      </a:xfrm>
                      <a:prstGeom prst="straightConnector1">
                        <a:avLst/>
                      </a:prstGeom>
                      <a:noFill/>
                      <a:ln w="6345">
                        <a:solidFill>
                          <a:srgbClr val="FFFFFF"/>
                        </a:solidFill>
                        <a:prstDash val="solid"/>
                        <a:miter/>
                      </a:ln>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16A01C24" id="_x0000_t32" coordsize="21600,21600" o:spt="32" o:oned="t" path="m,l21600,21600e" filled="f">
              <v:path arrowok="t" fillok="f" o:connecttype="none"/>
              <o:lock v:ext="edit" shapetype="t"/>
            </v:shapetype>
            <v:shape id="Straight Arrow Connector 19" o:spid="_x0000_s1026" type="#_x0000_t32" style="position:absolute;margin-left:-1.05pt;margin-top:3.2pt;width:384.75pt;height:.75pt;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" strokecolor="white" strokeweight=".17625mm">
              <v:stroke joinstyle="miter"/>
              <o:lock v:ext="edit" shapetype="f"/>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E2473"/>
    <w:multiLevelType w:val="hybridMultilevel"/>
    <w:tmpl w:val="31EC8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AD7F3F"/>
    <w:multiLevelType w:val="hybridMultilevel"/>
    <w:tmpl w:val="483CA12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74475B4"/>
    <w:multiLevelType w:val="hybridMultilevel"/>
    <w:tmpl w:val="483CA12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8F24DB5"/>
    <w:multiLevelType w:val="multilevel"/>
    <w:tmpl w:val="A0B8400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14466B9E"/>
    <w:multiLevelType w:val="hybridMultilevel"/>
    <w:tmpl w:val="D46CE62A"/>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 w15:restartNumberingAfterBreak="0">
    <w:nsid w:val="19BE3AF6"/>
    <w:multiLevelType w:val="hybridMultilevel"/>
    <w:tmpl w:val="6CDA6DDE"/>
    <w:lvl w:ilvl="0" w:tplc="300A0003">
      <w:start w:val="1"/>
      <w:numFmt w:val="bullet"/>
      <w:lvlText w:val="o"/>
      <w:lvlJc w:val="left"/>
      <w:pPr>
        <w:ind w:left="1665" w:hanging="360"/>
      </w:pPr>
      <w:rPr>
        <w:rFonts w:ascii="Courier New" w:hAnsi="Courier New" w:cs="Courier New" w:hint="default"/>
      </w:rPr>
    </w:lvl>
    <w:lvl w:ilvl="1" w:tplc="300A0003" w:tentative="1">
      <w:start w:val="1"/>
      <w:numFmt w:val="bullet"/>
      <w:lvlText w:val="o"/>
      <w:lvlJc w:val="left"/>
      <w:pPr>
        <w:ind w:left="2385" w:hanging="360"/>
      </w:pPr>
      <w:rPr>
        <w:rFonts w:ascii="Courier New" w:hAnsi="Courier New" w:cs="Courier New" w:hint="default"/>
      </w:rPr>
    </w:lvl>
    <w:lvl w:ilvl="2" w:tplc="300A0005" w:tentative="1">
      <w:start w:val="1"/>
      <w:numFmt w:val="bullet"/>
      <w:lvlText w:val=""/>
      <w:lvlJc w:val="left"/>
      <w:pPr>
        <w:ind w:left="3105" w:hanging="360"/>
      </w:pPr>
      <w:rPr>
        <w:rFonts w:ascii="Wingdings" w:hAnsi="Wingdings" w:hint="default"/>
      </w:rPr>
    </w:lvl>
    <w:lvl w:ilvl="3" w:tplc="300A0001" w:tentative="1">
      <w:start w:val="1"/>
      <w:numFmt w:val="bullet"/>
      <w:lvlText w:val=""/>
      <w:lvlJc w:val="left"/>
      <w:pPr>
        <w:ind w:left="3825" w:hanging="360"/>
      </w:pPr>
      <w:rPr>
        <w:rFonts w:ascii="Symbol" w:hAnsi="Symbol" w:hint="default"/>
      </w:rPr>
    </w:lvl>
    <w:lvl w:ilvl="4" w:tplc="300A0003" w:tentative="1">
      <w:start w:val="1"/>
      <w:numFmt w:val="bullet"/>
      <w:lvlText w:val="o"/>
      <w:lvlJc w:val="left"/>
      <w:pPr>
        <w:ind w:left="4545" w:hanging="360"/>
      </w:pPr>
      <w:rPr>
        <w:rFonts w:ascii="Courier New" w:hAnsi="Courier New" w:cs="Courier New" w:hint="default"/>
      </w:rPr>
    </w:lvl>
    <w:lvl w:ilvl="5" w:tplc="300A0005" w:tentative="1">
      <w:start w:val="1"/>
      <w:numFmt w:val="bullet"/>
      <w:lvlText w:val=""/>
      <w:lvlJc w:val="left"/>
      <w:pPr>
        <w:ind w:left="5265" w:hanging="360"/>
      </w:pPr>
      <w:rPr>
        <w:rFonts w:ascii="Wingdings" w:hAnsi="Wingdings" w:hint="default"/>
      </w:rPr>
    </w:lvl>
    <w:lvl w:ilvl="6" w:tplc="300A0001" w:tentative="1">
      <w:start w:val="1"/>
      <w:numFmt w:val="bullet"/>
      <w:lvlText w:val=""/>
      <w:lvlJc w:val="left"/>
      <w:pPr>
        <w:ind w:left="5985" w:hanging="360"/>
      </w:pPr>
      <w:rPr>
        <w:rFonts w:ascii="Symbol" w:hAnsi="Symbol" w:hint="default"/>
      </w:rPr>
    </w:lvl>
    <w:lvl w:ilvl="7" w:tplc="300A0003" w:tentative="1">
      <w:start w:val="1"/>
      <w:numFmt w:val="bullet"/>
      <w:lvlText w:val="o"/>
      <w:lvlJc w:val="left"/>
      <w:pPr>
        <w:ind w:left="6705" w:hanging="360"/>
      </w:pPr>
      <w:rPr>
        <w:rFonts w:ascii="Courier New" w:hAnsi="Courier New" w:cs="Courier New" w:hint="default"/>
      </w:rPr>
    </w:lvl>
    <w:lvl w:ilvl="8" w:tplc="300A0005" w:tentative="1">
      <w:start w:val="1"/>
      <w:numFmt w:val="bullet"/>
      <w:lvlText w:val=""/>
      <w:lvlJc w:val="left"/>
      <w:pPr>
        <w:ind w:left="7425" w:hanging="360"/>
      </w:pPr>
      <w:rPr>
        <w:rFonts w:ascii="Wingdings" w:hAnsi="Wingdings" w:hint="default"/>
      </w:rPr>
    </w:lvl>
  </w:abstractNum>
  <w:abstractNum w:abstractNumId="6" w15:restartNumberingAfterBreak="0">
    <w:nsid w:val="1E4044BA"/>
    <w:multiLevelType w:val="multilevel"/>
    <w:tmpl w:val="D2D602D4"/>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2AE6010E"/>
    <w:multiLevelType w:val="hybridMultilevel"/>
    <w:tmpl w:val="493C1006"/>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3B834C76"/>
    <w:multiLevelType w:val="hybridMultilevel"/>
    <w:tmpl w:val="27F099C0"/>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9" w15:restartNumberingAfterBreak="0">
    <w:nsid w:val="44384C93"/>
    <w:multiLevelType w:val="multilevel"/>
    <w:tmpl w:val="DFC04B72"/>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10" w15:restartNumberingAfterBreak="0">
    <w:nsid w:val="48E36166"/>
    <w:multiLevelType w:val="multilevel"/>
    <w:tmpl w:val="A400013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542F626F"/>
    <w:multiLevelType w:val="multilevel"/>
    <w:tmpl w:val="FC2A6F14"/>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15:restartNumberingAfterBreak="0">
    <w:nsid w:val="5E6A4E8C"/>
    <w:multiLevelType w:val="hybridMultilevel"/>
    <w:tmpl w:val="4350C306"/>
    <w:lvl w:ilvl="0" w:tplc="30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3" w15:restartNumberingAfterBreak="0">
    <w:nsid w:val="614D1E01"/>
    <w:multiLevelType w:val="multilevel"/>
    <w:tmpl w:val="68341FFA"/>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 w15:restartNumberingAfterBreak="0">
    <w:nsid w:val="6B154CC6"/>
    <w:multiLevelType w:val="hybridMultilevel"/>
    <w:tmpl w:val="23E0C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C9730D7"/>
    <w:multiLevelType w:val="multilevel"/>
    <w:tmpl w:val="EB20C76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6" w15:restartNumberingAfterBreak="0">
    <w:nsid w:val="6F567ED4"/>
    <w:multiLevelType w:val="multilevel"/>
    <w:tmpl w:val="A3C8CC80"/>
    <w:lvl w:ilvl="0">
      <w:numFmt w:val="bullet"/>
      <w:lvlText w:val=""/>
      <w:lvlJc w:val="left"/>
      <w:pPr>
        <w:ind w:left="1440" w:hanging="360"/>
      </w:pPr>
      <w:rPr>
        <w:rFonts w:ascii="Wingdings" w:hAnsi="Wingdings"/>
      </w:rPr>
    </w:lvl>
    <w:lvl w:ilvl="1">
      <w:numFmt w:val="bullet"/>
      <w:lvlText w:val=""/>
      <w:lvlJc w:val="left"/>
      <w:pPr>
        <w:ind w:left="720" w:hanging="360"/>
      </w:pPr>
      <w:rPr>
        <w:rFonts w:ascii="Symbol" w:hAnsi="Symbol"/>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17" w15:restartNumberingAfterBreak="0">
    <w:nsid w:val="741D4A1A"/>
    <w:multiLevelType w:val="multilevel"/>
    <w:tmpl w:val="1ACC596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 w15:restartNumberingAfterBreak="0">
    <w:nsid w:val="74E0187E"/>
    <w:multiLevelType w:val="hybridMultilevel"/>
    <w:tmpl w:val="483CA12E"/>
    <w:lvl w:ilvl="0" w:tplc="C28C0162">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9" w15:restartNumberingAfterBreak="0">
    <w:nsid w:val="752A0EFF"/>
    <w:multiLevelType w:val="multilevel"/>
    <w:tmpl w:val="219CCF4E"/>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 w15:restartNumberingAfterBreak="0">
    <w:nsid w:val="762A6F65"/>
    <w:multiLevelType w:val="hybridMultilevel"/>
    <w:tmpl w:val="C59C7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97422465">
    <w:abstractNumId w:val="10"/>
  </w:num>
  <w:num w:numId="2" w16cid:durableId="1739816593">
    <w:abstractNumId w:val="17"/>
  </w:num>
  <w:num w:numId="3" w16cid:durableId="1294630020">
    <w:abstractNumId w:val="3"/>
  </w:num>
  <w:num w:numId="4" w16cid:durableId="665330901">
    <w:abstractNumId w:val="15"/>
  </w:num>
  <w:num w:numId="5" w16cid:durableId="694425043">
    <w:abstractNumId w:val="11"/>
  </w:num>
  <w:num w:numId="6" w16cid:durableId="1863396504">
    <w:abstractNumId w:val="19"/>
  </w:num>
  <w:num w:numId="7" w16cid:durableId="147283371">
    <w:abstractNumId w:val="9"/>
  </w:num>
  <w:num w:numId="8" w16cid:durableId="686055594">
    <w:abstractNumId w:val="16"/>
  </w:num>
  <w:num w:numId="9" w16cid:durableId="559826933">
    <w:abstractNumId w:val="13"/>
  </w:num>
  <w:num w:numId="10" w16cid:durableId="1469082775">
    <w:abstractNumId w:val="6"/>
  </w:num>
  <w:num w:numId="11" w16cid:durableId="742681758">
    <w:abstractNumId w:val="12"/>
  </w:num>
  <w:num w:numId="12" w16cid:durableId="1822234182">
    <w:abstractNumId w:val="8"/>
  </w:num>
  <w:num w:numId="13" w16cid:durableId="167600298">
    <w:abstractNumId w:val="5"/>
  </w:num>
  <w:num w:numId="14" w16cid:durableId="118183034">
    <w:abstractNumId w:val="4"/>
  </w:num>
  <w:num w:numId="15" w16cid:durableId="414403503">
    <w:abstractNumId w:val="7"/>
  </w:num>
  <w:num w:numId="16" w16cid:durableId="651373502">
    <w:abstractNumId w:val="18"/>
  </w:num>
  <w:num w:numId="17" w16cid:durableId="1423330210">
    <w:abstractNumId w:val="2"/>
  </w:num>
  <w:num w:numId="18" w16cid:durableId="2002274687">
    <w:abstractNumId w:val="1"/>
  </w:num>
  <w:num w:numId="19" w16cid:durableId="98644711">
    <w:abstractNumId w:val="20"/>
  </w:num>
  <w:num w:numId="20" w16cid:durableId="678699516">
    <w:abstractNumId w:val="0"/>
  </w:num>
  <w:num w:numId="21" w16cid:durableId="113733667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2D5"/>
    <w:rsid w:val="000354CB"/>
    <w:rsid w:val="00036041"/>
    <w:rsid w:val="0004447F"/>
    <w:rsid w:val="00046474"/>
    <w:rsid w:val="00052263"/>
    <w:rsid w:val="00072EDB"/>
    <w:rsid w:val="00085C83"/>
    <w:rsid w:val="000A759D"/>
    <w:rsid w:val="000B770E"/>
    <w:rsid w:val="000C0E27"/>
    <w:rsid w:val="00102F93"/>
    <w:rsid w:val="00112D83"/>
    <w:rsid w:val="0011391A"/>
    <w:rsid w:val="00124EA2"/>
    <w:rsid w:val="0017434B"/>
    <w:rsid w:val="001813FE"/>
    <w:rsid w:val="00195F0C"/>
    <w:rsid w:val="001F204F"/>
    <w:rsid w:val="00291A5F"/>
    <w:rsid w:val="002C4D7E"/>
    <w:rsid w:val="002E0239"/>
    <w:rsid w:val="002E74FA"/>
    <w:rsid w:val="00300396"/>
    <w:rsid w:val="00303C0E"/>
    <w:rsid w:val="003138F6"/>
    <w:rsid w:val="003227D5"/>
    <w:rsid w:val="00350E7B"/>
    <w:rsid w:val="00367217"/>
    <w:rsid w:val="003946DC"/>
    <w:rsid w:val="003B7B56"/>
    <w:rsid w:val="003C15AD"/>
    <w:rsid w:val="003D63A7"/>
    <w:rsid w:val="003E0C7B"/>
    <w:rsid w:val="003E5CF3"/>
    <w:rsid w:val="00421E0E"/>
    <w:rsid w:val="00446194"/>
    <w:rsid w:val="00471487"/>
    <w:rsid w:val="00476F9F"/>
    <w:rsid w:val="00490DFF"/>
    <w:rsid w:val="004940D9"/>
    <w:rsid w:val="004B3297"/>
    <w:rsid w:val="004C28DD"/>
    <w:rsid w:val="004C549C"/>
    <w:rsid w:val="004C5AC0"/>
    <w:rsid w:val="004D0ACC"/>
    <w:rsid w:val="004E7D5D"/>
    <w:rsid w:val="004F5CA9"/>
    <w:rsid w:val="004F7452"/>
    <w:rsid w:val="004F76BB"/>
    <w:rsid w:val="0050477E"/>
    <w:rsid w:val="00514127"/>
    <w:rsid w:val="00530AA9"/>
    <w:rsid w:val="00533252"/>
    <w:rsid w:val="005352A1"/>
    <w:rsid w:val="005461BB"/>
    <w:rsid w:val="0055452B"/>
    <w:rsid w:val="005C3FEA"/>
    <w:rsid w:val="005E16EF"/>
    <w:rsid w:val="005F2717"/>
    <w:rsid w:val="00614A09"/>
    <w:rsid w:val="00631B68"/>
    <w:rsid w:val="00633AF3"/>
    <w:rsid w:val="0064641F"/>
    <w:rsid w:val="0068240D"/>
    <w:rsid w:val="006B354F"/>
    <w:rsid w:val="006B3652"/>
    <w:rsid w:val="006F2185"/>
    <w:rsid w:val="006F6368"/>
    <w:rsid w:val="007208EB"/>
    <w:rsid w:val="00751B47"/>
    <w:rsid w:val="0076565D"/>
    <w:rsid w:val="00773B69"/>
    <w:rsid w:val="007C3445"/>
    <w:rsid w:val="007E17CB"/>
    <w:rsid w:val="00807C7E"/>
    <w:rsid w:val="00811C8F"/>
    <w:rsid w:val="00812449"/>
    <w:rsid w:val="00835B50"/>
    <w:rsid w:val="00862E7E"/>
    <w:rsid w:val="00873CD9"/>
    <w:rsid w:val="008B1DD9"/>
    <w:rsid w:val="008D30B8"/>
    <w:rsid w:val="008F26A4"/>
    <w:rsid w:val="009212CA"/>
    <w:rsid w:val="00936795"/>
    <w:rsid w:val="00940611"/>
    <w:rsid w:val="00965E7C"/>
    <w:rsid w:val="009730B8"/>
    <w:rsid w:val="00976534"/>
    <w:rsid w:val="00981686"/>
    <w:rsid w:val="00983767"/>
    <w:rsid w:val="009B3AC6"/>
    <w:rsid w:val="009B6114"/>
    <w:rsid w:val="009B61E4"/>
    <w:rsid w:val="009B7FC4"/>
    <w:rsid w:val="009C0461"/>
    <w:rsid w:val="009F62D5"/>
    <w:rsid w:val="00A23455"/>
    <w:rsid w:val="00A846BC"/>
    <w:rsid w:val="00AD7FDA"/>
    <w:rsid w:val="00AE77A6"/>
    <w:rsid w:val="00AF44E0"/>
    <w:rsid w:val="00B13798"/>
    <w:rsid w:val="00B17E6F"/>
    <w:rsid w:val="00BA5D1A"/>
    <w:rsid w:val="00BB1EB9"/>
    <w:rsid w:val="00BC0841"/>
    <w:rsid w:val="00BD4CF4"/>
    <w:rsid w:val="00BF47B3"/>
    <w:rsid w:val="00C26740"/>
    <w:rsid w:val="00C418D0"/>
    <w:rsid w:val="00CA59D4"/>
    <w:rsid w:val="00CC5FB1"/>
    <w:rsid w:val="00D05270"/>
    <w:rsid w:val="00D7525A"/>
    <w:rsid w:val="00D84C72"/>
    <w:rsid w:val="00DA481A"/>
    <w:rsid w:val="00DC4403"/>
    <w:rsid w:val="00DC79EE"/>
    <w:rsid w:val="00DD2A42"/>
    <w:rsid w:val="00DE239F"/>
    <w:rsid w:val="00E04548"/>
    <w:rsid w:val="00E24A7D"/>
    <w:rsid w:val="00E2549F"/>
    <w:rsid w:val="00E302D5"/>
    <w:rsid w:val="00E42B76"/>
    <w:rsid w:val="00E43669"/>
    <w:rsid w:val="00E45A46"/>
    <w:rsid w:val="00E627C9"/>
    <w:rsid w:val="00E644C9"/>
    <w:rsid w:val="00E6513E"/>
    <w:rsid w:val="00E764F2"/>
    <w:rsid w:val="00E8255E"/>
    <w:rsid w:val="00EB5A4F"/>
    <w:rsid w:val="00EB70C2"/>
    <w:rsid w:val="00EE269B"/>
    <w:rsid w:val="00EF538F"/>
    <w:rsid w:val="00F150DF"/>
    <w:rsid w:val="00F15A91"/>
    <w:rsid w:val="00F30324"/>
    <w:rsid w:val="00F42C6E"/>
    <w:rsid w:val="00F56F50"/>
    <w:rsid w:val="00F75419"/>
    <w:rsid w:val="00F87631"/>
    <w:rsid w:val="00F877E4"/>
    <w:rsid w:val="00FC635D"/>
    <w:rsid w:val="00FD0294"/>
    <w:rsid w:val="00FD24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1CEE68"/>
  <w15:chartTrackingRefBased/>
  <w15:docId w15:val="{7DA95A6C-556C-4748-BB87-21DE12AFA8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pPr>
      <w:suppressAutoHyphens/>
      <w:autoSpaceDN w:val="0"/>
      <w:spacing w:after="200" w:line="276" w:lineRule="auto"/>
    </w:pPr>
    <w:rPr>
      <w:sz w:val="22"/>
      <w:szCs w:val="22"/>
      <w:lang w:val="es-EC" w:eastAsia="es-EC"/>
    </w:rPr>
  </w:style>
  <w:style w:type="paragraph" w:styleId="Ttulo1">
    <w:name w:val="heading 1"/>
    <w:basedOn w:val="Normal"/>
    <w:next w:val="Normal"/>
    <w:autoRedefine/>
    <w:rsid w:val="006B3652"/>
    <w:pPr>
      <w:keepNext/>
      <w:keepLines/>
      <w:spacing w:before="240" w:after="0"/>
      <w:jc w:val="both"/>
      <w:outlineLvl w:val="0"/>
    </w:pPr>
    <w:rPr>
      <w:rFonts w:eastAsia="Calibri Light" w:cs="Calibri"/>
      <w:b/>
      <w:bCs/>
      <w:color w:val="000000"/>
      <w:sz w:val="32"/>
      <w:szCs w:val="32"/>
    </w:rPr>
  </w:style>
  <w:style w:type="paragraph" w:styleId="Ttulo2">
    <w:name w:val="heading 2"/>
    <w:basedOn w:val="Normal"/>
    <w:next w:val="Normal"/>
    <w:pPr>
      <w:keepNext/>
      <w:keepLines/>
      <w:spacing w:before="200" w:after="0"/>
      <w:outlineLvl w:val="1"/>
    </w:pPr>
    <w:rPr>
      <w:rFonts w:ascii="Century Gothic" w:eastAsia="Calibri Light" w:hAnsi="Century Gothic" w:cs="Times New Roman"/>
      <w:b/>
      <w:bCs/>
      <w:color w:val="4472C4"/>
      <w:szCs w:val="26"/>
    </w:rPr>
  </w:style>
  <w:style w:type="paragraph" w:styleId="Ttulo3">
    <w:name w:val="heading 3"/>
    <w:basedOn w:val="Normal"/>
    <w:next w:val="Normal"/>
    <w:pPr>
      <w:keepNext/>
      <w:keepLines/>
      <w:spacing w:before="40" w:after="0"/>
      <w:outlineLvl w:val="2"/>
    </w:pPr>
    <w:rPr>
      <w:rFonts w:ascii="Calibri Light" w:eastAsia="Calibri Light" w:hAnsi="Calibri Light" w:cs="Times New Roman"/>
      <w:color w:val="1F3763"/>
      <w:sz w:val="24"/>
      <w:szCs w:val="24"/>
      <w:lang w:eastAsia="en-US"/>
    </w:rPr>
  </w:style>
  <w:style w:type="paragraph" w:styleId="Ttulo4">
    <w:name w:val="heading 4"/>
    <w:basedOn w:val="Normal"/>
    <w:next w:val="Normal"/>
    <w:pPr>
      <w:keepNext/>
      <w:keepLines/>
      <w:spacing w:before="40" w:after="0"/>
      <w:outlineLvl w:val="3"/>
    </w:pPr>
    <w:rPr>
      <w:rFonts w:ascii="Calibri Light" w:eastAsia="Calibri Light" w:hAnsi="Calibri Light" w:cs="Times New Roman"/>
      <w:i/>
      <w:iCs/>
      <w:color w:val="2F5496"/>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pPr>
      <w:ind w:left="720"/>
    </w:pPr>
  </w:style>
  <w:style w:type="paragraph" w:styleId="Encabezado">
    <w:name w:val="header"/>
    <w:basedOn w:val="Normal"/>
    <w:pPr>
      <w:tabs>
        <w:tab w:val="center" w:pos="4252"/>
        <w:tab w:val="right" w:pos="8504"/>
      </w:tabs>
      <w:spacing w:after="0" w:line="240" w:lineRule="auto"/>
    </w:pPr>
  </w:style>
  <w:style w:type="character" w:customStyle="1" w:styleId="EncabezadoCar">
    <w:name w:val="Encabezado Car"/>
    <w:basedOn w:val="Fuentedeprrafopredeter"/>
  </w:style>
  <w:style w:type="paragraph" w:styleId="Piedepgina">
    <w:name w:val="footer"/>
    <w:basedOn w:val="Normal"/>
    <w:pPr>
      <w:tabs>
        <w:tab w:val="center" w:pos="4252"/>
        <w:tab w:val="right" w:pos="8504"/>
      </w:tabs>
      <w:spacing w:after="0" w:line="240" w:lineRule="auto"/>
    </w:pPr>
  </w:style>
  <w:style w:type="character" w:customStyle="1" w:styleId="PiedepginaCar">
    <w:name w:val="Pie de página Car"/>
    <w:basedOn w:val="Fuentedeprrafopredeter"/>
  </w:style>
  <w:style w:type="character" w:styleId="Hipervnculo">
    <w:name w:val="Hyperlink"/>
    <w:rPr>
      <w:color w:val="0563C1"/>
      <w:u w:val="single"/>
    </w:rPr>
  </w:style>
  <w:style w:type="character" w:customStyle="1" w:styleId="Ttulo2Car">
    <w:name w:val="Título 2 Car"/>
    <w:rPr>
      <w:rFonts w:ascii="Century Gothic" w:eastAsia="Calibri Light" w:hAnsi="Century Gothic" w:cs="Times New Roman"/>
      <w:b/>
      <w:bCs/>
      <w:color w:val="4472C4"/>
      <w:szCs w:val="26"/>
      <w:lang w:val="es-EC" w:eastAsia="es-EC"/>
    </w:rPr>
  </w:style>
  <w:style w:type="paragraph" w:customStyle="1" w:styleId="CM23">
    <w:name w:val="CM23"/>
    <w:basedOn w:val="Normal"/>
    <w:next w:val="Normal"/>
    <w:pPr>
      <w:widowControl w:val="0"/>
      <w:autoSpaceDE w:val="0"/>
      <w:spacing w:after="255" w:line="240" w:lineRule="auto"/>
    </w:pPr>
    <w:rPr>
      <w:rFonts w:ascii="Helvetica" w:eastAsia="Times New Roman" w:hAnsi="Helvetica" w:cs="Helvetica"/>
      <w:sz w:val="24"/>
      <w:szCs w:val="24"/>
      <w:lang w:val="en-US" w:eastAsia="en-US"/>
    </w:rPr>
  </w:style>
  <w:style w:type="paragraph" w:customStyle="1" w:styleId="Default">
    <w:name w:val="Default"/>
    <w:pPr>
      <w:widowControl w:val="0"/>
      <w:suppressAutoHyphens/>
      <w:autoSpaceDE w:val="0"/>
      <w:autoSpaceDN w:val="0"/>
    </w:pPr>
    <w:rPr>
      <w:rFonts w:ascii="Helvetica" w:eastAsia="Times New Roman" w:hAnsi="Helvetica" w:cs="Helvetica"/>
      <w:color w:val="000000"/>
      <w:sz w:val="24"/>
      <w:szCs w:val="24"/>
    </w:rPr>
  </w:style>
  <w:style w:type="paragraph" w:customStyle="1" w:styleId="CM6">
    <w:name w:val="CM6"/>
    <w:basedOn w:val="Default"/>
    <w:next w:val="Default"/>
    <w:pPr>
      <w:spacing w:line="268" w:lineRule="atLeast"/>
    </w:pPr>
    <w:rPr>
      <w:color w:val="auto"/>
    </w:rPr>
  </w:style>
  <w:style w:type="paragraph" w:styleId="Textoindependiente">
    <w:name w:val="Body Text"/>
    <w:basedOn w:val="Normal"/>
    <w:pPr>
      <w:widowControl w:val="0"/>
      <w:autoSpaceDE w:val="0"/>
      <w:spacing w:after="0" w:line="240" w:lineRule="auto"/>
    </w:pPr>
    <w:rPr>
      <w:rFonts w:ascii="Times New Roman" w:eastAsia="Times New Roman" w:hAnsi="Times New Roman" w:cs="Times New Roman"/>
      <w:lang w:bidi="es-EC"/>
    </w:rPr>
  </w:style>
  <w:style w:type="character" w:customStyle="1" w:styleId="TextoindependienteCar">
    <w:name w:val="Texto independiente Car"/>
    <w:rPr>
      <w:rFonts w:ascii="Times New Roman" w:eastAsia="Times New Roman" w:hAnsi="Times New Roman" w:cs="Times New Roman"/>
      <w:lang w:val="es-EC" w:eastAsia="es-EC" w:bidi="es-EC"/>
    </w:rPr>
  </w:style>
  <w:style w:type="paragraph" w:customStyle="1" w:styleId="ProposalTitle">
    <w:name w:val="Proposal Title"/>
    <w:pPr>
      <w:suppressAutoHyphens/>
      <w:autoSpaceDN w:val="0"/>
      <w:spacing w:before="60" w:after="60" w:line="320" w:lineRule="atLeast"/>
      <w:jc w:val="center"/>
    </w:pPr>
    <w:rPr>
      <w:rFonts w:ascii="Arial" w:eastAsia="Times New Roman" w:hAnsi="Arial" w:cs="Times New Roman"/>
      <w:sz w:val="32"/>
      <w:szCs w:val="28"/>
    </w:rPr>
  </w:style>
  <w:style w:type="character" w:customStyle="1" w:styleId="ProposalTitleChar">
    <w:name w:val="Proposal Title Char"/>
    <w:rPr>
      <w:rFonts w:ascii="Arial" w:eastAsia="Times New Roman" w:hAnsi="Arial" w:cs="Times New Roman"/>
      <w:sz w:val="32"/>
      <w:szCs w:val="28"/>
      <w:lang w:val="en-US"/>
    </w:rPr>
  </w:style>
  <w:style w:type="paragraph" w:styleId="Sinespaciado">
    <w:name w:val="No Spacing"/>
    <w:uiPriority w:val="1"/>
    <w:qFormat/>
    <w:pPr>
      <w:suppressAutoHyphens/>
      <w:autoSpaceDN w:val="0"/>
    </w:pPr>
    <w:rPr>
      <w:rFonts w:cs="Times New Roman"/>
      <w:sz w:val="22"/>
      <w:szCs w:val="22"/>
      <w:lang w:val="es-EC"/>
    </w:rPr>
  </w:style>
  <w:style w:type="character" w:customStyle="1" w:styleId="SinespaciadoCar">
    <w:name w:val="Sin espaciado Car"/>
    <w:uiPriority w:val="1"/>
    <w:rPr>
      <w:rFonts w:ascii="Calibri" w:eastAsia="Calibri" w:hAnsi="Calibri" w:cs="Times New Roman"/>
      <w:lang w:val="es-EC"/>
    </w:rPr>
  </w:style>
  <w:style w:type="character" w:customStyle="1" w:styleId="Ttulo1Car">
    <w:name w:val="Título 1 Car"/>
    <w:rPr>
      <w:rFonts w:eastAsia="Calibri Light" w:cs="Calibri"/>
      <w:b/>
      <w:bCs/>
      <w:color w:val="000000"/>
      <w:sz w:val="32"/>
      <w:szCs w:val="32"/>
      <w:lang w:val="es-EC" w:eastAsia="es-EC"/>
    </w:rPr>
  </w:style>
  <w:style w:type="character" w:customStyle="1" w:styleId="normaltextrun">
    <w:name w:val="normaltextrun"/>
    <w:basedOn w:val="Fuentedeprrafopredeter"/>
  </w:style>
  <w:style w:type="character" w:customStyle="1" w:styleId="eop">
    <w:name w:val="eop"/>
    <w:basedOn w:val="Fuentedeprrafopredeter"/>
  </w:style>
  <w:style w:type="paragraph" w:customStyle="1" w:styleId="font8">
    <w:name w:val="font_8"/>
    <w:basedOn w:val="Normal"/>
    <w:pPr>
      <w:spacing w:before="100" w:after="100" w:line="240" w:lineRule="auto"/>
    </w:pPr>
    <w:rPr>
      <w:rFonts w:ascii="Times New Roman" w:eastAsia="Times New Roman" w:hAnsi="Times New Roman" w:cs="Times New Roman"/>
      <w:sz w:val="24"/>
      <w:szCs w:val="24"/>
    </w:rPr>
  </w:style>
  <w:style w:type="character" w:customStyle="1" w:styleId="wixguard">
    <w:name w:val="wixguard"/>
    <w:basedOn w:val="Fuentedeprrafopredeter"/>
  </w:style>
  <w:style w:type="character" w:customStyle="1" w:styleId="Ttulo3Car">
    <w:name w:val="Título 3 Car"/>
    <w:rPr>
      <w:rFonts w:ascii="Calibri Light" w:eastAsia="Calibri Light" w:hAnsi="Calibri Light" w:cs="Times New Roman"/>
      <w:color w:val="1F3763"/>
      <w:sz w:val="24"/>
      <w:szCs w:val="24"/>
      <w:lang w:val="es-EC"/>
    </w:rPr>
  </w:style>
  <w:style w:type="character" w:customStyle="1" w:styleId="Ttulo4Car">
    <w:name w:val="Título 4 Car"/>
    <w:uiPriority w:val="9"/>
    <w:rPr>
      <w:rFonts w:ascii="Calibri Light" w:eastAsia="Calibri Light" w:hAnsi="Calibri Light" w:cs="Times New Roman"/>
      <w:i/>
      <w:iCs/>
      <w:color w:val="2F5496"/>
      <w:lang w:val="es-EC"/>
    </w:rPr>
  </w:style>
  <w:style w:type="character" w:styleId="Textoennegrita">
    <w:name w:val="Strong"/>
    <w:rPr>
      <w:b/>
      <w:bCs/>
    </w:rPr>
  </w:style>
  <w:style w:type="paragraph" w:customStyle="1" w:styleId="MediumList2-Accent41">
    <w:name w:val="Medium List 2 - Accent 41"/>
    <w:basedOn w:val="Normal"/>
    <w:pPr>
      <w:ind w:left="720"/>
    </w:pPr>
    <w:rPr>
      <w:rFonts w:cs="Times New Roman"/>
      <w:lang w:val="es-ES" w:eastAsia="es-ES"/>
    </w:rPr>
  </w:style>
  <w:style w:type="character" w:customStyle="1" w:styleId="apple-converted-space">
    <w:name w:val="apple-converted-space"/>
    <w:basedOn w:val="Fuentedeprrafopredeter"/>
  </w:style>
  <w:style w:type="paragraph" w:styleId="Subttulo">
    <w:name w:val="Subtitle"/>
    <w:basedOn w:val="Normal"/>
    <w:next w:val="Normal"/>
    <w:pPr>
      <w:spacing w:after="160"/>
    </w:pPr>
    <w:rPr>
      <w:color w:val="5A5A5A"/>
      <w:spacing w:val="15"/>
      <w:lang w:eastAsia="en-US"/>
    </w:rPr>
  </w:style>
  <w:style w:type="character" w:customStyle="1" w:styleId="SubttuloCar">
    <w:name w:val="Subtítulo Car"/>
    <w:rPr>
      <w:rFonts w:eastAsia="Calibri"/>
      <w:color w:val="5A5A5A"/>
      <w:spacing w:val="15"/>
      <w:lang w:val="es-EC"/>
    </w:rPr>
  </w:style>
  <w:style w:type="paragraph" w:styleId="NormalWeb">
    <w:name w:val="Normal (Web)"/>
    <w:basedOn w:val="Normal"/>
    <w:uiPriority w:val="99"/>
    <w:pPr>
      <w:spacing w:before="100" w:after="100" w:line="240" w:lineRule="auto"/>
    </w:pPr>
    <w:rPr>
      <w:rFonts w:ascii="Times New Roman" w:eastAsia="Times New Roman" w:hAnsi="Times New Roman" w:cs="Times New Roman"/>
      <w:sz w:val="24"/>
      <w:szCs w:val="24"/>
      <w:lang w:val="es-MX" w:eastAsia="es-MX"/>
    </w:rPr>
  </w:style>
  <w:style w:type="character" w:customStyle="1" w:styleId="textomain5">
    <w:name w:val="textomain5"/>
    <w:basedOn w:val="Fuentedeprrafopredeter"/>
  </w:style>
  <w:style w:type="paragraph" w:customStyle="1" w:styleId="paragraph">
    <w:name w:val="paragraph"/>
    <w:basedOn w:val="Normal"/>
    <w:pPr>
      <w:spacing w:before="100" w:after="100" w:line="240" w:lineRule="auto"/>
    </w:pPr>
    <w:rPr>
      <w:rFonts w:ascii="Times New Roman" w:eastAsia="Times New Roman" w:hAnsi="Times New Roman" w:cs="Times New Roman"/>
      <w:sz w:val="24"/>
      <w:szCs w:val="24"/>
    </w:rPr>
  </w:style>
  <w:style w:type="paragraph" w:styleId="Textodeglobo">
    <w:name w:val="Balloon Text"/>
    <w:basedOn w:val="Normal"/>
    <w:pPr>
      <w:spacing w:after="0" w:line="240" w:lineRule="auto"/>
    </w:pPr>
    <w:rPr>
      <w:rFonts w:ascii="Segoe UI" w:hAnsi="Segoe UI" w:cs="Segoe UI"/>
      <w:sz w:val="18"/>
      <w:szCs w:val="18"/>
    </w:rPr>
  </w:style>
  <w:style w:type="character" w:customStyle="1" w:styleId="TextodegloboCar">
    <w:name w:val="Texto de globo Car"/>
    <w:rPr>
      <w:rFonts w:ascii="Segoe UI" w:eastAsia="Calibri" w:hAnsi="Segoe UI" w:cs="Segoe UI"/>
      <w:sz w:val="18"/>
      <w:szCs w:val="18"/>
      <w:lang w:val="es-EC" w:eastAsia="es-EC"/>
    </w:rPr>
  </w:style>
  <w:style w:type="character" w:customStyle="1" w:styleId="Mencionar1">
    <w:name w:val="Mencionar1"/>
    <w:rPr>
      <w:color w:val="2B579A"/>
      <w:shd w:val="clear" w:color="auto" w:fill="E6E6E6"/>
    </w:rPr>
  </w:style>
  <w:style w:type="paragraph" w:styleId="Textocomentario">
    <w:name w:val="annotation text"/>
    <w:basedOn w:val="Normal"/>
    <w:pPr>
      <w:spacing w:line="240" w:lineRule="auto"/>
    </w:pPr>
    <w:rPr>
      <w:sz w:val="20"/>
      <w:szCs w:val="20"/>
    </w:rPr>
  </w:style>
  <w:style w:type="character" w:customStyle="1" w:styleId="TextocomentarioCar">
    <w:name w:val="Texto comentario Car"/>
    <w:rPr>
      <w:rFonts w:eastAsia="Calibri"/>
      <w:sz w:val="20"/>
      <w:szCs w:val="20"/>
      <w:lang w:val="es-EC" w:eastAsia="es-EC"/>
    </w:rPr>
  </w:style>
  <w:style w:type="character" w:styleId="Refdecomentario">
    <w:name w:val="annotation reference"/>
    <w:rPr>
      <w:sz w:val="16"/>
      <w:szCs w:val="16"/>
    </w:rPr>
  </w:style>
  <w:style w:type="character" w:customStyle="1" w:styleId="Mencionar2">
    <w:name w:val="Mencionar2"/>
    <w:rPr>
      <w:color w:val="2B579A"/>
      <w:shd w:val="clear" w:color="auto" w:fill="E6E6E6"/>
    </w:rPr>
  </w:style>
  <w:style w:type="paragraph" w:styleId="Asuntodelcomentario">
    <w:name w:val="annotation subject"/>
    <w:basedOn w:val="Textocomentario"/>
    <w:next w:val="Textocomentario"/>
    <w:rPr>
      <w:b/>
      <w:bCs/>
    </w:rPr>
  </w:style>
  <w:style w:type="character" w:customStyle="1" w:styleId="AsuntodelcomentarioCar">
    <w:name w:val="Asunto del comentario Car"/>
    <w:rPr>
      <w:rFonts w:eastAsia="Calibri"/>
      <w:b/>
      <w:bCs/>
      <w:sz w:val="20"/>
      <w:szCs w:val="20"/>
      <w:lang w:val="es-EC" w:eastAsia="es-EC"/>
    </w:rPr>
  </w:style>
  <w:style w:type="character" w:customStyle="1" w:styleId="Mencinsinresolver1">
    <w:name w:val="Mención sin resolver1"/>
    <w:rPr>
      <w:color w:val="605E5C"/>
      <w:shd w:val="clear" w:color="auto" w:fill="E1DFDD"/>
    </w:rPr>
  </w:style>
  <w:style w:type="character" w:customStyle="1" w:styleId="Mencionar3">
    <w:name w:val="Mencionar3"/>
    <w:rPr>
      <w:color w:val="2B579A"/>
      <w:shd w:val="clear" w:color="auto" w:fill="E6E6E6"/>
    </w:rPr>
  </w:style>
  <w:style w:type="table" w:styleId="Tablaconcuadrculaclara">
    <w:name w:val="Grid Table Light"/>
    <w:basedOn w:val="Tablanormal"/>
    <w:uiPriority w:val="40"/>
    <w:rsid w:val="005E16EF"/>
    <w:rPr>
      <w:rFonts w:asciiTheme="minorHAnsi" w:eastAsiaTheme="minorHAnsi" w:hAnsiTheme="minorHAnsi" w:cstheme="minorBidi"/>
      <w:sz w:val="22"/>
      <w:szCs w:val="22"/>
      <w:lang w:val="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400698">
      <w:bodyDiv w:val="1"/>
      <w:marLeft w:val="0"/>
      <w:marRight w:val="0"/>
      <w:marTop w:val="0"/>
      <w:marBottom w:val="0"/>
      <w:divBdr>
        <w:top w:val="none" w:sz="0" w:space="0" w:color="auto"/>
        <w:left w:val="none" w:sz="0" w:space="0" w:color="auto"/>
        <w:bottom w:val="none" w:sz="0" w:space="0" w:color="auto"/>
        <w:right w:val="none" w:sz="0" w:space="0" w:color="auto"/>
      </w:divBdr>
    </w:div>
    <w:div w:id="139349428">
      <w:bodyDiv w:val="1"/>
      <w:marLeft w:val="0"/>
      <w:marRight w:val="0"/>
      <w:marTop w:val="0"/>
      <w:marBottom w:val="0"/>
      <w:divBdr>
        <w:top w:val="none" w:sz="0" w:space="0" w:color="auto"/>
        <w:left w:val="none" w:sz="0" w:space="0" w:color="auto"/>
        <w:bottom w:val="none" w:sz="0" w:space="0" w:color="auto"/>
        <w:right w:val="none" w:sz="0" w:space="0" w:color="auto"/>
      </w:divBdr>
    </w:div>
    <w:div w:id="227346097">
      <w:bodyDiv w:val="1"/>
      <w:marLeft w:val="0"/>
      <w:marRight w:val="0"/>
      <w:marTop w:val="0"/>
      <w:marBottom w:val="0"/>
      <w:divBdr>
        <w:top w:val="none" w:sz="0" w:space="0" w:color="auto"/>
        <w:left w:val="none" w:sz="0" w:space="0" w:color="auto"/>
        <w:bottom w:val="none" w:sz="0" w:space="0" w:color="auto"/>
        <w:right w:val="none" w:sz="0" w:space="0" w:color="auto"/>
      </w:divBdr>
    </w:div>
    <w:div w:id="563873902">
      <w:bodyDiv w:val="1"/>
      <w:marLeft w:val="0"/>
      <w:marRight w:val="0"/>
      <w:marTop w:val="0"/>
      <w:marBottom w:val="0"/>
      <w:divBdr>
        <w:top w:val="none" w:sz="0" w:space="0" w:color="auto"/>
        <w:left w:val="none" w:sz="0" w:space="0" w:color="auto"/>
        <w:bottom w:val="none" w:sz="0" w:space="0" w:color="auto"/>
        <w:right w:val="none" w:sz="0" w:space="0" w:color="auto"/>
      </w:divBdr>
    </w:div>
    <w:div w:id="619067786">
      <w:bodyDiv w:val="1"/>
      <w:marLeft w:val="0"/>
      <w:marRight w:val="0"/>
      <w:marTop w:val="0"/>
      <w:marBottom w:val="0"/>
      <w:divBdr>
        <w:top w:val="none" w:sz="0" w:space="0" w:color="auto"/>
        <w:left w:val="none" w:sz="0" w:space="0" w:color="auto"/>
        <w:bottom w:val="none" w:sz="0" w:space="0" w:color="auto"/>
        <w:right w:val="none" w:sz="0" w:space="0" w:color="auto"/>
      </w:divBdr>
    </w:div>
    <w:div w:id="835264728">
      <w:bodyDiv w:val="1"/>
      <w:marLeft w:val="0"/>
      <w:marRight w:val="0"/>
      <w:marTop w:val="0"/>
      <w:marBottom w:val="0"/>
      <w:divBdr>
        <w:top w:val="none" w:sz="0" w:space="0" w:color="auto"/>
        <w:left w:val="none" w:sz="0" w:space="0" w:color="auto"/>
        <w:bottom w:val="none" w:sz="0" w:space="0" w:color="auto"/>
        <w:right w:val="none" w:sz="0" w:space="0" w:color="auto"/>
      </w:divBdr>
    </w:div>
    <w:div w:id="919564928">
      <w:bodyDiv w:val="1"/>
      <w:marLeft w:val="0"/>
      <w:marRight w:val="0"/>
      <w:marTop w:val="0"/>
      <w:marBottom w:val="0"/>
      <w:divBdr>
        <w:top w:val="none" w:sz="0" w:space="0" w:color="auto"/>
        <w:left w:val="none" w:sz="0" w:space="0" w:color="auto"/>
        <w:bottom w:val="none" w:sz="0" w:space="0" w:color="auto"/>
        <w:right w:val="none" w:sz="0" w:space="0" w:color="auto"/>
      </w:divBdr>
    </w:div>
    <w:div w:id="942611599">
      <w:bodyDiv w:val="1"/>
      <w:marLeft w:val="0"/>
      <w:marRight w:val="0"/>
      <w:marTop w:val="0"/>
      <w:marBottom w:val="0"/>
      <w:divBdr>
        <w:top w:val="none" w:sz="0" w:space="0" w:color="auto"/>
        <w:left w:val="none" w:sz="0" w:space="0" w:color="auto"/>
        <w:bottom w:val="none" w:sz="0" w:space="0" w:color="auto"/>
        <w:right w:val="none" w:sz="0" w:space="0" w:color="auto"/>
      </w:divBdr>
    </w:div>
    <w:div w:id="943459735">
      <w:bodyDiv w:val="1"/>
      <w:marLeft w:val="0"/>
      <w:marRight w:val="0"/>
      <w:marTop w:val="0"/>
      <w:marBottom w:val="0"/>
      <w:divBdr>
        <w:top w:val="none" w:sz="0" w:space="0" w:color="auto"/>
        <w:left w:val="none" w:sz="0" w:space="0" w:color="auto"/>
        <w:bottom w:val="none" w:sz="0" w:space="0" w:color="auto"/>
        <w:right w:val="none" w:sz="0" w:space="0" w:color="auto"/>
      </w:divBdr>
      <w:divsChild>
        <w:div w:id="1445535324">
          <w:marLeft w:val="0"/>
          <w:marRight w:val="0"/>
          <w:marTop w:val="0"/>
          <w:marBottom w:val="0"/>
          <w:divBdr>
            <w:top w:val="none" w:sz="0" w:space="0" w:color="auto"/>
            <w:left w:val="none" w:sz="0" w:space="0" w:color="auto"/>
            <w:bottom w:val="none" w:sz="0" w:space="0" w:color="auto"/>
            <w:right w:val="none" w:sz="0" w:space="0" w:color="auto"/>
          </w:divBdr>
        </w:div>
      </w:divsChild>
    </w:div>
    <w:div w:id="1044326280">
      <w:bodyDiv w:val="1"/>
      <w:marLeft w:val="0"/>
      <w:marRight w:val="0"/>
      <w:marTop w:val="0"/>
      <w:marBottom w:val="0"/>
      <w:divBdr>
        <w:top w:val="none" w:sz="0" w:space="0" w:color="auto"/>
        <w:left w:val="none" w:sz="0" w:space="0" w:color="auto"/>
        <w:bottom w:val="none" w:sz="0" w:space="0" w:color="auto"/>
        <w:right w:val="none" w:sz="0" w:space="0" w:color="auto"/>
      </w:divBdr>
    </w:div>
    <w:div w:id="1436747394">
      <w:bodyDiv w:val="1"/>
      <w:marLeft w:val="0"/>
      <w:marRight w:val="0"/>
      <w:marTop w:val="0"/>
      <w:marBottom w:val="0"/>
      <w:divBdr>
        <w:top w:val="none" w:sz="0" w:space="0" w:color="auto"/>
        <w:left w:val="none" w:sz="0" w:space="0" w:color="auto"/>
        <w:bottom w:val="none" w:sz="0" w:space="0" w:color="auto"/>
        <w:right w:val="none" w:sz="0" w:space="0" w:color="auto"/>
      </w:divBdr>
    </w:div>
    <w:div w:id="1462068072">
      <w:bodyDiv w:val="1"/>
      <w:marLeft w:val="0"/>
      <w:marRight w:val="0"/>
      <w:marTop w:val="0"/>
      <w:marBottom w:val="0"/>
      <w:divBdr>
        <w:top w:val="none" w:sz="0" w:space="0" w:color="auto"/>
        <w:left w:val="none" w:sz="0" w:space="0" w:color="auto"/>
        <w:bottom w:val="none" w:sz="0" w:space="0" w:color="auto"/>
        <w:right w:val="none" w:sz="0" w:space="0" w:color="auto"/>
      </w:divBdr>
    </w:div>
    <w:div w:id="1568301873">
      <w:bodyDiv w:val="1"/>
      <w:marLeft w:val="0"/>
      <w:marRight w:val="0"/>
      <w:marTop w:val="0"/>
      <w:marBottom w:val="0"/>
      <w:divBdr>
        <w:top w:val="none" w:sz="0" w:space="0" w:color="auto"/>
        <w:left w:val="none" w:sz="0" w:space="0" w:color="auto"/>
        <w:bottom w:val="none" w:sz="0" w:space="0" w:color="auto"/>
        <w:right w:val="none" w:sz="0" w:space="0" w:color="auto"/>
      </w:divBdr>
    </w:div>
    <w:div w:id="1801419974">
      <w:bodyDiv w:val="1"/>
      <w:marLeft w:val="0"/>
      <w:marRight w:val="0"/>
      <w:marTop w:val="0"/>
      <w:marBottom w:val="0"/>
      <w:divBdr>
        <w:top w:val="none" w:sz="0" w:space="0" w:color="auto"/>
        <w:left w:val="none" w:sz="0" w:space="0" w:color="auto"/>
        <w:bottom w:val="none" w:sz="0" w:space="0" w:color="auto"/>
        <w:right w:val="none" w:sz="0" w:space="0" w:color="auto"/>
      </w:divBdr>
    </w:div>
    <w:div w:id="1916621337">
      <w:bodyDiv w:val="1"/>
      <w:marLeft w:val="0"/>
      <w:marRight w:val="0"/>
      <w:marTop w:val="0"/>
      <w:marBottom w:val="0"/>
      <w:divBdr>
        <w:top w:val="none" w:sz="0" w:space="0" w:color="auto"/>
        <w:left w:val="none" w:sz="0" w:space="0" w:color="auto"/>
        <w:bottom w:val="none" w:sz="0" w:space="0" w:color="auto"/>
        <w:right w:val="none" w:sz="0" w:space="0" w:color="auto"/>
      </w:divBdr>
    </w:div>
    <w:div w:id="1927038253">
      <w:bodyDiv w:val="1"/>
      <w:marLeft w:val="0"/>
      <w:marRight w:val="0"/>
      <w:marTop w:val="0"/>
      <w:marBottom w:val="0"/>
      <w:divBdr>
        <w:top w:val="none" w:sz="0" w:space="0" w:color="auto"/>
        <w:left w:val="none" w:sz="0" w:space="0" w:color="auto"/>
        <w:bottom w:val="none" w:sz="0" w:space="0" w:color="auto"/>
        <w:right w:val="none" w:sz="0" w:space="0" w:color="auto"/>
      </w:divBdr>
    </w:div>
    <w:div w:id="2104296786">
      <w:bodyDiv w:val="1"/>
      <w:marLeft w:val="0"/>
      <w:marRight w:val="0"/>
      <w:marTop w:val="0"/>
      <w:marBottom w:val="0"/>
      <w:divBdr>
        <w:top w:val="none" w:sz="0" w:space="0" w:color="auto"/>
        <w:left w:val="none" w:sz="0" w:space="0" w:color="auto"/>
        <w:bottom w:val="none" w:sz="0" w:space="0" w:color="auto"/>
        <w:right w:val="none" w:sz="0" w:space="0" w:color="auto"/>
      </w:divBdr>
    </w:div>
    <w:div w:id="2108192797">
      <w:bodyDiv w:val="1"/>
      <w:marLeft w:val="0"/>
      <w:marRight w:val="0"/>
      <w:marTop w:val="0"/>
      <w:marBottom w:val="0"/>
      <w:divBdr>
        <w:top w:val="none" w:sz="0" w:space="0" w:color="auto"/>
        <w:left w:val="none" w:sz="0" w:space="0" w:color="auto"/>
        <w:bottom w:val="none" w:sz="0" w:space="0" w:color="auto"/>
        <w:right w:val="none" w:sz="0" w:space="0" w:color="auto"/>
      </w:divBdr>
    </w:div>
    <w:div w:id="21434937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lynn.li@cbc.ca"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Danielle.Gagnon@cspq.gouv.qc.ca"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mailto:betty.demetriade@cspq.gouv.qc.ca" TargetMode="External"/><Relationship Id="rId4" Type="http://schemas.openxmlformats.org/officeDocument/2006/relationships/webSettings" Target="webSettings.xml"/><Relationship Id="rId9" Type="http://schemas.openxmlformats.org/officeDocument/2006/relationships/hyperlink" Target="mailto:ernestd@hpd.nyc.gov"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11</Pages>
  <Words>2266</Words>
  <Characters>12464</Characters>
  <Application>Microsoft Office Word</Application>
  <DocSecurity>0</DocSecurity>
  <Lines>103</Lines>
  <Paragraphs>29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14701</CharactersWithSpaces>
  <SharedDoc>false</SharedDoc>
  <HLinks>
    <vt:vector size="24" baseType="variant">
      <vt:variant>
        <vt:i4>4456509</vt:i4>
      </vt:variant>
      <vt:variant>
        <vt:i4>15</vt:i4>
      </vt:variant>
      <vt:variant>
        <vt:i4>0</vt:i4>
      </vt:variant>
      <vt:variant>
        <vt:i4>5</vt:i4>
      </vt:variant>
      <vt:variant>
        <vt:lpwstr>mailto:lynn.li@cbc.ca</vt:lpwstr>
      </vt:variant>
      <vt:variant>
        <vt:lpwstr/>
      </vt:variant>
      <vt:variant>
        <vt:i4>3407962</vt:i4>
      </vt:variant>
      <vt:variant>
        <vt:i4>12</vt:i4>
      </vt:variant>
      <vt:variant>
        <vt:i4>0</vt:i4>
      </vt:variant>
      <vt:variant>
        <vt:i4>5</vt:i4>
      </vt:variant>
      <vt:variant>
        <vt:lpwstr>mailto:Danielle.Gagnon@cspq.gouv.qc.ca</vt:lpwstr>
      </vt:variant>
      <vt:variant>
        <vt:lpwstr/>
      </vt:variant>
      <vt:variant>
        <vt:i4>196728</vt:i4>
      </vt:variant>
      <vt:variant>
        <vt:i4>9</vt:i4>
      </vt:variant>
      <vt:variant>
        <vt:i4>0</vt:i4>
      </vt:variant>
      <vt:variant>
        <vt:i4>5</vt:i4>
      </vt:variant>
      <vt:variant>
        <vt:lpwstr>mailto:betty.demetriade@cspq.gouv.qc.ca</vt:lpwstr>
      </vt:variant>
      <vt:variant>
        <vt:lpwstr/>
      </vt:variant>
      <vt:variant>
        <vt:i4>7208975</vt:i4>
      </vt:variant>
      <vt:variant>
        <vt:i4>6</vt:i4>
      </vt:variant>
      <vt:variant>
        <vt:i4>0</vt:i4>
      </vt:variant>
      <vt:variant>
        <vt:i4>5</vt:i4>
      </vt:variant>
      <vt:variant>
        <vt:lpwstr>mailto:ernestd@hpd.nyc.gov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cp:lastModifiedBy>Jazmín Torres</cp:lastModifiedBy>
  <cp:revision>4</cp:revision>
  <cp:lastPrinted>2022-05-03T21:12:00Z</cp:lastPrinted>
  <dcterms:created xsi:type="dcterms:W3CDTF">2023-11-27T22:21:00Z</dcterms:created>
  <dcterms:modified xsi:type="dcterms:W3CDTF">2023-11-28T18:57:00Z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