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5A991" w14:textId="77777777" w:rsidR="00E302D5" w:rsidRDefault="00DA481A">
      <w:r>
        <w:rPr>
          <w:noProof/>
        </w:rPr>
        <w:drawing>
          <wp:anchor distT="0" distB="0" distL="114300" distR="114300" simplePos="0" relativeHeight="251653120" behindDoc="1" locked="0" layoutInCell="1" allowOverlap="1" wp14:anchorId="7B8F97E1" wp14:editId="4EC27A4A">
            <wp:simplePos x="0" y="0"/>
            <wp:positionH relativeFrom="page">
              <wp:align>right</wp:align>
            </wp:positionH>
            <wp:positionV relativeFrom="paragraph">
              <wp:posOffset>13335</wp:posOffset>
            </wp:positionV>
            <wp:extent cx="5279390" cy="7591425"/>
            <wp:effectExtent l="0" t="0" r="0" b="0"/>
            <wp:wrapNone/>
            <wp:docPr id="17"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6DCE4" w14:textId="77777777" w:rsidR="00E302D5" w:rsidRDefault="00DA481A">
      <w:r>
        <w:rPr>
          <w:noProof/>
        </w:rPr>
        <mc:AlternateContent>
          <mc:Choice Requires="wps">
            <w:drawing>
              <wp:anchor distT="0" distB="0" distL="114300" distR="114300" simplePos="0" relativeHeight="251652096" behindDoc="0" locked="0" layoutInCell="1" allowOverlap="1" wp14:anchorId="15DA43EC" wp14:editId="716C82CF">
                <wp:simplePos x="0" y="0"/>
                <wp:positionH relativeFrom="column">
                  <wp:posOffset>0</wp:posOffset>
                </wp:positionH>
                <wp:positionV relativeFrom="paragraph">
                  <wp:posOffset>368935</wp:posOffset>
                </wp:positionV>
                <wp:extent cx="6115050" cy="514985"/>
                <wp:effectExtent l="0" t="0" r="0" b="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15050" cy="514985"/>
                        </a:xfrm>
                        <a:prstGeom prst="rect">
                          <a:avLst/>
                        </a:prstGeom>
                        <a:solidFill>
                          <a:srgbClr val="AFABAB"/>
                        </a:solidFill>
                        <a:ln>
                          <a:noFill/>
                          <a:prstDash/>
                        </a:ln>
                      </wps:spPr>
                      <wps:txb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w14:anchorId="15DA43EC" id="_x0000_t202" coordsize="21600,21600" o:spt="202" path="m,l,21600r21600,l21600,xe">
                <v:stroke joinstyle="miter"/>
                <v:path gradientshapeok="t" o:connecttype="rect"/>
              </v:shapetype>
              <v:shape id="Text Box 16" o:spid="_x0000_s1026" type="#_x0000_t202" style="position:absolute;margin-left:0;margin-top:29.05pt;width:481.5pt;height:40.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" fillcolor="#afabab" stroked="f">
                <v:textbo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v:textbox>
                <w10:wrap type="square"/>
              </v:shape>
            </w:pict>
          </mc:Fallback>
        </mc:AlternateContent>
      </w:r>
    </w:p>
    <w:p w14:paraId="0C550008" w14:textId="77777777" w:rsidR="00E302D5" w:rsidRPr="00F30324" w:rsidRDefault="00F30324" w:rsidP="00F30324">
      <w:pPr>
        <w:jc w:val="center"/>
        <w:rPr>
          <w:b/>
        </w:rPr>
      </w:pPr>
      <w:r w:rsidRPr="00F30324">
        <w:rPr>
          <w:b/>
          <w:sz w:val="18"/>
        </w:rPr>
        <w:t>FOR COM 10 VER 16 09 22</w:t>
      </w:r>
    </w:p>
    <w:p w14:paraId="33EEE748" w14:textId="77777777" w:rsidR="00E302D5" w:rsidRDefault="00E302D5">
      <w:pPr>
        <w:rPr>
          <w:rFonts w:ascii="Century Gothic" w:hAnsi="Century Gothic"/>
          <w:b/>
          <w:bCs/>
        </w:rPr>
      </w:pPr>
    </w:p>
    <w:p w14:paraId="6F2B8DB8" w14:textId="405E7EC9" w:rsidR="00E302D5" w:rsidRDefault="005F2717">
      <w:pPr>
        <w:rPr>
          <w:rFonts w:cs="Calibri"/>
          <w:b/>
          <w:bCs/>
          <w:color w:val="000000"/>
          <w:sz w:val="32"/>
          <w:szCs w:val="32"/>
        </w:rPr>
      </w:pPr>
      <w:r>
        <w:rPr>
          <w:rFonts w:cs="Calibri"/>
          <w:b/>
          <w:bCs/>
          <w:color w:val="000000"/>
          <w:sz w:val="32"/>
          <w:szCs w:val="32"/>
        </w:rPr>
        <w:t>13</w:t>
      </w:r>
      <w:r w:rsidR="005C3FEA">
        <w:rPr>
          <w:rFonts w:cs="Calibri"/>
          <w:b/>
          <w:bCs/>
          <w:color w:val="000000"/>
          <w:sz w:val="32"/>
          <w:szCs w:val="32"/>
        </w:rPr>
        <w:t xml:space="preserve"> de </w:t>
      </w:r>
      <w:proofErr w:type="gramStart"/>
      <w:r w:rsidR="007C3445">
        <w:rPr>
          <w:rFonts w:cs="Calibri"/>
          <w:b/>
          <w:bCs/>
          <w:color w:val="000000"/>
          <w:sz w:val="32"/>
          <w:szCs w:val="32"/>
        </w:rPr>
        <w:t>Junio</w:t>
      </w:r>
      <w:proofErr w:type="gramEnd"/>
      <w:r w:rsidR="00BB1EB9">
        <w:rPr>
          <w:rFonts w:cs="Calibri"/>
          <w:b/>
          <w:bCs/>
          <w:color w:val="000000"/>
          <w:sz w:val="32"/>
          <w:szCs w:val="32"/>
        </w:rPr>
        <w:t xml:space="preserve"> de</w:t>
      </w:r>
      <w:r w:rsidR="005C3FEA">
        <w:rPr>
          <w:rFonts w:cs="Calibri"/>
          <w:b/>
          <w:bCs/>
          <w:color w:val="000000"/>
          <w:sz w:val="32"/>
          <w:szCs w:val="32"/>
        </w:rPr>
        <w:t>l</w:t>
      </w:r>
      <w:r w:rsidR="00BB1EB9">
        <w:rPr>
          <w:rFonts w:cs="Calibri"/>
          <w:b/>
          <w:bCs/>
          <w:color w:val="000000"/>
          <w:sz w:val="32"/>
          <w:szCs w:val="32"/>
        </w:rPr>
        <w:t xml:space="preserve"> 2023</w:t>
      </w:r>
    </w:p>
    <w:p w14:paraId="74E8C081" w14:textId="77777777" w:rsidR="00E302D5" w:rsidRDefault="0064641F">
      <w:r>
        <w:rPr>
          <w:noProof/>
        </w:rPr>
        <mc:AlternateContent>
          <mc:Choice Requires="wps">
            <w:drawing>
              <wp:anchor distT="0" distB="0" distL="114300" distR="114300" simplePos="0" relativeHeight="251654144" behindDoc="0" locked="0" layoutInCell="1" allowOverlap="1" wp14:anchorId="6AE32360" wp14:editId="26D11489">
                <wp:simplePos x="0" y="0"/>
                <wp:positionH relativeFrom="column">
                  <wp:posOffset>-688340</wp:posOffset>
                </wp:positionH>
                <wp:positionV relativeFrom="paragraph">
                  <wp:posOffset>380365</wp:posOffset>
                </wp:positionV>
                <wp:extent cx="2827020" cy="1809750"/>
                <wp:effectExtent l="0" t="0" r="0" b="0"/>
                <wp:wrapNone/>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27020" cy="1809750"/>
                        </a:xfrm>
                        <a:prstGeom prst="rect">
                          <a:avLst/>
                        </a:prstGeom>
                        <a:noFill/>
                        <a:ln>
                          <a:noFill/>
                          <a:prstDash val="solid"/>
                        </a:ln>
                      </wps:spPr>
                      <wps:txbx>
                        <w:txbxContent>
                          <w:p w14:paraId="218CCE1D" w14:textId="43A2A756"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Servicios de Digitalización y Custodia Digital de información.</w:t>
                            </w:r>
                          </w:p>
                        </w:txbxContent>
                      </wps:txbx>
                      <wps:bodyPr vert="horz" wrap="square" lIns="365760" tIns="182880" rIns="182880" bIns="182880" anchor="b" anchorCtr="0" compatLnSpc="0">
                        <a:noAutofit/>
                      </wps:bodyPr>
                    </wps:wsp>
                  </a:graphicData>
                </a:graphic>
                <wp14:sizeRelH relativeFrom="page">
                  <wp14:pctWidth>0</wp14:pctWidth>
                </wp14:sizeRelH>
                <wp14:sizeRelV relativeFrom="page">
                  <wp14:pctHeight>0</wp14:pctHeight>
                </wp14:sizeRelV>
              </wp:anchor>
            </w:drawing>
          </mc:Choice>
          <mc:Fallback>
            <w:pict>
              <v:rect w14:anchorId="6AE32360" id="Rectangle 15" o:spid="_x0000_s1027" style="position:absolute;margin-left:-54.2pt;margin-top:29.95pt;width:222.6pt;height:14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" filled="f" stroked="f">
                <o:lock v:ext="edit" aspectratio="t"/>
                <v:textbox inset="28.8pt,14.4pt,14.4pt,14.4pt">
                  <w:txbxContent>
                    <w:p w14:paraId="218CCE1D" w14:textId="43A2A756"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Servicios de Digitalización y Custodia Digital de información.</w:t>
                      </w:r>
                    </w:p>
                  </w:txbxContent>
                </v:textbox>
              </v:rect>
            </w:pict>
          </mc:Fallback>
        </mc:AlternateContent>
      </w:r>
    </w:p>
    <w:p w14:paraId="202E0E06" w14:textId="77777777" w:rsidR="00E302D5" w:rsidRDefault="00E302D5"/>
    <w:p w14:paraId="21DCCB15" w14:textId="77777777" w:rsidR="00E302D5" w:rsidRDefault="00E302D5"/>
    <w:p w14:paraId="2E67A25F" w14:textId="77777777" w:rsidR="00E302D5" w:rsidRDefault="00E302D5" w:rsidP="005C3FEA">
      <w:pPr>
        <w:jc w:val="center"/>
      </w:pPr>
    </w:p>
    <w:p w14:paraId="58CCE3C3" w14:textId="77777777" w:rsidR="00E302D5" w:rsidRDefault="00E302D5"/>
    <w:p w14:paraId="474A9418" w14:textId="77777777" w:rsidR="00E302D5" w:rsidRDefault="00E302D5"/>
    <w:p w14:paraId="132037E9" w14:textId="77777777" w:rsidR="00E302D5" w:rsidRDefault="00DA481A">
      <w:r>
        <w:rPr>
          <w:noProof/>
        </w:rPr>
        <mc:AlternateContent>
          <mc:Choice Requires="wps">
            <w:drawing>
              <wp:anchor distT="0" distB="0" distL="114300" distR="114300" simplePos="0" relativeHeight="251655168" behindDoc="0" locked="0" layoutInCell="1" allowOverlap="1" wp14:anchorId="3E0D8C95" wp14:editId="28D70E8A">
                <wp:simplePos x="0" y="0"/>
                <wp:positionH relativeFrom="column">
                  <wp:posOffset>-718820</wp:posOffset>
                </wp:positionH>
                <wp:positionV relativeFrom="paragraph">
                  <wp:posOffset>297180</wp:posOffset>
                </wp:positionV>
                <wp:extent cx="3276600" cy="2051685"/>
                <wp:effectExtent l="0" t="0" r="0" b="0"/>
                <wp:wrapNone/>
                <wp:docPr id="10" name="Rectangl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276600" cy="2051685"/>
                        </a:xfrm>
                        <a:prstGeom prst="rect">
                          <a:avLst/>
                        </a:prstGeom>
                        <a:noFill/>
                        <a:ln>
                          <a:noFill/>
                          <a:prstDash val="solid"/>
                        </a:ln>
                      </wps:spPr>
                      <wps:txbx>
                        <w:txbxContent>
                          <w:p w14:paraId="75FADB23" w14:textId="030BA668" w:rsidR="00E302D5" w:rsidRPr="00E764F2" w:rsidRDefault="00DC79EE">
                            <w:pPr>
                              <w:pStyle w:val="ProposalTitle"/>
                              <w:jc w:val="left"/>
                              <w:rPr>
                                <w:rFonts w:asciiTheme="minorHAnsi" w:hAnsiTheme="minorHAnsi"/>
                                <w:lang w:val="es-EC"/>
                              </w:rPr>
                            </w:pPr>
                            <w:r>
                              <w:rPr>
                                <w:rFonts w:ascii="Calibri" w:hAnsi="Calibri" w:cs="Calibri (Body)"/>
                                <w:szCs w:val="32"/>
                                <w:lang w:val="es-EC"/>
                              </w:rPr>
                              <w:t xml:space="preserve">Cliente: </w:t>
                            </w:r>
                            <w:r w:rsidR="005F2717" w:rsidRPr="005F2717">
                              <w:rPr>
                                <w:sz w:val="24"/>
                                <w:szCs w:val="24"/>
                              </w:rPr>
                              <w:t>SYNGENTA CROP S.A. SUCURSAL ECUADOR</w:t>
                            </w:r>
                            <w:r w:rsidR="005F2717">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3E0D8C95" id="Rectangle 10" o:spid="_x0000_s1028" style="position:absolute;margin-left:-56.6pt;margin-top:23.4pt;width:258pt;height:161.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" filled="f" stroked="f">
                <o:lock v:ext="edit" aspectratio="t"/>
                <v:textbox inset="28.8pt,14.4pt,14.4pt,14.4pt">
                  <w:txbxContent>
                    <w:p w14:paraId="75FADB23" w14:textId="030BA668" w:rsidR="00E302D5" w:rsidRPr="00E764F2" w:rsidRDefault="00DC79EE">
                      <w:pPr>
                        <w:pStyle w:val="ProposalTitle"/>
                        <w:jc w:val="left"/>
                        <w:rPr>
                          <w:rFonts w:asciiTheme="minorHAnsi" w:hAnsiTheme="minorHAnsi"/>
                          <w:lang w:val="es-EC"/>
                        </w:rPr>
                      </w:pPr>
                      <w:r>
                        <w:rPr>
                          <w:rFonts w:ascii="Calibri" w:hAnsi="Calibri" w:cs="Calibri (Body)"/>
                          <w:szCs w:val="32"/>
                          <w:lang w:val="es-EC"/>
                        </w:rPr>
                        <w:t xml:space="preserve">Cliente: </w:t>
                      </w:r>
                      <w:r w:rsidR="005F2717" w:rsidRPr="005F2717">
                        <w:rPr>
                          <w:sz w:val="24"/>
                          <w:szCs w:val="24"/>
                        </w:rPr>
                        <w:t>SYNGENTA CROP S.A. SUCURSAL ECUADOR</w:t>
                      </w:r>
                      <w:r w:rsidR="005F2717">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v:textbox>
              </v:rect>
            </w:pict>
          </mc:Fallback>
        </mc:AlternateContent>
      </w:r>
    </w:p>
    <w:p w14:paraId="560D9B4B" w14:textId="77777777" w:rsidR="00E302D5" w:rsidRDefault="00E302D5"/>
    <w:p w14:paraId="630B682E" w14:textId="77777777" w:rsidR="00E302D5" w:rsidRDefault="00E302D5"/>
    <w:p w14:paraId="47A8A80B" w14:textId="77777777" w:rsidR="00E302D5" w:rsidRDefault="00E302D5"/>
    <w:p w14:paraId="2C438716" w14:textId="77777777" w:rsidR="00E302D5" w:rsidRDefault="00DA481A">
      <w:r>
        <w:rPr>
          <w:noProof/>
        </w:rPr>
        <mc:AlternateContent>
          <mc:Choice Requires="wps">
            <w:drawing>
              <wp:anchor distT="0" distB="0" distL="114300" distR="114300" simplePos="0" relativeHeight="251656192" behindDoc="0" locked="0" layoutInCell="1" allowOverlap="1" wp14:anchorId="5D5598E0" wp14:editId="37D6B3ED">
                <wp:simplePos x="0" y="0"/>
                <wp:positionH relativeFrom="page">
                  <wp:posOffset>4667250</wp:posOffset>
                </wp:positionH>
                <wp:positionV relativeFrom="paragraph">
                  <wp:posOffset>41275</wp:posOffset>
                </wp:positionV>
                <wp:extent cx="2886075" cy="2130425"/>
                <wp:effectExtent l="0" t="0" r="0" b="0"/>
                <wp:wrapNone/>
                <wp:docPr id="9" name="Rectangl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86075" cy="2130425"/>
                        </a:xfrm>
                        <a:prstGeom prst="rect">
                          <a:avLst/>
                        </a:prstGeom>
                        <a:noFill/>
                        <a:ln>
                          <a:noFill/>
                          <a:prstDash val="solid"/>
                        </a:ln>
                      </wps:spPr>
                      <wps:txbx>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proofErr w:type="spellStart"/>
                            <w:proofErr w:type="gramStart"/>
                            <w:r>
                              <w:rPr>
                                <w:rFonts w:cs="Calibri"/>
                                <w:color w:val="000000"/>
                                <w:sz w:val="20"/>
                                <w:szCs w:val="20"/>
                                <w:lang w:val="fr-FR"/>
                              </w:rPr>
                              <w:t>cel</w:t>
                            </w:r>
                            <w:proofErr w:type="spellEnd"/>
                            <w:proofErr w:type="gramEnd"/>
                            <w:r>
                              <w:rPr>
                                <w:rFonts w:cs="Calibri"/>
                                <w:color w:val="000000"/>
                                <w:sz w:val="20"/>
                                <w:szCs w:val="20"/>
                                <w:lang w:val="fr-FR"/>
                              </w:rPr>
                              <w:t>.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5D5598E0" id="Rectangle 9" o:spid="_x0000_s1029" style="position:absolute;margin-left:367.5pt;margin-top:3.25pt;width:227.25pt;height:167.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" filled="f" stroked="f">
                <o:lock v:ext="edit" aspectratio="t"/>
                <v:textbox inset="28.8pt,14.4pt,14.4pt,14.4pt">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proofErr w:type="spellStart"/>
                      <w:proofErr w:type="gramStart"/>
                      <w:r>
                        <w:rPr>
                          <w:rFonts w:cs="Calibri"/>
                          <w:color w:val="000000"/>
                          <w:sz w:val="20"/>
                          <w:szCs w:val="20"/>
                          <w:lang w:val="fr-FR"/>
                        </w:rPr>
                        <w:t>cel</w:t>
                      </w:r>
                      <w:proofErr w:type="spellEnd"/>
                      <w:proofErr w:type="gramEnd"/>
                      <w:r>
                        <w:rPr>
                          <w:rFonts w:cs="Calibri"/>
                          <w:color w:val="000000"/>
                          <w:sz w:val="20"/>
                          <w:szCs w:val="20"/>
                          <w:lang w:val="fr-FR"/>
                        </w:rPr>
                        <w:t>.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v:textbox>
                <w10:wrap anchorx="page"/>
              </v:rect>
            </w:pict>
          </mc:Fallback>
        </mc:AlternateContent>
      </w:r>
    </w:p>
    <w:p w14:paraId="35A22FB5" w14:textId="77777777" w:rsidR="00E302D5" w:rsidRDefault="00E302D5"/>
    <w:p w14:paraId="2A0D0EFE" w14:textId="77777777" w:rsidR="00E302D5" w:rsidRDefault="00E302D5"/>
    <w:p w14:paraId="5204F0C0" w14:textId="77777777" w:rsidR="00E302D5" w:rsidRDefault="00E302D5"/>
    <w:p w14:paraId="2294E4B9" w14:textId="77777777" w:rsidR="00E302D5" w:rsidRDefault="00E302D5"/>
    <w:p w14:paraId="4517410F" w14:textId="77777777" w:rsidR="00E302D5" w:rsidRDefault="00E302D5"/>
    <w:p w14:paraId="2827AA9A" w14:textId="6B6B2A92" w:rsidR="00E302D5" w:rsidRPr="005F2717" w:rsidRDefault="00DC79EE">
      <w:pPr>
        <w:jc w:val="both"/>
      </w:pPr>
      <w:r w:rsidRPr="005F2717">
        <w:rPr>
          <w:rFonts w:cs="Calibri"/>
          <w:sz w:val="20"/>
          <w:szCs w:val="20"/>
        </w:rPr>
        <w:lastRenderedPageBreak/>
        <w:fldChar w:fldCharType="begin"/>
      </w:r>
      <w:r w:rsidRPr="005F2717">
        <w:rPr>
          <w:rFonts w:cs="Calibri"/>
          <w:sz w:val="20"/>
          <w:szCs w:val="20"/>
        </w:rPr>
        <w:instrText xml:space="preserve"> DATE \@ "d' de 'MMMM' de 'yyyy" </w:instrText>
      </w:r>
      <w:r w:rsidRPr="005F2717">
        <w:rPr>
          <w:rFonts w:cs="Calibri"/>
          <w:sz w:val="20"/>
          <w:szCs w:val="20"/>
        </w:rPr>
        <w:fldChar w:fldCharType="separate"/>
      </w:r>
      <w:r w:rsidR="005F2717" w:rsidRPr="005F2717">
        <w:rPr>
          <w:rFonts w:cs="Calibri"/>
          <w:noProof/>
          <w:sz w:val="20"/>
          <w:szCs w:val="20"/>
        </w:rPr>
        <w:t>13 de junio de 2023</w:t>
      </w:r>
      <w:r w:rsidRPr="005F2717">
        <w:rPr>
          <w:rFonts w:cs="Calibri"/>
          <w:sz w:val="20"/>
          <w:szCs w:val="20"/>
        </w:rPr>
        <w:fldChar w:fldCharType="end"/>
      </w:r>
    </w:p>
    <w:p w14:paraId="14C89ABC" w14:textId="5DDA7E4E" w:rsidR="00E302D5" w:rsidRPr="005F2717" w:rsidRDefault="005F2717">
      <w:pPr>
        <w:tabs>
          <w:tab w:val="left" w:pos="1650"/>
        </w:tabs>
        <w:spacing w:line="240" w:lineRule="atLeast"/>
        <w:jc w:val="both"/>
        <w:rPr>
          <w:rFonts w:cs="Calibri"/>
          <w:color w:val="000000"/>
          <w:sz w:val="20"/>
          <w:szCs w:val="20"/>
        </w:rPr>
      </w:pPr>
      <w:r w:rsidRPr="005F2717">
        <w:rPr>
          <w:rFonts w:cs="Calibri"/>
          <w:color w:val="000000"/>
          <w:sz w:val="20"/>
          <w:szCs w:val="20"/>
        </w:rPr>
        <w:t>Sra. Wendy Alban.</w:t>
      </w:r>
    </w:p>
    <w:p w14:paraId="59DABB6A" w14:textId="07A1C927" w:rsidR="008D30B8" w:rsidRPr="005F2717" w:rsidRDefault="005F2717" w:rsidP="005C3FEA">
      <w:pPr>
        <w:tabs>
          <w:tab w:val="left" w:pos="1650"/>
        </w:tabs>
        <w:spacing w:line="240" w:lineRule="atLeast"/>
        <w:jc w:val="both"/>
      </w:pPr>
      <w:r w:rsidRPr="005F2717">
        <w:rPr>
          <w:rFonts w:cs="Calibri"/>
          <w:color w:val="000000"/>
          <w:sz w:val="20"/>
          <w:szCs w:val="20"/>
        </w:rPr>
        <w:t>Coordinadora de registros en Ecuador.</w:t>
      </w:r>
    </w:p>
    <w:p w14:paraId="0839113D" w14:textId="77777777" w:rsidR="005F2717" w:rsidRPr="005F2717" w:rsidRDefault="005F2717">
      <w:pPr>
        <w:pStyle w:val="Sinespaciado"/>
        <w:jc w:val="both"/>
        <w:rPr>
          <w:b/>
          <w:bCs/>
        </w:rPr>
      </w:pPr>
      <w:r w:rsidRPr="005F2717">
        <w:rPr>
          <w:b/>
          <w:bCs/>
        </w:rPr>
        <w:t>SYNGENTA CROP S.A. SUCURSAL ECUADOR</w:t>
      </w:r>
    </w:p>
    <w:p w14:paraId="777BDA50" w14:textId="77777777" w:rsidR="005F2717" w:rsidRDefault="005F2717">
      <w:pPr>
        <w:pStyle w:val="Sinespaciado"/>
        <w:jc w:val="both"/>
      </w:pPr>
    </w:p>
    <w:p w14:paraId="079CDD61" w14:textId="105712E0" w:rsidR="00E302D5" w:rsidRDefault="00DC79EE">
      <w:pPr>
        <w:pStyle w:val="Sinespaciado"/>
        <w:jc w:val="both"/>
        <w:rPr>
          <w:rFonts w:cs="Calibri"/>
          <w:b/>
          <w:bCs/>
          <w:sz w:val="20"/>
          <w:szCs w:val="20"/>
        </w:rPr>
      </w:pPr>
      <w:r>
        <w:rPr>
          <w:rFonts w:cs="Calibri"/>
          <w:b/>
          <w:bCs/>
          <w:sz w:val="20"/>
          <w:szCs w:val="20"/>
        </w:rPr>
        <w:t>De nuestra consideración:</w:t>
      </w:r>
    </w:p>
    <w:p w14:paraId="27E59779" w14:textId="77777777" w:rsidR="00E302D5" w:rsidRDefault="00E302D5">
      <w:pPr>
        <w:pStyle w:val="Sinespaciado"/>
        <w:jc w:val="both"/>
        <w:rPr>
          <w:rFonts w:cs="Calibri"/>
          <w:sz w:val="20"/>
          <w:szCs w:val="20"/>
        </w:rPr>
      </w:pPr>
    </w:p>
    <w:p w14:paraId="2DF0D081" w14:textId="77777777" w:rsidR="00E302D5" w:rsidRPr="00BD4CF4" w:rsidRDefault="00DC79EE">
      <w:pPr>
        <w:pStyle w:val="Default"/>
        <w:jc w:val="both"/>
        <w:rPr>
          <w:lang w:val="es-EC"/>
        </w:rPr>
      </w:pPr>
      <w:r>
        <w:rPr>
          <w:rFonts w:ascii="Calibri" w:hAnsi="Calibri" w:cs="Calibri"/>
          <w:sz w:val="20"/>
          <w:szCs w:val="20"/>
          <w:lang w:val="es-ES"/>
        </w:rPr>
        <w:t xml:space="preserve">Reciba los más cordiales saludos de parte de quienes conformamos </w:t>
      </w:r>
      <w:r>
        <w:rPr>
          <w:rFonts w:ascii="Calibri" w:hAnsi="Calibri" w:cs="Calibri"/>
          <w:b/>
          <w:sz w:val="20"/>
          <w:szCs w:val="20"/>
          <w:lang w:val="es-ES"/>
        </w:rPr>
        <w:t>DATASOLUTIONS S.A.,</w:t>
      </w:r>
      <w:r>
        <w:rPr>
          <w:rFonts w:ascii="Calibri" w:hAnsi="Calibri" w:cs="Calibri"/>
          <w:sz w:val="20"/>
          <w:szCs w:val="20"/>
          <w:lang w:val="es-ES"/>
        </w:rPr>
        <w:t xml:space="preserve"> especialistas en la Administración </w:t>
      </w:r>
      <w:r w:rsidR="003E0C7B">
        <w:rPr>
          <w:rFonts w:ascii="Calibri" w:hAnsi="Calibri" w:cs="Calibri"/>
          <w:sz w:val="20"/>
          <w:szCs w:val="20"/>
          <w:lang w:val="es-ES"/>
        </w:rPr>
        <w:t>integral de información</w:t>
      </w:r>
      <w:r w:rsidR="00E2549F">
        <w:rPr>
          <w:rFonts w:ascii="Calibri" w:hAnsi="Calibri" w:cs="Calibri"/>
          <w:sz w:val="20"/>
          <w:szCs w:val="20"/>
          <w:lang w:val="es-ES"/>
        </w:rPr>
        <w:t>. Nuestra propuesta de administración integral de información incluye los servicios de indexación, custodia física y digital</w:t>
      </w:r>
      <w:r w:rsidR="003138F6">
        <w:rPr>
          <w:rFonts w:ascii="Calibri" w:hAnsi="Calibri" w:cs="Calibri"/>
          <w:sz w:val="20"/>
          <w:szCs w:val="20"/>
          <w:lang w:val="es-ES"/>
        </w:rPr>
        <w:t xml:space="preserve"> y digitalización de la información.</w:t>
      </w:r>
    </w:p>
    <w:p w14:paraId="0A7BACA6" w14:textId="77777777" w:rsidR="00E302D5" w:rsidRDefault="00E302D5">
      <w:pPr>
        <w:pStyle w:val="Default"/>
        <w:jc w:val="both"/>
        <w:rPr>
          <w:rFonts w:ascii="Calibri" w:hAnsi="Calibri" w:cs="Calibri"/>
          <w:sz w:val="20"/>
          <w:szCs w:val="20"/>
          <w:lang w:val="es-ES"/>
        </w:rPr>
      </w:pPr>
    </w:p>
    <w:p w14:paraId="459B103B" w14:textId="77777777" w:rsidR="00E302D5" w:rsidRPr="00BD4CF4" w:rsidRDefault="00DC79EE">
      <w:pPr>
        <w:pStyle w:val="Default"/>
        <w:jc w:val="both"/>
        <w:rPr>
          <w:lang w:val="es-EC"/>
        </w:rPr>
      </w:pPr>
      <w:r>
        <w:rPr>
          <w:rFonts w:ascii="Calibri" w:hAnsi="Calibri" w:cs="Calibri"/>
          <w:b/>
          <w:bCs/>
          <w:sz w:val="20"/>
          <w:szCs w:val="20"/>
          <w:lang w:val="es-ES"/>
        </w:rPr>
        <w:t>DATASOLUTIONS S.A</w:t>
      </w:r>
      <w:r>
        <w:rPr>
          <w:rFonts w:ascii="Calibri" w:hAnsi="Calibri" w:cs="Calibri"/>
          <w:sz w:val="20"/>
          <w:szCs w:val="20"/>
          <w:lang w:val="es-ES"/>
        </w:rPr>
        <w:t xml:space="preserve"> cuenta con el software </w:t>
      </w:r>
      <w:r>
        <w:rPr>
          <w:rFonts w:ascii="Calibri" w:hAnsi="Calibri" w:cs="Calibri"/>
          <w:b/>
          <w:bCs/>
          <w:sz w:val="20"/>
          <w:szCs w:val="20"/>
          <w:lang w:val="es-ES"/>
        </w:rPr>
        <w:t>EDC DOCUDATA</w:t>
      </w:r>
      <w:r>
        <w:rPr>
          <w:rFonts w:ascii="Calibri" w:hAnsi="Calibri" w:cs="Calibri"/>
          <w:sz w:val="20"/>
          <w:szCs w:val="20"/>
          <w:lang w:val="es-ES"/>
        </w:rPr>
        <w:t>,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DataSolutions S.A. se constituye actualmente en la única compañía en el mercado que puede ofrecer a sus clientes la administración física y digital de su información mediante una misma plataforma. DataSolutions S.A. se constituye como una compañía comprometida con el medio ambiente al estar siempre pendiente de que sus clientes conserven lo estrictamente necesario. La información que en coordinación con se determine destruir Datasolutions la destruye y recicla a través de sus proveedores asociados contribuyendo así con el correcto manejo del medio ambiente.</w:t>
      </w:r>
    </w:p>
    <w:p w14:paraId="68CA7C8D" w14:textId="77777777" w:rsidR="00E302D5" w:rsidRDefault="00E302D5">
      <w:pPr>
        <w:pStyle w:val="Default"/>
        <w:jc w:val="both"/>
        <w:rPr>
          <w:rFonts w:ascii="Calibri" w:hAnsi="Calibri" w:cs="Calibri"/>
          <w:sz w:val="20"/>
          <w:szCs w:val="20"/>
          <w:lang w:val="es-ES"/>
        </w:rPr>
      </w:pPr>
    </w:p>
    <w:p w14:paraId="3B191440" w14:textId="77777777" w:rsidR="00E302D5" w:rsidRDefault="00DC79EE">
      <w:pPr>
        <w:pStyle w:val="Default"/>
        <w:jc w:val="both"/>
        <w:rPr>
          <w:rFonts w:ascii="Calibri" w:hAnsi="Calibri" w:cs="Calibri"/>
          <w:sz w:val="20"/>
          <w:szCs w:val="20"/>
          <w:lang w:val="es-ES"/>
        </w:rPr>
      </w:pPr>
      <w:r>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14:paraId="4C2AABB9" w14:textId="77777777" w:rsidR="00E302D5" w:rsidRDefault="00E302D5">
      <w:pPr>
        <w:pStyle w:val="Default"/>
        <w:jc w:val="both"/>
        <w:rPr>
          <w:rFonts w:ascii="Calibri" w:hAnsi="Calibri" w:cs="Calibri"/>
          <w:sz w:val="20"/>
          <w:szCs w:val="20"/>
          <w:lang w:val="es-ES"/>
        </w:rPr>
      </w:pPr>
    </w:p>
    <w:p w14:paraId="1C0AB532" w14:textId="77777777" w:rsidR="00E302D5" w:rsidRDefault="00DC79EE">
      <w:pPr>
        <w:pStyle w:val="Default"/>
        <w:jc w:val="both"/>
        <w:rPr>
          <w:rFonts w:ascii="Calibri" w:hAnsi="Calibri" w:cs="Calibri"/>
          <w:sz w:val="20"/>
          <w:szCs w:val="20"/>
          <w:lang w:val="es-ES"/>
        </w:rPr>
      </w:pPr>
      <w:r>
        <w:rPr>
          <w:rFonts w:ascii="Calibri" w:hAnsi="Calibri" w:cs="Calibri"/>
          <w:sz w:val="20"/>
          <w:szCs w:val="20"/>
          <w:lang w:val="es-ES"/>
        </w:rPr>
        <w:t>Esperamos que la propuesta presentada a continuación sea de su agrado y así poder entablar una relación comercial con ustedes en el largo plazo.</w:t>
      </w:r>
    </w:p>
    <w:p w14:paraId="61D60299" w14:textId="77777777" w:rsidR="00E302D5" w:rsidRDefault="00E302D5">
      <w:pPr>
        <w:pStyle w:val="Default"/>
        <w:jc w:val="both"/>
        <w:rPr>
          <w:rFonts w:ascii="Calibri" w:hAnsi="Calibri" w:cs="Calibri"/>
          <w:sz w:val="20"/>
          <w:szCs w:val="20"/>
          <w:lang w:val="es-ES"/>
        </w:rPr>
      </w:pPr>
    </w:p>
    <w:p w14:paraId="6A2E93B4" w14:textId="77777777" w:rsidR="00E302D5" w:rsidRDefault="00E302D5">
      <w:pPr>
        <w:pStyle w:val="Default"/>
        <w:jc w:val="both"/>
        <w:rPr>
          <w:rFonts w:ascii="Calibri" w:hAnsi="Calibri" w:cs="Calibri"/>
          <w:b/>
          <w:bCs/>
          <w:sz w:val="20"/>
          <w:szCs w:val="20"/>
          <w:lang w:val="es-ES"/>
        </w:rPr>
      </w:pPr>
    </w:p>
    <w:p w14:paraId="17E53E5A" w14:textId="77777777" w:rsidR="00E302D5" w:rsidRDefault="00DC79EE">
      <w:pPr>
        <w:pStyle w:val="Default"/>
        <w:jc w:val="both"/>
        <w:rPr>
          <w:rFonts w:ascii="Calibri" w:hAnsi="Calibri" w:cs="Calibri"/>
          <w:b/>
          <w:bCs/>
          <w:sz w:val="20"/>
          <w:szCs w:val="20"/>
          <w:lang w:val="es-ES"/>
        </w:rPr>
      </w:pPr>
      <w:r>
        <w:rPr>
          <w:rFonts w:ascii="Calibri" w:hAnsi="Calibri" w:cs="Calibri"/>
          <w:b/>
          <w:bCs/>
          <w:sz w:val="20"/>
          <w:szCs w:val="20"/>
          <w:lang w:val="es-ES"/>
        </w:rPr>
        <w:t>Atentamente,</w:t>
      </w:r>
      <w:r w:rsidR="000B770E" w:rsidRPr="005C3FEA">
        <w:rPr>
          <w:noProof/>
          <w:lang w:val="es-EC"/>
        </w:rPr>
        <w:t xml:space="preserve"> </w:t>
      </w:r>
    </w:p>
    <w:p w14:paraId="5095D3FE" w14:textId="77777777" w:rsidR="00E302D5" w:rsidRDefault="00E302D5">
      <w:pPr>
        <w:pStyle w:val="Default"/>
        <w:jc w:val="both"/>
        <w:rPr>
          <w:rFonts w:ascii="Calibri" w:hAnsi="Calibri" w:cs="Calibri"/>
          <w:sz w:val="20"/>
          <w:szCs w:val="20"/>
          <w:lang w:val="es-ES"/>
        </w:rPr>
      </w:pPr>
    </w:p>
    <w:p w14:paraId="1EF29430" w14:textId="1190733F" w:rsidR="00E302D5" w:rsidRDefault="00DA481A">
      <w:pPr>
        <w:pStyle w:val="Default"/>
        <w:jc w:val="both"/>
        <w:rPr>
          <w:rFonts w:ascii="Calibri" w:hAnsi="Calibri" w:cs="Calibri"/>
          <w:b/>
          <w:bCs/>
          <w:sz w:val="20"/>
          <w:szCs w:val="20"/>
          <w:lang w:val="es-ES"/>
        </w:rPr>
      </w:pPr>
      <w:r>
        <w:rPr>
          <w:noProof/>
        </w:rPr>
        <w:drawing>
          <wp:anchor distT="0" distB="0" distL="114300" distR="114300" simplePos="0" relativeHeight="251663360" behindDoc="0" locked="0" layoutInCell="1" allowOverlap="1" wp14:anchorId="42C149D0" wp14:editId="0C398BAE">
            <wp:simplePos x="0" y="0"/>
            <wp:positionH relativeFrom="column">
              <wp:posOffset>-8890</wp:posOffset>
            </wp:positionH>
            <wp:positionV relativeFrom="paragraph">
              <wp:posOffset>98425</wp:posOffset>
            </wp:positionV>
            <wp:extent cx="1350010" cy="361315"/>
            <wp:effectExtent l="0" t="0" r="0" b="0"/>
            <wp:wrapNone/>
            <wp:docPr id="14"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8" cstate="print">
                      <a:extLst>
                        <a:ext uri="{28A0092B-C50C-407E-A947-70E740481C1C}">
                          <a14:useLocalDpi xmlns:a14="http://schemas.microsoft.com/office/drawing/2010/main" val="0"/>
                        </a:ext>
                      </a:extLst>
                    </a:blip>
                    <a:srcRect l="24593" t="56367" r="37489" b="19258"/>
                    <a:stretch>
                      <a:fillRect/>
                    </a:stretch>
                  </pic:blipFill>
                  <pic:spPr bwMode="auto">
                    <a:xfrm>
                      <a:off x="0" y="0"/>
                      <a:ext cx="1350010" cy="361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2BB1E7" w14:textId="77777777" w:rsidR="000B770E" w:rsidRDefault="000B770E">
      <w:pPr>
        <w:pStyle w:val="Default"/>
        <w:jc w:val="both"/>
        <w:rPr>
          <w:rFonts w:ascii="Calibri" w:hAnsi="Calibri" w:cs="Calibri"/>
          <w:b/>
          <w:bCs/>
          <w:sz w:val="20"/>
          <w:szCs w:val="20"/>
          <w:lang w:val="es-ES"/>
        </w:rPr>
      </w:pPr>
    </w:p>
    <w:p w14:paraId="3654DB29" w14:textId="77777777" w:rsidR="000B770E" w:rsidRDefault="000B770E">
      <w:pPr>
        <w:pStyle w:val="Default"/>
        <w:jc w:val="both"/>
        <w:rPr>
          <w:rFonts w:ascii="Calibri" w:hAnsi="Calibri" w:cs="Calibri"/>
          <w:b/>
          <w:bCs/>
          <w:sz w:val="20"/>
          <w:szCs w:val="20"/>
          <w:lang w:val="es-ES"/>
        </w:rPr>
      </w:pPr>
    </w:p>
    <w:p w14:paraId="7068917A" w14:textId="77777777" w:rsidR="00E302D5" w:rsidRDefault="008D30B8">
      <w:pPr>
        <w:pStyle w:val="Default"/>
        <w:jc w:val="both"/>
        <w:rPr>
          <w:rFonts w:ascii="Calibri" w:hAnsi="Calibri" w:cs="Calibri"/>
          <w:b/>
          <w:bCs/>
          <w:sz w:val="20"/>
          <w:szCs w:val="20"/>
          <w:lang w:val="es-ES"/>
        </w:rPr>
      </w:pPr>
      <w:r>
        <w:rPr>
          <w:rFonts w:ascii="Calibri" w:hAnsi="Calibri" w:cs="Calibri"/>
          <w:b/>
          <w:bCs/>
          <w:sz w:val="20"/>
          <w:szCs w:val="20"/>
          <w:lang w:val="es-ES"/>
        </w:rPr>
        <w:t>Jazmin Torres Peñafiel</w:t>
      </w:r>
    </w:p>
    <w:p w14:paraId="76A1F080" w14:textId="77777777" w:rsidR="00E302D5" w:rsidRDefault="008D30B8">
      <w:pPr>
        <w:pStyle w:val="Default"/>
        <w:jc w:val="both"/>
        <w:rPr>
          <w:rFonts w:ascii="Calibri" w:hAnsi="Calibri" w:cs="Calibri"/>
          <w:b/>
          <w:bCs/>
          <w:sz w:val="20"/>
          <w:szCs w:val="20"/>
          <w:lang w:val="es-ES"/>
        </w:rPr>
      </w:pPr>
      <w:r>
        <w:rPr>
          <w:rFonts w:ascii="Calibri" w:hAnsi="Calibri" w:cs="Calibri"/>
          <w:b/>
          <w:bCs/>
          <w:sz w:val="20"/>
          <w:szCs w:val="20"/>
          <w:lang w:val="es-ES"/>
        </w:rPr>
        <w:t>Servicio al Cliente.</w:t>
      </w:r>
    </w:p>
    <w:p w14:paraId="3D945004" w14:textId="77777777" w:rsidR="00E302D5" w:rsidRDefault="00DC79EE">
      <w:pPr>
        <w:pStyle w:val="Default"/>
        <w:jc w:val="both"/>
        <w:rPr>
          <w:rFonts w:ascii="Calibri" w:hAnsi="Calibri" w:cs="Calibri"/>
          <w:b/>
          <w:bCs/>
          <w:sz w:val="20"/>
          <w:szCs w:val="20"/>
          <w:lang w:val="es"/>
        </w:rPr>
      </w:pPr>
      <w:r>
        <w:rPr>
          <w:rFonts w:ascii="Calibri" w:hAnsi="Calibri" w:cs="Calibri"/>
          <w:b/>
          <w:bCs/>
          <w:sz w:val="20"/>
          <w:szCs w:val="20"/>
          <w:lang w:val="es"/>
        </w:rPr>
        <w:t>DATASOLUTIONS S.A</w:t>
      </w:r>
    </w:p>
    <w:p w14:paraId="7DCE8A7B" w14:textId="77777777" w:rsidR="00E302D5" w:rsidRDefault="00E302D5">
      <w:pPr>
        <w:pStyle w:val="Default"/>
        <w:jc w:val="both"/>
        <w:rPr>
          <w:rFonts w:ascii="Century Gothic" w:hAnsi="Century Gothic" w:cs="Calibri"/>
          <w:b/>
          <w:bCs/>
          <w:sz w:val="22"/>
          <w:szCs w:val="22"/>
          <w:lang w:val="es"/>
        </w:rPr>
      </w:pPr>
    </w:p>
    <w:p w14:paraId="77A39980" w14:textId="77777777" w:rsidR="00E302D5" w:rsidRDefault="00E302D5">
      <w:pPr>
        <w:jc w:val="both"/>
        <w:rPr>
          <w:rFonts w:ascii="Century Gothic" w:hAnsi="Century Gothic"/>
          <w:sz w:val="20"/>
          <w:szCs w:val="20"/>
        </w:rPr>
      </w:pPr>
    </w:p>
    <w:p w14:paraId="5A44B76A" w14:textId="77777777" w:rsidR="00E302D5" w:rsidRDefault="00E302D5">
      <w:pPr>
        <w:jc w:val="both"/>
        <w:rPr>
          <w:rFonts w:ascii="Century Gothic" w:hAnsi="Century Gothic"/>
          <w:sz w:val="20"/>
          <w:szCs w:val="20"/>
        </w:rPr>
      </w:pPr>
    </w:p>
    <w:p w14:paraId="193D3759" w14:textId="77777777" w:rsidR="00773B69" w:rsidRDefault="00DC79EE" w:rsidP="006B3652">
      <w:pPr>
        <w:pStyle w:val="Ttulo1"/>
        <w:rPr>
          <w:rStyle w:val="eop"/>
        </w:rPr>
      </w:pPr>
      <w:bookmarkStart w:id="0" w:name="_Toc64881717"/>
      <w:r>
        <w:rPr>
          <w:rStyle w:val="normaltextrun"/>
        </w:rPr>
        <w:lastRenderedPageBreak/>
        <w:t>Antecedentes</w:t>
      </w:r>
      <w:bookmarkEnd w:id="0"/>
      <w:r w:rsidR="00773B69">
        <w:rPr>
          <w:rStyle w:val="eop"/>
        </w:rPr>
        <w:t>:</w:t>
      </w:r>
    </w:p>
    <w:p w14:paraId="460C7250" w14:textId="77777777" w:rsidR="005C3FEA" w:rsidRDefault="005C3FEA" w:rsidP="00773B69">
      <w:pPr>
        <w:tabs>
          <w:tab w:val="left" w:pos="1650"/>
        </w:tabs>
        <w:spacing w:line="240" w:lineRule="atLeast"/>
        <w:jc w:val="both"/>
      </w:pPr>
    </w:p>
    <w:p w14:paraId="19603708" w14:textId="5C6545D3" w:rsidR="006F2185" w:rsidRDefault="005F2717" w:rsidP="006F2185">
      <w:pPr>
        <w:tabs>
          <w:tab w:val="left" w:pos="1650"/>
        </w:tabs>
        <w:spacing w:line="240" w:lineRule="atLeast"/>
        <w:jc w:val="both"/>
      </w:pPr>
      <w:r>
        <w:t>SYNGENTA CROP S.A. SUCURSAL ECUADOR</w:t>
      </w:r>
      <w:r w:rsidR="005C3FEA" w:rsidRPr="005C3FEA">
        <w:t>.</w:t>
      </w:r>
      <w:r w:rsidR="00AD7FDA">
        <w:t xml:space="preserve">, es </w:t>
      </w:r>
      <w:r w:rsidR="006F2185">
        <w:t>una compañía que ha sido cliente de Datasolutions S.A. desde ya hace ya varios años. Actualmente ofrecemos a</w:t>
      </w:r>
      <w:r>
        <w:t xml:space="preserve"> </w:t>
      </w:r>
      <w:r>
        <w:t>SYNGENTA CROP S.A. SUCURSAL ECUADOR</w:t>
      </w:r>
      <w:r w:rsidR="00862E7E">
        <w:t xml:space="preserve">, </w:t>
      </w:r>
      <w:r w:rsidR="006F2185">
        <w:t>los servicios de custodia y</w:t>
      </w:r>
      <w:r w:rsidR="00AD7FDA">
        <w:t xml:space="preserve"> administración </w:t>
      </w:r>
      <w:r w:rsidR="006F2185">
        <w:t xml:space="preserve">de información física </w:t>
      </w:r>
      <w:r>
        <w:t xml:space="preserve">y digital </w:t>
      </w:r>
      <w:r w:rsidR="006F2185">
        <w:t xml:space="preserve">para la información </w:t>
      </w:r>
      <w:r>
        <w:t>de Registros y oficios</w:t>
      </w:r>
      <w:r w:rsidR="005352A1">
        <w:t xml:space="preserve">, </w:t>
      </w:r>
      <w:r w:rsidR="006F2185">
        <w:t>A la información le hemos hecho un trabajo de Indexacion por carpeta con el Objetivo de que el usuario pueda buscar fácilmente las carpetas que requiere.</w:t>
      </w:r>
    </w:p>
    <w:p w14:paraId="4E01CA8E" w14:textId="2F981BC6" w:rsidR="004E7D5D" w:rsidRDefault="006F2185" w:rsidP="006F2185">
      <w:pPr>
        <w:tabs>
          <w:tab w:val="left" w:pos="1650"/>
        </w:tabs>
        <w:spacing w:line="240" w:lineRule="atLeast"/>
        <w:jc w:val="both"/>
        <w:rPr>
          <w:rFonts w:cs="Calibri"/>
          <w:sz w:val="20"/>
          <w:szCs w:val="20"/>
          <w:shd w:val="clear" w:color="auto" w:fill="FFFFFF"/>
        </w:rPr>
      </w:pPr>
      <w:r>
        <w:rPr>
          <w:rFonts w:cs="Calibri"/>
          <w:sz w:val="20"/>
          <w:szCs w:val="20"/>
          <w:shd w:val="clear" w:color="auto" w:fill="FFFFFF"/>
        </w:rPr>
        <w:t>E</w:t>
      </w:r>
      <w:r w:rsidR="005352A1">
        <w:rPr>
          <w:rFonts w:cs="Calibri"/>
          <w:sz w:val="20"/>
          <w:szCs w:val="20"/>
          <w:shd w:val="clear" w:color="auto" w:fill="FFFFFF"/>
        </w:rPr>
        <w:t>n días anteriores tuvimos la</w:t>
      </w:r>
      <w:r>
        <w:rPr>
          <w:rFonts w:cs="Calibri"/>
          <w:sz w:val="20"/>
          <w:szCs w:val="20"/>
          <w:shd w:val="clear" w:color="auto" w:fill="FFFFFF"/>
        </w:rPr>
        <w:t xml:space="preserve"> </w:t>
      </w:r>
      <w:r w:rsidR="005352A1">
        <w:rPr>
          <w:rFonts w:cs="Calibri"/>
          <w:sz w:val="20"/>
          <w:szCs w:val="20"/>
          <w:shd w:val="clear" w:color="auto" w:fill="FFFFFF"/>
        </w:rPr>
        <w:t xml:space="preserve">oportunidad de realizar la </w:t>
      </w:r>
      <w:r w:rsidR="005F2717">
        <w:rPr>
          <w:rFonts w:cs="Calibri"/>
          <w:sz w:val="20"/>
          <w:szCs w:val="20"/>
          <w:shd w:val="clear" w:color="auto" w:fill="FFFFFF"/>
        </w:rPr>
        <w:t>capacitación.</w:t>
      </w:r>
      <w:r w:rsidR="004E7D5D">
        <w:rPr>
          <w:rFonts w:cs="Calibri"/>
          <w:sz w:val="20"/>
          <w:szCs w:val="20"/>
          <w:shd w:val="clear" w:color="auto" w:fill="FFFFFF"/>
        </w:rPr>
        <w:t xml:space="preserve"> La idea de nuestra propuesta es de poderla adecuar nuestro software de gestión documental con el objetivo de que usted pueda tener </w:t>
      </w:r>
      <w:r w:rsidR="005352A1">
        <w:rPr>
          <w:rFonts w:cs="Calibri"/>
          <w:sz w:val="20"/>
          <w:szCs w:val="20"/>
          <w:shd w:val="clear" w:color="auto" w:fill="FFFFFF"/>
        </w:rPr>
        <w:t xml:space="preserve">la </w:t>
      </w:r>
      <w:r w:rsidR="005F2717">
        <w:rPr>
          <w:rFonts w:cs="Calibri"/>
          <w:sz w:val="20"/>
          <w:szCs w:val="20"/>
          <w:shd w:val="clear" w:color="auto" w:fill="FFFFFF"/>
        </w:rPr>
        <w:t>información</w:t>
      </w:r>
      <w:r w:rsidR="005352A1">
        <w:rPr>
          <w:rFonts w:cs="Calibri"/>
          <w:sz w:val="20"/>
          <w:szCs w:val="20"/>
          <w:shd w:val="clear" w:color="auto" w:fill="FFFFFF"/>
        </w:rPr>
        <w:t xml:space="preserve"> </w:t>
      </w:r>
      <w:r w:rsidR="004E7D5D">
        <w:rPr>
          <w:rFonts w:cs="Calibri"/>
          <w:sz w:val="20"/>
          <w:szCs w:val="20"/>
          <w:shd w:val="clear" w:color="auto" w:fill="FFFFFF"/>
        </w:rPr>
        <w:t>disponible, en todo momento para ser accesada desde cualquier lugar en cualquier dispositivo. Nuestro sistema se acopla a las necesidades de su departamento en el sentido de que plantearíamos que sus carpetas sean indexadas por los campos de Indexacion que Usted requiera.</w:t>
      </w:r>
    </w:p>
    <w:p w14:paraId="672B8E79" w14:textId="5A54B5E2" w:rsidR="00E302D5" w:rsidRDefault="004E7D5D" w:rsidP="00FD24C8">
      <w:pPr>
        <w:pStyle w:val="Prrafodelista"/>
        <w:numPr>
          <w:ilvl w:val="0"/>
          <w:numId w:val="2"/>
        </w:numPr>
        <w:spacing w:line="240" w:lineRule="auto"/>
        <w:jc w:val="both"/>
        <w:rPr>
          <w:rFonts w:cs="Calibri"/>
          <w:color w:val="000000"/>
          <w:sz w:val="20"/>
          <w:szCs w:val="20"/>
        </w:rPr>
      </w:pPr>
      <w:r>
        <w:rPr>
          <w:rFonts w:cs="Calibri"/>
          <w:color w:val="000000"/>
          <w:sz w:val="20"/>
          <w:szCs w:val="20"/>
        </w:rPr>
        <w:t xml:space="preserve"> </w:t>
      </w:r>
      <w:r w:rsidR="005F2717">
        <w:rPr>
          <w:rFonts w:cs="Calibri"/>
          <w:color w:val="000000"/>
          <w:sz w:val="20"/>
          <w:szCs w:val="20"/>
        </w:rPr>
        <w:t xml:space="preserve">Se manifestó que tenemos en custodia 14 cajas físicas, por lo que no esta digitalizado se realizo el conteo de imágenes </w:t>
      </w:r>
      <w:r w:rsidR="00F150DF">
        <w:rPr>
          <w:rFonts w:cs="Calibri"/>
          <w:color w:val="000000"/>
          <w:sz w:val="20"/>
          <w:szCs w:val="20"/>
        </w:rPr>
        <w:t xml:space="preserve">y </w:t>
      </w:r>
      <w:r w:rsidR="005F2717">
        <w:rPr>
          <w:rFonts w:cs="Calibri"/>
          <w:color w:val="000000"/>
          <w:sz w:val="20"/>
          <w:szCs w:val="20"/>
        </w:rPr>
        <w:t>se estima.</w:t>
      </w:r>
      <w:r>
        <w:rPr>
          <w:rFonts w:cs="Calibri"/>
          <w:color w:val="000000"/>
          <w:sz w:val="20"/>
          <w:szCs w:val="20"/>
        </w:rPr>
        <w:t xml:space="preserve"> </w:t>
      </w:r>
    </w:p>
    <w:p w14:paraId="5A80AEF9" w14:textId="0DF1C6A6" w:rsidR="004C28DD" w:rsidRDefault="00F150DF" w:rsidP="004C28DD">
      <w:pPr>
        <w:pStyle w:val="Prrafodelista"/>
        <w:numPr>
          <w:ilvl w:val="1"/>
          <w:numId w:val="2"/>
        </w:numPr>
        <w:spacing w:line="240" w:lineRule="auto"/>
        <w:jc w:val="both"/>
        <w:rPr>
          <w:rFonts w:cs="Calibri"/>
          <w:color w:val="000000"/>
          <w:sz w:val="20"/>
          <w:szCs w:val="20"/>
        </w:rPr>
      </w:pPr>
      <w:r>
        <w:rPr>
          <w:rFonts w:cs="Calibri"/>
          <w:color w:val="000000"/>
          <w:sz w:val="20"/>
          <w:szCs w:val="20"/>
        </w:rPr>
        <w:t>8</w:t>
      </w:r>
      <w:r w:rsidR="004E7D5D">
        <w:rPr>
          <w:rFonts w:cs="Calibri"/>
          <w:color w:val="000000"/>
          <w:sz w:val="20"/>
          <w:szCs w:val="20"/>
        </w:rPr>
        <w:t>,</w:t>
      </w:r>
      <w:r w:rsidR="005F2717">
        <w:rPr>
          <w:rFonts w:cs="Calibri"/>
          <w:color w:val="000000"/>
          <w:sz w:val="20"/>
          <w:szCs w:val="20"/>
        </w:rPr>
        <w:t>5</w:t>
      </w:r>
      <w:r w:rsidR="00DC4403">
        <w:rPr>
          <w:rFonts w:cs="Calibri"/>
          <w:color w:val="000000"/>
          <w:sz w:val="20"/>
          <w:szCs w:val="20"/>
        </w:rPr>
        <w:t xml:space="preserve">00 </w:t>
      </w:r>
      <w:r w:rsidR="004C28DD">
        <w:rPr>
          <w:rFonts w:cs="Calibri"/>
          <w:color w:val="000000"/>
          <w:sz w:val="20"/>
          <w:szCs w:val="20"/>
        </w:rPr>
        <w:t>imágenes</w:t>
      </w:r>
    </w:p>
    <w:p w14:paraId="4F4F712D" w14:textId="0FBF900F" w:rsidR="004C28DD" w:rsidRPr="004C28DD" w:rsidRDefault="00F150DF" w:rsidP="004C28DD">
      <w:pPr>
        <w:spacing w:line="240" w:lineRule="auto"/>
        <w:jc w:val="both"/>
        <w:rPr>
          <w:rFonts w:cs="Calibri"/>
          <w:color w:val="000000"/>
          <w:sz w:val="20"/>
          <w:szCs w:val="20"/>
        </w:rPr>
      </w:pPr>
      <w:r>
        <w:rPr>
          <w:rFonts w:cs="Calibri"/>
          <w:color w:val="000000"/>
          <w:sz w:val="20"/>
          <w:szCs w:val="20"/>
        </w:rPr>
        <w:t>El cliente manifiesta que toda información debe estar digitalizada.</w:t>
      </w:r>
    </w:p>
    <w:p w14:paraId="1686BC53" w14:textId="50B3DD6C" w:rsidR="003D63A7" w:rsidRDefault="004C28DD" w:rsidP="003D63A7">
      <w:pPr>
        <w:jc w:val="both"/>
        <w:rPr>
          <w:rStyle w:val="normaltextrun"/>
          <w:rFonts w:cs="Calibri"/>
          <w:color w:val="000000"/>
          <w:sz w:val="20"/>
          <w:szCs w:val="20"/>
        </w:rPr>
      </w:pPr>
      <w:r>
        <w:rPr>
          <w:rStyle w:val="normaltextrun"/>
          <w:rFonts w:cs="Calibri"/>
          <w:color w:val="000000"/>
          <w:sz w:val="20"/>
          <w:szCs w:val="20"/>
        </w:rPr>
        <w:t xml:space="preserve">La idea del proyecto seria de digitalizar la información e indexarla </w:t>
      </w:r>
      <w:proofErr w:type="gramStart"/>
      <w:r>
        <w:rPr>
          <w:rStyle w:val="normaltextrun"/>
          <w:rFonts w:cs="Calibri"/>
          <w:color w:val="000000"/>
          <w:sz w:val="20"/>
          <w:szCs w:val="20"/>
        </w:rPr>
        <w:t>de acuerdo a</w:t>
      </w:r>
      <w:proofErr w:type="gramEnd"/>
      <w:r>
        <w:rPr>
          <w:rStyle w:val="normaltextrun"/>
          <w:rFonts w:cs="Calibri"/>
          <w:color w:val="000000"/>
          <w:sz w:val="20"/>
          <w:szCs w:val="20"/>
        </w:rPr>
        <w:t xml:space="preserve"> los campos de Indexacion que usted como cliente requiera. En nuestra experiencia con otros departamentos </w:t>
      </w:r>
      <w:r w:rsidR="00DC4403">
        <w:rPr>
          <w:rStyle w:val="normaltextrun"/>
          <w:rFonts w:cs="Calibri"/>
          <w:color w:val="000000"/>
          <w:sz w:val="20"/>
          <w:szCs w:val="20"/>
        </w:rPr>
        <w:t>financiero</w:t>
      </w:r>
      <w:r>
        <w:rPr>
          <w:rStyle w:val="normaltextrun"/>
          <w:rFonts w:cs="Calibri"/>
          <w:color w:val="000000"/>
          <w:sz w:val="20"/>
          <w:szCs w:val="20"/>
        </w:rPr>
        <w:t xml:space="preserve"> sugerimos que los campos sean las siguientes:</w:t>
      </w:r>
    </w:p>
    <w:p w14:paraId="49F37E3D" w14:textId="19799A0D" w:rsidR="00E302D5" w:rsidRDefault="00490DFF" w:rsidP="004C28DD">
      <w:pPr>
        <w:pStyle w:val="Prrafodelista"/>
        <w:numPr>
          <w:ilvl w:val="0"/>
          <w:numId w:val="13"/>
        </w:numPr>
        <w:jc w:val="both"/>
        <w:rPr>
          <w:rFonts w:cs="Calibri"/>
          <w:color w:val="000000"/>
          <w:sz w:val="20"/>
          <w:szCs w:val="20"/>
        </w:rPr>
      </w:pPr>
      <w:r>
        <w:rPr>
          <w:rFonts w:cs="Calibri"/>
          <w:color w:val="000000"/>
          <w:sz w:val="20"/>
          <w:szCs w:val="20"/>
        </w:rPr>
        <w:t>Departamento, subdepartamento</w:t>
      </w:r>
    </w:p>
    <w:p w14:paraId="22969B36" w14:textId="30886535" w:rsidR="004C28DD" w:rsidRDefault="00DC4403" w:rsidP="004C28DD">
      <w:pPr>
        <w:pStyle w:val="Prrafodelista"/>
        <w:numPr>
          <w:ilvl w:val="0"/>
          <w:numId w:val="13"/>
        </w:numPr>
        <w:jc w:val="both"/>
        <w:rPr>
          <w:rFonts w:cs="Calibri"/>
          <w:color w:val="000000"/>
          <w:sz w:val="20"/>
          <w:szCs w:val="20"/>
        </w:rPr>
      </w:pPr>
      <w:r>
        <w:rPr>
          <w:rFonts w:cs="Calibri"/>
          <w:color w:val="000000"/>
          <w:sz w:val="20"/>
          <w:szCs w:val="20"/>
        </w:rPr>
        <w:t>Fecha</w:t>
      </w:r>
    </w:p>
    <w:p w14:paraId="473CB20D" w14:textId="507AE648" w:rsidR="00DC4403" w:rsidRDefault="00490DFF" w:rsidP="004C28DD">
      <w:pPr>
        <w:pStyle w:val="Prrafodelista"/>
        <w:numPr>
          <w:ilvl w:val="0"/>
          <w:numId w:val="13"/>
        </w:numPr>
        <w:jc w:val="both"/>
        <w:rPr>
          <w:rFonts w:cs="Calibri"/>
          <w:color w:val="000000"/>
          <w:sz w:val="20"/>
          <w:szCs w:val="20"/>
        </w:rPr>
      </w:pPr>
      <w:r>
        <w:rPr>
          <w:rFonts w:cs="Calibri"/>
          <w:color w:val="000000"/>
          <w:sz w:val="20"/>
          <w:szCs w:val="20"/>
        </w:rPr>
        <w:t>Descripción</w:t>
      </w:r>
    </w:p>
    <w:p w14:paraId="667E778D" w14:textId="41661C61" w:rsidR="00490DFF" w:rsidRDefault="00490DFF" w:rsidP="004C28DD">
      <w:pPr>
        <w:pStyle w:val="Prrafodelista"/>
        <w:numPr>
          <w:ilvl w:val="0"/>
          <w:numId w:val="13"/>
        </w:numPr>
        <w:jc w:val="both"/>
        <w:rPr>
          <w:rFonts w:cs="Calibri"/>
          <w:color w:val="000000"/>
          <w:sz w:val="20"/>
          <w:szCs w:val="20"/>
        </w:rPr>
      </w:pPr>
      <w:r>
        <w:rPr>
          <w:rFonts w:cs="Calibri"/>
          <w:color w:val="000000"/>
          <w:sz w:val="20"/>
          <w:szCs w:val="20"/>
        </w:rPr>
        <w:t>Detalle 1</w:t>
      </w:r>
    </w:p>
    <w:p w14:paraId="0F0113F1" w14:textId="676C104D" w:rsidR="00490DFF" w:rsidRPr="00490DFF" w:rsidRDefault="00490DFF" w:rsidP="00490DFF">
      <w:pPr>
        <w:pStyle w:val="Prrafodelista"/>
        <w:numPr>
          <w:ilvl w:val="0"/>
          <w:numId w:val="13"/>
        </w:numPr>
        <w:jc w:val="both"/>
        <w:rPr>
          <w:rFonts w:cs="Calibri"/>
          <w:color w:val="000000"/>
          <w:sz w:val="20"/>
          <w:szCs w:val="20"/>
        </w:rPr>
      </w:pPr>
      <w:r>
        <w:rPr>
          <w:rFonts w:cs="Calibri"/>
          <w:color w:val="000000"/>
          <w:sz w:val="20"/>
          <w:szCs w:val="20"/>
        </w:rPr>
        <w:t xml:space="preserve">Detalle 2 </w:t>
      </w:r>
    </w:p>
    <w:p w14:paraId="68C7876E" w14:textId="0D6E013D" w:rsidR="004C28DD" w:rsidRDefault="004C28DD" w:rsidP="004C28DD">
      <w:pPr>
        <w:jc w:val="both"/>
        <w:rPr>
          <w:rFonts w:cs="Calibri"/>
          <w:color w:val="000000"/>
          <w:sz w:val="20"/>
          <w:szCs w:val="20"/>
        </w:rPr>
      </w:pPr>
      <w:r>
        <w:rPr>
          <w:rFonts w:cs="Calibri"/>
          <w:color w:val="000000"/>
          <w:sz w:val="20"/>
          <w:szCs w:val="20"/>
        </w:rPr>
        <w:t>En caso de que tenga requerimientos de campos adicionales estos los podríamos revisar en la reunión para el levantamiento del acta del proyecto.</w:t>
      </w:r>
    </w:p>
    <w:p w14:paraId="2EF23BB8" w14:textId="693BCB5D" w:rsidR="004C28DD" w:rsidRDefault="004C28DD" w:rsidP="004C28DD">
      <w:pPr>
        <w:jc w:val="both"/>
        <w:rPr>
          <w:rFonts w:cs="Calibri"/>
          <w:color w:val="000000"/>
          <w:sz w:val="20"/>
          <w:szCs w:val="20"/>
        </w:rPr>
      </w:pPr>
      <w:r>
        <w:rPr>
          <w:rFonts w:cs="Calibri"/>
          <w:color w:val="000000"/>
          <w:sz w:val="20"/>
          <w:szCs w:val="20"/>
        </w:rPr>
        <w:t xml:space="preserve">A </w:t>
      </w:r>
      <w:r w:rsidR="006F6368">
        <w:rPr>
          <w:rFonts w:cs="Calibri"/>
          <w:color w:val="000000"/>
          <w:sz w:val="20"/>
          <w:szCs w:val="20"/>
        </w:rPr>
        <w:t>continuación,</w:t>
      </w:r>
      <w:r>
        <w:rPr>
          <w:rFonts w:cs="Calibri"/>
          <w:color w:val="000000"/>
          <w:sz w:val="20"/>
          <w:szCs w:val="20"/>
        </w:rPr>
        <w:t xml:space="preserve"> ponemos a su disposición la cotización de nuestros servicios.</w:t>
      </w:r>
    </w:p>
    <w:p w14:paraId="48564BAB" w14:textId="77777777" w:rsidR="005352A1" w:rsidRDefault="005352A1" w:rsidP="004C28DD">
      <w:pPr>
        <w:jc w:val="both"/>
        <w:rPr>
          <w:rFonts w:cs="Calibri"/>
          <w:color w:val="000000"/>
          <w:sz w:val="20"/>
          <w:szCs w:val="20"/>
        </w:rPr>
      </w:pPr>
    </w:p>
    <w:p w14:paraId="1C8A395E" w14:textId="77777777" w:rsidR="005352A1" w:rsidRDefault="005352A1">
      <w:pPr>
        <w:pStyle w:val="Ttulo2"/>
        <w:jc w:val="both"/>
        <w:rPr>
          <w:rFonts w:ascii="Calibri" w:hAnsi="Calibri" w:cs="Calibri"/>
          <w:bCs w:val="0"/>
          <w:color w:val="000000"/>
          <w:sz w:val="32"/>
          <w:szCs w:val="32"/>
        </w:rPr>
      </w:pPr>
    </w:p>
    <w:p w14:paraId="35BCFD50" w14:textId="77777777" w:rsidR="00F150DF" w:rsidRDefault="00F150DF" w:rsidP="00F150DF"/>
    <w:p w14:paraId="1F94C20A" w14:textId="77777777" w:rsidR="00F150DF" w:rsidRPr="00F150DF" w:rsidRDefault="00F150DF" w:rsidP="00F150DF"/>
    <w:p w14:paraId="5BAA9744" w14:textId="0949572D" w:rsidR="00E302D5" w:rsidRDefault="005352A1">
      <w:pPr>
        <w:pStyle w:val="Ttulo2"/>
        <w:jc w:val="both"/>
        <w:rPr>
          <w:rFonts w:ascii="Calibri" w:hAnsi="Calibri" w:cs="Calibri"/>
          <w:bCs w:val="0"/>
          <w:color w:val="000000"/>
          <w:sz w:val="32"/>
          <w:szCs w:val="32"/>
        </w:rPr>
      </w:pPr>
      <w:r>
        <w:rPr>
          <w:rFonts w:ascii="Calibri" w:hAnsi="Calibri" w:cs="Calibri"/>
          <w:bCs w:val="0"/>
          <w:color w:val="000000"/>
          <w:sz w:val="32"/>
          <w:szCs w:val="32"/>
        </w:rPr>
        <w:t>SERVICIOS DE DIGITALIZACION</w:t>
      </w:r>
    </w:p>
    <w:p w14:paraId="41FEA8C7" w14:textId="77777777" w:rsidR="00F877E4" w:rsidRDefault="00F877E4">
      <w:pPr>
        <w:spacing w:line="240" w:lineRule="auto"/>
        <w:jc w:val="both"/>
      </w:pPr>
    </w:p>
    <w:p w14:paraId="5A192357" w14:textId="69308D10" w:rsidR="00F877E4" w:rsidRPr="003946DC" w:rsidRDefault="00F877E4" w:rsidP="003946DC">
      <w:pPr>
        <w:tabs>
          <w:tab w:val="left" w:pos="1650"/>
        </w:tabs>
        <w:spacing w:line="240" w:lineRule="atLeast"/>
        <w:jc w:val="both"/>
        <w:rPr>
          <w:rFonts w:cs="Calibri"/>
          <w:b/>
          <w:bCs/>
          <w:sz w:val="20"/>
          <w:szCs w:val="20"/>
        </w:rPr>
      </w:pPr>
      <w:r>
        <w:t xml:space="preserve">En esta propuesta se le plantea a </w:t>
      </w:r>
      <w:r w:rsidR="00D84C72" w:rsidRPr="00D84C72">
        <w:rPr>
          <w:b/>
          <w:bCs/>
        </w:rPr>
        <w:t>SYNGENTA CROP S.A. SUCURSAL ECUADOR</w:t>
      </w:r>
      <w:r w:rsidR="00D84C72">
        <w:t xml:space="preserve">, </w:t>
      </w:r>
      <w:r>
        <w:t xml:space="preserve">la digitalización de la información del departamento de </w:t>
      </w:r>
      <w:r w:rsidR="003946DC">
        <w:t>Contabilidad</w:t>
      </w:r>
      <w:r>
        <w:t xml:space="preserve">. Estimamos que los volúmenes de imágenes ascienden a </w:t>
      </w:r>
      <w:r w:rsidR="00F150DF">
        <w:t>8</w:t>
      </w:r>
      <w:r w:rsidR="003946DC">
        <w:t>,</w:t>
      </w:r>
      <w:r w:rsidR="00D84C72">
        <w:t>5</w:t>
      </w:r>
      <w:r w:rsidR="003946DC">
        <w:t>00.</w:t>
      </w:r>
    </w:p>
    <w:p w14:paraId="3A400BF7" w14:textId="760008B2" w:rsidR="00F877E4" w:rsidRDefault="00F877E4">
      <w:pPr>
        <w:spacing w:line="240" w:lineRule="auto"/>
        <w:jc w:val="both"/>
        <w:rPr>
          <w:rFonts w:cs="Calibri"/>
          <w:color w:val="000000"/>
          <w:spacing w:val="-4"/>
          <w:sz w:val="20"/>
          <w:szCs w:val="20"/>
          <w:shd w:val="clear" w:color="auto" w:fill="FFFFFF"/>
        </w:rPr>
      </w:pPr>
      <w:r>
        <w:rPr>
          <w:rFonts w:cs="Calibri"/>
          <w:color w:val="000000"/>
          <w:spacing w:val="-4"/>
          <w:sz w:val="20"/>
          <w:szCs w:val="20"/>
          <w:shd w:val="clear" w:color="auto" w:fill="FFFFFF"/>
        </w:rPr>
        <w:t>El servicio de digitalización consiste en la conversación de la información física a una versión digital. Normalmente los clientes piensan que el simple hecho de escanear y convertir puede sonar simple.</w:t>
      </w:r>
    </w:p>
    <w:p w14:paraId="253F3DB4" w14:textId="52B2C937" w:rsidR="00E302D5" w:rsidRPr="003227D5" w:rsidRDefault="00F877E4">
      <w:pPr>
        <w:spacing w:line="240" w:lineRule="auto"/>
        <w:jc w:val="both"/>
        <w:rPr>
          <w:rFonts w:cs="Calibri"/>
          <w:color w:val="000000"/>
          <w:sz w:val="20"/>
          <w:szCs w:val="20"/>
          <w:shd w:val="clear" w:color="auto" w:fill="FFFFFF"/>
        </w:rPr>
      </w:pPr>
      <w:r>
        <w:rPr>
          <w:rFonts w:cs="Calibri"/>
          <w:color w:val="000000"/>
          <w:sz w:val="20"/>
          <w:szCs w:val="20"/>
          <w:shd w:val="clear" w:color="auto" w:fill="FFFFFF"/>
        </w:rPr>
        <w:t xml:space="preserve">Eso es una realidad cuando se pretende convertir un volumen pequeño de documentos. Cuando los clientes necesitan de equipos de alta velocidad al igual que personal capacitado para hacerlo. DATASOLUTIONS, le ofrece este servicio. A través del tiempo hemos digitalizado aproximadamente 10,000,000 de papales para distintos clientes en el sector público y privado. </w:t>
      </w:r>
      <w:r w:rsidR="00DC79EE">
        <w:rPr>
          <w:rFonts w:cs="Calibri"/>
          <w:color w:val="000000"/>
          <w:sz w:val="20"/>
          <w:szCs w:val="20"/>
        </w:rPr>
        <w:t>Consideramos que en los servicios de digitalización y procesamiento de información como compañía ofrecemos los siguientes valores agregados:</w:t>
      </w:r>
    </w:p>
    <w:p w14:paraId="062EECCC" w14:textId="77777777" w:rsidR="00E302D5" w:rsidRDefault="00DC79EE">
      <w:pPr>
        <w:pStyle w:val="NormalWeb"/>
        <w:numPr>
          <w:ilvl w:val="0"/>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Indexación de la información </w:t>
      </w:r>
    </w:p>
    <w:p w14:paraId="513F0FBF" w14:textId="7729D447" w:rsidR="00E302D5" w:rsidRDefault="00DC79EE">
      <w:pPr>
        <w:pStyle w:val="NormalWeb"/>
        <w:numPr>
          <w:ilvl w:val="1"/>
          <w:numId w:val="5"/>
        </w:numPr>
        <w:spacing w:before="0" w:after="0"/>
        <w:jc w:val="both"/>
      </w:pPr>
      <w:r>
        <w:rPr>
          <w:rFonts w:ascii="Calibri" w:hAnsi="Calibri" w:cs="Calibri"/>
          <w:bCs/>
          <w:color w:val="000000"/>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p>
    <w:p w14:paraId="7B4BF0B8"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 xml:space="preserve">Depuración y Preparación </w:t>
      </w:r>
    </w:p>
    <w:p w14:paraId="2B5EB6FC"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6B9EAA00"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Revitalización de imágenes</w:t>
      </w:r>
    </w:p>
    <w:p w14:paraId="40ECB4A4"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Al escanear las imágenes se puede preservar la calidad del documento hacia el futuro. Adicional que los softwares que utilizamos permiten retocar y mejorar la foto de la información que se escanea.</w:t>
      </w:r>
    </w:p>
    <w:p w14:paraId="1BB303AF" w14:textId="63DADC85" w:rsidR="003227D5" w:rsidRDefault="003227D5" w:rsidP="003227D5">
      <w:pPr>
        <w:pStyle w:val="NormalWeb"/>
        <w:numPr>
          <w:ilvl w:val="0"/>
          <w:numId w:val="5"/>
        </w:numPr>
        <w:spacing w:before="0" w:after="0"/>
        <w:jc w:val="both"/>
      </w:pPr>
      <w:r>
        <w:rPr>
          <w:rStyle w:val="textomain5"/>
          <w:rFonts w:ascii="Calibri" w:hAnsi="Calibri" w:cs="Calibri"/>
          <w:color w:val="000000"/>
          <w:sz w:val="20"/>
          <w:szCs w:val="20"/>
        </w:rPr>
        <w:t>Subdividir las imágenes escaneadas</w:t>
      </w:r>
    </w:p>
    <w:p w14:paraId="3DA114FC" w14:textId="5486412A" w:rsidR="003227D5" w:rsidRDefault="003227D5" w:rsidP="003227D5">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Se refiere a la acción de agregar separadores a la información digitalizada en casos cuando una carpeta tiene un volumen de información importante </w:t>
      </w:r>
      <w:r w:rsidRPr="003227D5">
        <w:rPr>
          <w:rFonts w:ascii="Calibri" w:hAnsi="Calibri" w:cs="Calibri"/>
          <w:b/>
          <w:bCs/>
          <w:color w:val="000000"/>
          <w:sz w:val="20"/>
          <w:szCs w:val="20"/>
        </w:rPr>
        <w:t>DATASOLUTIONS S.A.,</w:t>
      </w:r>
      <w:r>
        <w:rPr>
          <w:rFonts w:ascii="Calibri" w:hAnsi="Calibri" w:cs="Calibri"/>
          <w:color w:val="000000"/>
          <w:sz w:val="20"/>
          <w:szCs w:val="20"/>
        </w:rPr>
        <w:t xml:space="preserve"> puede subdividirlas en función de que para el cliente se le haga más fácil operar con esta información digital.</w:t>
      </w:r>
    </w:p>
    <w:p w14:paraId="53DACE1F" w14:textId="77777777" w:rsidR="00E302D5" w:rsidRDefault="00E302D5">
      <w:pPr>
        <w:pStyle w:val="NormalWeb"/>
        <w:spacing w:before="0" w:after="0"/>
        <w:jc w:val="both"/>
        <w:rPr>
          <w:rFonts w:ascii="Calibri" w:hAnsi="Calibri" w:cs="Calibri"/>
          <w:color w:val="000000"/>
          <w:sz w:val="20"/>
          <w:szCs w:val="20"/>
        </w:rPr>
      </w:pPr>
    </w:p>
    <w:p w14:paraId="0C224D3D" w14:textId="77777777" w:rsidR="00E302D5" w:rsidRDefault="00E302D5">
      <w:pPr>
        <w:pStyle w:val="NormalWeb"/>
        <w:spacing w:before="0" w:after="0"/>
        <w:jc w:val="both"/>
        <w:rPr>
          <w:rFonts w:ascii="Calibri" w:hAnsi="Calibri" w:cs="Calibri"/>
          <w:color w:val="000000"/>
          <w:sz w:val="20"/>
          <w:szCs w:val="20"/>
        </w:rPr>
      </w:pPr>
    </w:p>
    <w:p w14:paraId="1AF9C5B3" w14:textId="3C8AF70A" w:rsidR="00E302D5" w:rsidRDefault="003227D5">
      <w:pPr>
        <w:jc w:val="both"/>
        <w:rPr>
          <w:rFonts w:eastAsia="Times New Roman" w:cs="Calibri"/>
          <w:color w:val="000000"/>
          <w:sz w:val="20"/>
          <w:szCs w:val="20"/>
          <w:lang w:val="es-ES" w:eastAsia="es-MX"/>
        </w:rPr>
      </w:pPr>
      <w:r>
        <w:rPr>
          <w:color w:val="000000"/>
        </w:rPr>
        <w:t>En proceso de digitalización tiene las siguientes etapas para su exitosa ejecución</w:t>
      </w:r>
      <w:r w:rsidR="00873CD9">
        <w:rPr>
          <w:rFonts w:eastAsia="Times New Roman" w:cs="Calibri"/>
          <w:color w:val="000000"/>
          <w:sz w:val="20"/>
          <w:szCs w:val="20"/>
          <w:lang w:val="es-ES" w:eastAsia="es-MX"/>
        </w:rPr>
        <w:t>:</w:t>
      </w:r>
    </w:p>
    <w:p w14:paraId="78E2F011" w14:textId="70DA6946" w:rsidR="003227D5" w:rsidRDefault="003227D5" w:rsidP="003227D5">
      <w:pPr>
        <w:pStyle w:val="Prrafodelista"/>
        <w:numPr>
          <w:ilvl w:val="0"/>
          <w:numId w:val="15"/>
        </w:numPr>
        <w:jc w:val="both"/>
      </w:pPr>
      <w:r>
        <w:t>Identificación de documentos por digitalizar en DATASOLUTIONS S.A.</w:t>
      </w:r>
    </w:p>
    <w:p w14:paraId="72E4F8D8" w14:textId="3ED3DBE3" w:rsidR="003227D5" w:rsidRDefault="003227D5" w:rsidP="003227D5">
      <w:pPr>
        <w:pStyle w:val="Prrafodelista"/>
        <w:numPr>
          <w:ilvl w:val="0"/>
          <w:numId w:val="15"/>
        </w:numPr>
        <w:jc w:val="both"/>
      </w:pPr>
      <w:r>
        <w:t>Preparación de documentos por digitalización (sacar grapas, clips).</w:t>
      </w:r>
    </w:p>
    <w:p w14:paraId="15EDF461" w14:textId="4A37770E" w:rsidR="003227D5" w:rsidRDefault="003227D5" w:rsidP="003227D5">
      <w:pPr>
        <w:pStyle w:val="Prrafodelista"/>
        <w:numPr>
          <w:ilvl w:val="0"/>
          <w:numId w:val="15"/>
        </w:numPr>
        <w:jc w:val="both"/>
      </w:pPr>
      <w:r>
        <w:t>Clasificación de los documentos por digitalizar (tipos de documentos)</w:t>
      </w:r>
    </w:p>
    <w:p w14:paraId="10B4AB0C" w14:textId="07DD559B" w:rsidR="003227D5" w:rsidRDefault="003227D5" w:rsidP="003227D5">
      <w:pPr>
        <w:pStyle w:val="Prrafodelista"/>
        <w:numPr>
          <w:ilvl w:val="0"/>
          <w:numId w:val="15"/>
        </w:numPr>
        <w:jc w:val="both"/>
      </w:pPr>
      <w:r>
        <w:lastRenderedPageBreak/>
        <w:t>Digitalización de documentos en las instalaciones de DATASOLUTIONS S.A.</w:t>
      </w:r>
    </w:p>
    <w:p w14:paraId="4EF403E7" w14:textId="652B169E" w:rsidR="003227D5" w:rsidRDefault="003227D5" w:rsidP="003227D5">
      <w:pPr>
        <w:pStyle w:val="Prrafodelista"/>
        <w:numPr>
          <w:ilvl w:val="0"/>
          <w:numId w:val="15"/>
        </w:numPr>
        <w:jc w:val="both"/>
      </w:pPr>
      <w:r>
        <w:t xml:space="preserve">Conversión de documentos físicos a imágenes digitales </w:t>
      </w:r>
    </w:p>
    <w:p w14:paraId="0F233C8C" w14:textId="61641649" w:rsidR="003227D5" w:rsidRDefault="003227D5" w:rsidP="003227D5">
      <w:pPr>
        <w:pStyle w:val="Prrafodelista"/>
        <w:numPr>
          <w:ilvl w:val="0"/>
          <w:numId w:val="15"/>
        </w:numPr>
        <w:jc w:val="both"/>
      </w:pPr>
      <w:r>
        <w:t xml:space="preserve">Indexacion de </w:t>
      </w:r>
      <w:r w:rsidR="00E6513E">
        <w:t>las imágenes digitales</w:t>
      </w:r>
      <w:r>
        <w:t xml:space="preserve"> (tres campos de búsquedas)</w:t>
      </w:r>
    </w:p>
    <w:p w14:paraId="246073DB" w14:textId="1171F4A4" w:rsidR="003227D5" w:rsidRDefault="003227D5" w:rsidP="003227D5">
      <w:pPr>
        <w:pStyle w:val="Prrafodelista"/>
        <w:numPr>
          <w:ilvl w:val="0"/>
          <w:numId w:val="15"/>
        </w:numPr>
        <w:jc w:val="both"/>
      </w:pPr>
      <w:r>
        <w:t>Prueba de calidad de imágenes digitalizadas.</w:t>
      </w:r>
    </w:p>
    <w:p w14:paraId="0FCC3C23" w14:textId="435A02E4" w:rsidR="003227D5" w:rsidRDefault="003227D5" w:rsidP="003227D5">
      <w:pPr>
        <w:pStyle w:val="Prrafodelista"/>
        <w:numPr>
          <w:ilvl w:val="0"/>
          <w:numId w:val="15"/>
        </w:numPr>
        <w:jc w:val="both"/>
      </w:pPr>
      <w:r>
        <w:t xml:space="preserve">Dar de alta la información es decir subir las imágenes digitales de los servicios de DATASOLUTIONS S.A., </w:t>
      </w:r>
      <w:r w:rsidR="00E6513E">
        <w:t>(el</w:t>
      </w:r>
      <w:r>
        <w:t xml:space="preserve"> cliente puede acceder con un usuario y clave)</w:t>
      </w:r>
    </w:p>
    <w:p w14:paraId="12AE6D68" w14:textId="5D0A0904" w:rsidR="003227D5" w:rsidRDefault="003227D5" w:rsidP="003227D5">
      <w:pPr>
        <w:pStyle w:val="Prrafodelista"/>
        <w:numPr>
          <w:ilvl w:val="0"/>
          <w:numId w:val="15"/>
        </w:numPr>
        <w:jc w:val="both"/>
      </w:pPr>
      <w:r>
        <w:t>Pruebas en línea</w:t>
      </w:r>
    </w:p>
    <w:p w14:paraId="1F6CAF0D" w14:textId="74511C55" w:rsidR="003227D5" w:rsidRDefault="003227D5" w:rsidP="003227D5">
      <w:pPr>
        <w:pStyle w:val="Prrafodelista"/>
        <w:numPr>
          <w:ilvl w:val="0"/>
          <w:numId w:val="15"/>
        </w:numPr>
        <w:jc w:val="both"/>
      </w:pPr>
      <w:r>
        <w:t xml:space="preserve">Dar de alta y arranque de la solución del cliente </w:t>
      </w:r>
    </w:p>
    <w:p w14:paraId="5D90AADC" w14:textId="4C601E1B" w:rsidR="003227D5" w:rsidRDefault="003227D5" w:rsidP="003227D5">
      <w:pPr>
        <w:pStyle w:val="Prrafodelista"/>
        <w:numPr>
          <w:ilvl w:val="0"/>
          <w:numId w:val="15"/>
        </w:numPr>
        <w:jc w:val="both"/>
      </w:pPr>
      <w:r>
        <w:t>Generación de claves y contraseñas.</w:t>
      </w:r>
    </w:p>
    <w:p w14:paraId="0ACD5666" w14:textId="7AED60C2" w:rsidR="00F56F50" w:rsidRPr="00195F0C" w:rsidRDefault="00F56F50" w:rsidP="00F56F50">
      <w:pPr>
        <w:ind w:left="360"/>
        <w:jc w:val="both"/>
      </w:pPr>
      <w:r>
        <w:t xml:space="preserve">A </w:t>
      </w:r>
      <w:r w:rsidR="00E6513E">
        <w:t>continuación,</w:t>
      </w:r>
      <w:r>
        <w:t xml:space="preserve"> ponemos a su disposición el costo de la digitalización de su información.</w:t>
      </w: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195F0C" w:rsidRPr="00631B68" w14:paraId="67764FD1" w14:textId="77777777" w:rsidTr="00E6513E">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7B2221C4"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195F0C" w:rsidRPr="00631B68" w14:paraId="21981176"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40E0E941"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0F6144C6" w14:textId="6542CD83" w:rsidR="00195F0C" w:rsidRPr="00072EDB" w:rsidRDefault="00072EDB" w:rsidP="003946DC">
            <w:pPr>
              <w:tabs>
                <w:tab w:val="left" w:pos="1650"/>
              </w:tabs>
              <w:spacing w:line="240" w:lineRule="atLeast"/>
              <w:jc w:val="both"/>
              <w:rPr>
                <w:rFonts w:cs="Calibri"/>
                <w:b/>
                <w:bCs/>
                <w:sz w:val="24"/>
                <w:szCs w:val="24"/>
              </w:rPr>
            </w:pPr>
            <w:r w:rsidRPr="00072EDB">
              <w:rPr>
                <w:b/>
                <w:bCs/>
              </w:rPr>
              <w:t>SYNGENTA CROP S.A. SUCURSAL ECUADOR</w:t>
            </w:r>
          </w:p>
        </w:tc>
      </w:tr>
      <w:tr w:rsidR="00195F0C" w:rsidRPr="00631B68" w14:paraId="4C00D05F" w14:textId="77777777" w:rsidTr="00E6513E">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61E291D0"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p>
        </w:tc>
      </w:tr>
      <w:tr w:rsidR="00195F0C" w:rsidRPr="00631B68" w14:paraId="45CF4CF0"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5646B75C"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71F51F0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63B380B7"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785DE96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195F0C" w:rsidRPr="00631B68" w14:paraId="0DE8FD48" w14:textId="77777777" w:rsidTr="00E6513E">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3CC7623D" w14:textId="37BA4F29"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481089D6" w14:textId="3A39D37B" w:rsidR="00195F0C" w:rsidRPr="00631B68" w:rsidRDefault="00072EDB"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8500</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3D84C21D" w14:textId="017BB509"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0,09</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917B78A" w14:textId="0D8918AD"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765</w:t>
            </w:r>
            <w:r w:rsidRPr="00631B68">
              <w:rPr>
                <w:rFonts w:eastAsia="Times New Roman" w:cs="Calibri"/>
                <w:color w:val="000000"/>
                <w:sz w:val="24"/>
                <w:szCs w:val="24"/>
              </w:rPr>
              <w:t>,</w:t>
            </w:r>
            <w:r w:rsidR="003946DC">
              <w:rPr>
                <w:rFonts w:eastAsia="Times New Roman" w:cs="Calibri"/>
                <w:color w:val="000000"/>
                <w:sz w:val="24"/>
                <w:szCs w:val="24"/>
              </w:rPr>
              <w:t>00</w:t>
            </w:r>
          </w:p>
        </w:tc>
      </w:tr>
      <w:tr w:rsidR="00195F0C" w:rsidRPr="00631B68" w14:paraId="1C24B4A3" w14:textId="77777777" w:rsidTr="00E6513E">
        <w:trPr>
          <w:trHeight w:val="315"/>
        </w:trPr>
        <w:tc>
          <w:tcPr>
            <w:tcW w:w="2313" w:type="dxa"/>
            <w:tcBorders>
              <w:top w:val="nil"/>
              <w:left w:val="nil"/>
              <w:bottom w:val="nil"/>
              <w:right w:val="nil"/>
            </w:tcBorders>
            <w:noWrap/>
            <w:vAlign w:val="bottom"/>
            <w:hideMark/>
          </w:tcPr>
          <w:p w14:paraId="3E4965F5"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20D947B1"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AA0030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77A1FAF0" w14:textId="4AB94D5F" w:rsidR="00195F0C" w:rsidRPr="00631B68" w:rsidRDefault="00072EDB"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765</w:t>
            </w:r>
            <w:r w:rsidRPr="00631B68">
              <w:rPr>
                <w:rFonts w:eastAsia="Times New Roman" w:cs="Calibri"/>
                <w:color w:val="000000"/>
                <w:sz w:val="24"/>
                <w:szCs w:val="24"/>
              </w:rPr>
              <w:t>,</w:t>
            </w:r>
            <w:r>
              <w:rPr>
                <w:rFonts w:eastAsia="Times New Roman" w:cs="Calibri"/>
                <w:color w:val="000000"/>
                <w:sz w:val="24"/>
                <w:szCs w:val="24"/>
              </w:rPr>
              <w:t>00</w:t>
            </w:r>
          </w:p>
        </w:tc>
      </w:tr>
      <w:tr w:rsidR="00195F0C" w:rsidRPr="00631B68" w14:paraId="6BE6001B" w14:textId="77777777" w:rsidTr="00E6513E">
        <w:trPr>
          <w:trHeight w:val="315"/>
        </w:trPr>
        <w:tc>
          <w:tcPr>
            <w:tcW w:w="2313" w:type="dxa"/>
            <w:tcBorders>
              <w:top w:val="nil"/>
              <w:left w:val="nil"/>
              <w:bottom w:val="nil"/>
              <w:right w:val="nil"/>
            </w:tcBorders>
            <w:noWrap/>
            <w:vAlign w:val="bottom"/>
            <w:hideMark/>
          </w:tcPr>
          <w:p w14:paraId="473296F9"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D6AC6A"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18A1562C"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0738C9C" w14:textId="5F8468B1"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91</w:t>
            </w:r>
            <w:r w:rsidRPr="00631B68">
              <w:rPr>
                <w:rFonts w:eastAsia="Times New Roman" w:cs="Calibri"/>
                <w:color w:val="000000"/>
                <w:sz w:val="24"/>
                <w:szCs w:val="24"/>
              </w:rPr>
              <w:t>,</w:t>
            </w:r>
            <w:r w:rsidR="00072EDB">
              <w:rPr>
                <w:rFonts w:eastAsia="Times New Roman" w:cs="Calibri"/>
                <w:color w:val="000000"/>
                <w:sz w:val="24"/>
                <w:szCs w:val="24"/>
              </w:rPr>
              <w:t>80</w:t>
            </w:r>
          </w:p>
        </w:tc>
      </w:tr>
      <w:tr w:rsidR="00195F0C" w:rsidRPr="00631B68" w14:paraId="27FEB473" w14:textId="77777777" w:rsidTr="00E6513E">
        <w:trPr>
          <w:trHeight w:val="315"/>
        </w:trPr>
        <w:tc>
          <w:tcPr>
            <w:tcW w:w="2313" w:type="dxa"/>
            <w:tcBorders>
              <w:top w:val="nil"/>
              <w:left w:val="nil"/>
              <w:bottom w:val="nil"/>
              <w:right w:val="nil"/>
            </w:tcBorders>
            <w:noWrap/>
            <w:vAlign w:val="bottom"/>
            <w:hideMark/>
          </w:tcPr>
          <w:p w14:paraId="719EF7E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9A4F08"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0CD6E390"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AE4D651" w14:textId="75B1368F"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856</w:t>
            </w:r>
            <w:r w:rsidRPr="00631B68">
              <w:rPr>
                <w:rFonts w:eastAsia="Times New Roman" w:cs="Calibri"/>
                <w:color w:val="000000"/>
                <w:sz w:val="24"/>
                <w:szCs w:val="24"/>
              </w:rPr>
              <w:t>,</w:t>
            </w:r>
            <w:r w:rsidR="00072EDB">
              <w:rPr>
                <w:rFonts w:eastAsia="Times New Roman" w:cs="Calibri"/>
                <w:color w:val="000000"/>
                <w:sz w:val="24"/>
                <w:szCs w:val="24"/>
              </w:rPr>
              <w:t>8</w:t>
            </w:r>
            <w:r w:rsidR="003946DC">
              <w:rPr>
                <w:rFonts w:eastAsia="Times New Roman" w:cs="Calibri"/>
                <w:color w:val="000000"/>
                <w:sz w:val="24"/>
                <w:szCs w:val="24"/>
              </w:rPr>
              <w:t>0</w:t>
            </w:r>
          </w:p>
        </w:tc>
      </w:tr>
    </w:tbl>
    <w:p w14:paraId="715D5D24" w14:textId="77777777" w:rsidR="00E302D5" w:rsidRDefault="00E302D5" w:rsidP="00490DFF">
      <w:pPr>
        <w:jc w:val="center"/>
      </w:pPr>
    </w:p>
    <w:p w14:paraId="5BEC5905" w14:textId="73F16E30" w:rsidR="00F56F50" w:rsidRDefault="00F56F50">
      <w:pPr>
        <w:jc w:val="both"/>
      </w:pPr>
      <w:r>
        <w:t>Digitalización se refiere a los procesos de preparación, conversión, control de calidad, Indexacion y carga de información digitalizada a nuestra plataforma de gestión documenta.</w:t>
      </w:r>
    </w:p>
    <w:p w14:paraId="07861884" w14:textId="273B50BC" w:rsidR="00F56F50" w:rsidRDefault="00F56F50">
      <w:pPr>
        <w:jc w:val="both"/>
        <w:rPr>
          <w:b/>
          <w:bCs/>
          <w:sz w:val="32"/>
          <w:szCs w:val="32"/>
        </w:rPr>
      </w:pPr>
      <w:r w:rsidRPr="0050477E">
        <w:rPr>
          <w:b/>
          <w:bCs/>
          <w:sz w:val="32"/>
          <w:szCs w:val="32"/>
        </w:rPr>
        <w:t>Total, de Inversión inicial $</w:t>
      </w:r>
      <w:r w:rsidR="00072EDB">
        <w:rPr>
          <w:b/>
          <w:bCs/>
          <w:sz w:val="32"/>
          <w:szCs w:val="32"/>
        </w:rPr>
        <w:t>765</w:t>
      </w:r>
      <w:r>
        <w:rPr>
          <w:b/>
          <w:bCs/>
          <w:sz w:val="32"/>
          <w:szCs w:val="32"/>
        </w:rPr>
        <w:t>,</w:t>
      </w:r>
      <w:r w:rsidR="003946DC">
        <w:rPr>
          <w:b/>
          <w:bCs/>
          <w:sz w:val="32"/>
          <w:szCs w:val="32"/>
        </w:rPr>
        <w:t>00</w:t>
      </w:r>
      <w:r w:rsidRPr="0050477E">
        <w:rPr>
          <w:b/>
          <w:bCs/>
          <w:sz w:val="32"/>
          <w:szCs w:val="32"/>
        </w:rPr>
        <w:t xml:space="preserve"> + IVA</w:t>
      </w:r>
    </w:p>
    <w:p w14:paraId="4A3E880C" w14:textId="77777777" w:rsidR="00F56F50" w:rsidRDefault="00F56F50">
      <w:pPr>
        <w:jc w:val="both"/>
        <w:rPr>
          <w:b/>
          <w:bCs/>
          <w:sz w:val="32"/>
          <w:szCs w:val="32"/>
        </w:rPr>
      </w:pPr>
    </w:p>
    <w:p w14:paraId="79231EC2" w14:textId="218C2061" w:rsidR="00E302D5" w:rsidRDefault="00DC79EE">
      <w:pPr>
        <w:jc w:val="both"/>
        <w:rPr>
          <w:rFonts w:eastAsia="Times New Roman" w:cs="Calibri"/>
          <w:color w:val="000000"/>
          <w:sz w:val="20"/>
          <w:szCs w:val="20"/>
          <w:lang w:val="es-ES" w:eastAsia="es-MX"/>
        </w:rPr>
      </w:pPr>
      <w:r>
        <w:rPr>
          <w:rFonts w:eastAsia="Times New Roman" w:cs="Calibri"/>
          <w:color w:val="000000"/>
          <w:sz w:val="20"/>
          <w:szCs w:val="20"/>
          <w:lang w:val="es-ES" w:eastAsia="es-MX"/>
        </w:rPr>
        <w:t xml:space="preserve">A </w:t>
      </w:r>
      <w:r w:rsidR="00F87631">
        <w:rPr>
          <w:rFonts w:eastAsia="Times New Roman" w:cs="Calibri"/>
          <w:color w:val="000000"/>
          <w:sz w:val="20"/>
          <w:szCs w:val="20"/>
          <w:lang w:val="es-ES" w:eastAsia="es-MX"/>
        </w:rPr>
        <w:t>continuación,</w:t>
      </w:r>
      <w:r>
        <w:rPr>
          <w:rFonts w:eastAsia="Times New Roman" w:cs="Calibri"/>
          <w:color w:val="000000"/>
          <w:sz w:val="20"/>
          <w:szCs w:val="20"/>
          <w:lang w:val="es-ES" w:eastAsia="es-MX"/>
        </w:rPr>
        <w:t xml:space="preserve"> ponemos a su disposición la tabla de evolución de precios </w:t>
      </w:r>
      <w:r w:rsidR="00F87631">
        <w:rPr>
          <w:rFonts w:eastAsia="Times New Roman" w:cs="Calibri"/>
          <w:color w:val="000000"/>
          <w:sz w:val="20"/>
          <w:szCs w:val="20"/>
          <w:lang w:val="es-ES" w:eastAsia="es-MX"/>
        </w:rPr>
        <w:t>de acuerdo con el</w:t>
      </w:r>
      <w:r>
        <w:rPr>
          <w:rFonts w:eastAsia="Times New Roman" w:cs="Calibri"/>
          <w:color w:val="000000"/>
          <w:sz w:val="20"/>
          <w:szCs w:val="20"/>
          <w:lang w:val="es-ES" w:eastAsia="es-MX"/>
        </w:rPr>
        <w:t xml:space="preserve"> volumen custodiado en nuestros </w:t>
      </w:r>
      <w:r w:rsidR="00085C83">
        <w:rPr>
          <w:rFonts w:eastAsia="Times New Roman" w:cs="Calibri"/>
          <w:color w:val="000000"/>
          <w:sz w:val="20"/>
          <w:szCs w:val="20"/>
          <w:lang w:val="es-ES" w:eastAsia="es-MX"/>
        </w:rPr>
        <w:t>servidores. Los</w:t>
      </w:r>
      <w:r w:rsidR="00F87631">
        <w:rPr>
          <w:rFonts w:eastAsia="Times New Roman" w:cs="Calibri"/>
          <w:color w:val="000000"/>
          <w:sz w:val="20"/>
          <w:szCs w:val="20"/>
          <w:lang w:val="es-ES" w:eastAsia="es-MX"/>
        </w:rPr>
        <w:t xml:space="preserve"> </w:t>
      </w:r>
      <w:r w:rsidR="00E6513E">
        <w:rPr>
          <w:rFonts w:eastAsia="Times New Roman" w:cs="Calibri"/>
          <w:color w:val="000000"/>
          <w:sz w:val="20"/>
          <w:szCs w:val="20"/>
          <w:lang w:val="es-ES" w:eastAsia="es-MX"/>
        </w:rPr>
        <w:t>precios de</w:t>
      </w:r>
      <w:r w:rsidR="00F87631">
        <w:rPr>
          <w:rFonts w:eastAsia="Times New Roman" w:cs="Calibri"/>
          <w:color w:val="000000"/>
          <w:sz w:val="20"/>
          <w:szCs w:val="20"/>
          <w:lang w:val="es-ES" w:eastAsia="es-MX"/>
        </w:rPr>
        <w:t xml:space="preserve"> custodia digital se irán reduciendo a medida que el cliente vaya ingresando </w:t>
      </w:r>
      <w:proofErr w:type="gramStart"/>
      <w:r w:rsidR="00F87631">
        <w:rPr>
          <w:rFonts w:eastAsia="Times New Roman" w:cs="Calibri"/>
          <w:color w:val="000000"/>
          <w:sz w:val="20"/>
          <w:szCs w:val="20"/>
          <w:lang w:val="es-ES" w:eastAsia="es-MX"/>
        </w:rPr>
        <w:t>mayor información</w:t>
      </w:r>
      <w:proofErr w:type="gramEnd"/>
      <w:r w:rsidR="00F87631">
        <w:rPr>
          <w:rFonts w:eastAsia="Times New Roman" w:cs="Calibri"/>
          <w:color w:val="000000"/>
          <w:sz w:val="20"/>
          <w:szCs w:val="20"/>
          <w:lang w:val="es-ES" w:eastAsia="es-MX"/>
        </w:rPr>
        <w:t xml:space="preserve"> a nuestra custodia. Los precios por incremento de volumen evolucionaran de la siguiente manera</w:t>
      </w:r>
      <w:r w:rsidR="00E6513E">
        <w:rPr>
          <w:rFonts w:eastAsia="Times New Roman" w:cs="Calibri"/>
          <w:color w:val="000000"/>
          <w:sz w:val="20"/>
          <w:szCs w:val="20"/>
          <w:lang w:val="es-ES" w:eastAsia="es-MX"/>
        </w:rPr>
        <w:t>:</w:t>
      </w:r>
    </w:p>
    <w:p w14:paraId="73CB2E9B" w14:textId="77777777" w:rsidR="00E6513E" w:rsidRDefault="00E6513E">
      <w:pPr>
        <w:jc w:val="both"/>
        <w:rPr>
          <w:rFonts w:eastAsia="Times New Roman" w:cs="Calibri"/>
          <w:color w:val="000000"/>
          <w:sz w:val="20"/>
          <w:szCs w:val="20"/>
          <w:lang w:val="es-ES" w:eastAsia="es-MX"/>
        </w:rPr>
      </w:pPr>
    </w:p>
    <w:p w14:paraId="12E4800D" w14:textId="77777777" w:rsidR="00E6513E" w:rsidRDefault="00E6513E">
      <w:pPr>
        <w:jc w:val="both"/>
        <w:rPr>
          <w:rFonts w:eastAsia="Times New Roman" w:cs="Calibri"/>
          <w:color w:val="000000"/>
          <w:sz w:val="20"/>
          <w:szCs w:val="20"/>
          <w:lang w:val="es-ES" w:eastAsia="es-MX"/>
        </w:rPr>
      </w:pPr>
    </w:p>
    <w:p w14:paraId="240D230A" w14:textId="77777777" w:rsidR="00E6513E" w:rsidRDefault="00E6513E">
      <w:pPr>
        <w:jc w:val="both"/>
        <w:rPr>
          <w:rFonts w:eastAsia="Times New Roman" w:cs="Calibri"/>
          <w:color w:val="000000"/>
          <w:sz w:val="20"/>
          <w:szCs w:val="20"/>
          <w:lang w:val="es-ES" w:eastAsia="es-MX"/>
        </w:rPr>
      </w:pPr>
    </w:p>
    <w:tbl>
      <w:tblPr>
        <w:tblW w:w="5580" w:type="dxa"/>
        <w:tblInd w:w="80" w:type="dxa"/>
        <w:tblCellMar>
          <w:left w:w="70" w:type="dxa"/>
          <w:right w:w="70" w:type="dxa"/>
        </w:tblCellMar>
        <w:tblLook w:val="04A0" w:firstRow="1" w:lastRow="0" w:firstColumn="1" w:lastColumn="0" w:noHBand="0" w:noVBand="1"/>
      </w:tblPr>
      <w:tblGrid>
        <w:gridCol w:w="3171"/>
        <w:gridCol w:w="2409"/>
      </w:tblGrid>
      <w:tr w:rsidR="00E6513E" w:rsidRPr="00567627" w14:paraId="30FFCF50" w14:textId="77777777" w:rsidTr="009D6806">
        <w:trPr>
          <w:trHeight w:val="315"/>
        </w:trPr>
        <w:tc>
          <w:tcPr>
            <w:tcW w:w="3171" w:type="dxa"/>
            <w:tcBorders>
              <w:top w:val="single" w:sz="8" w:space="0" w:color="auto"/>
              <w:left w:val="single" w:sz="8" w:space="0" w:color="auto"/>
              <w:bottom w:val="single" w:sz="8" w:space="0" w:color="auto"/>
              <w:right w:val="single" w:sz="8" w:space="0" w:color="auto"/>
            </w:tcBorders>
            <w:shd w:val="clear" w:color="000000" w:fill="9BC2E6"/>
            <w:vAlign w:val="center"/>
            <w:hideMark/>
          </w:tcPr>
          <w:p w14:paraId="29CA777C" w14:textId="77777777" w:rsidR="00E6513E" w:rsidRPr="00567627" w:rsidRDefault="00E6513E" w:rsidP="009D6806">
            <w:pPr>
              <w:spacing w:after="0" w:line="240" w:lineRule="auto"/>
              <w:jc w:val="both"/>
              <w:rPr>
                <w:rFonts w:eastAsia="Times New Roman" w:cs="Calibri"/>
                <w:b/>
                <w:bCs/>
                <w:color w:val="000000"/>
                <w:sz w:val="20"/>
                <w:szCs w:val="20"/>
                <w:lang w:eastAsia="ja-JP"/>
              </w:rPr>
            </w:pPr>
            <w:r w:rsidRPr="00567627">
              <w:rPr>
                <w:rFonts w:eastAsia="Times New Roman" w:cs="Calibri"/>
                <w:b/>
                <w:bCs/>
                <w:color w:val="000000"/>
                <w:sz w:val="20"/>
                <w:szCs w:val="20"/>
                <w:lang w:eastAsia="ja-JP"/>
              </w:rPr>
              <w:t>RANGOS DE ALMACENAMIENTO</w:t>
            </w:r>
          </w:p>
        </w:tc>
        <w:tc>
          <w:tcPr>
            <w:tcW w:w="2409" w:type="dxa"/>
            <w:tcBorders>
              <w:top w:val="single" w:sz="8" w:space="0" w:color="auto"/>
              <w:left w:val="nil"/>
              <w:bottom w:val="single" w:sz="8" w:space="0" w:color="auto"/>
              <w:right w:val="single" w:sz="8" w:space="0" w:color="auto"/>
            </w:tcBorders>
            <w:shd w:val="clear" w:color="000000" w:fill="9BC2E6"/>
            <w:vAlign w:val="center"/>
            <w:hideMark/>
          </w:tcPr>
          <w:p w14:paraId="57569E32" w14:textId="77777777" w:rsidR="00E6513E" w:rsidRPr="00567627" w:rsidRDefault="00E6513E" w:rsidP="009D6806">
            <w:pPr>
              <w:spacing w:after="0" w:line="240" w:lineRule="auto"/>
              <w:jc w:val="center"/>
              <w:rPr>
                <w:rFonts w:eastAsia="Times New Roman" w:cs="Calibri"/>
                <w:b/>
                <w:bCs/>
                <w:color w:val="000000"/>
                <w:sz w:val="20"/>
                <w:szCs w:val="20"/>
                <w:lang w:eastAsia="ja-JP"/>
              </w:rPr>
            </w:pPr>
            <w:r w:rsidRPr="00567627">
              <w:rPr>
                <w:rFonts w:eastAsia="Times New Roman" w:cs="Calibri"/>
                <w:b/>
                <w:bCs/>
                <w:color w:val="000000"/>
                <w:sz w:val="20"/>
                <w:szCs w:val="20"/>
                <w:lang w:eastAsia="ja-JP"/>
              </w:rPr>
              <w:t>P.V.P. x GB</w:t>
            </w:r>
          </w:p>
        </w:tc>
      </w:tr>
      <w:tr w:rsidR="00E6513E" w:rsidRPr="00567627" w14:paraId="384C1876" w14:textId="77777777" w:rsidTr="009D6806">
        <w:trPr>
          <w:trHeight w:val="345"/>
        </w:trPr>
        <w:tc>
          <w:tcPr>
            <w:tcW w:w="3171" w:type="dxa"/>
            <w:tcBorders>
              <w:top w:val="nil"/>
              <w:left w:val="single" w:sz="8" w:space="0" w:color="auto"/>
              <w:bottom w:val="single" w:sz="8" w:space="0" w:color="auto"/>
              <w:right w:val="single" w:sz="8" w:space="0" w:color="auto"/>
            </w:tcBorders>
            <w:shd w:val="clear" w:color="auto" w:fill="FFFF00"/>
            <w:vAlign w:val="center"/>
            <w:hideMark/>
          </w:tcPr>
          <w:p w14:paraId="60C10029" w14:textId="5E11177C"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1</w:t>
            </w:r>
            <w:r w:rsidRPr="00567627">
              <w:rPr>
                <w:rFonts w:eastAsia="Times New Roman" w:cs="Calibri"/>
                <w:color w:val="000000"/>
                <w:sz w:val="20"/>
                <w:szCs w:val="20"/>
                <w:lang w:eastAsia="ja-JP"/>
              </w:rPr>
              <w:t xml:space="preserve"> </w:t>
            </w:r>
            <w:r>
              <w:rPr>
                <w:rFonts w:eastAsia="Times New Roman" w:cs="Calibri"/>
                <w:color w:val="000000"/>
                <w:sz w:val="20"/>
                <w:szCs w:val="20"/>
                <w:lang w:eastAsia="ja-JP"/>
              </w:rPr>
              <w:t>–</w:t>
            </w:r>
            <w:r w:rsidRPr="00567627">
              <w:rPr>
                <w:rFonts w:eastAsia="Times New Roman" w:cs="Calibri"/>
                <w:color w:val="000000"/>
                <w:sz w:val="20"/>
                <w:szCs w:val="20"/>
                <w:lang w:eastAsia="ja-JP"/>
              </w:rPr>
              <w:t xml:space="preserve"> </w:t>
            </w:r>
            <w:r w:rsidR="00102F93">
              <w:rPr>
                <w:rFonts w:eastAsia="Times New Roman" w:cs="Calibri"/>
                <w:color w:val="000000"/>
                <w:sz w:val="20"/>
                <w:szCs w:val="20"/>
                <w:lang w:eastAsia="ja-JP"/>
              </w:rPr>
              <w:t>50</w:t>
            </w:r>
            <w:r>
              <w:rPr>
                <w:rFonts w:eastAsia="Times New Roman" w:cs="Calibri"/>
                <w:color w:val="000000"/>
                <w:sz w:val="20"/>
                <w:szCs w:val="20"/>
                <w:lang w:eastAsia="ja-JP"/>
              </w:rPr>
              <w:t xml:space="preserve"> </w:t>
            </w:r>
            <w:r w:rsidRPr="00567627">
              <w:rPr>
                <w:rFonts w:eastAsia="Times New Roman" w:cs="Calibri"/>
                <w:color w:val="000000"/>
                <w:sz w:val="20"/>
                <w:szCs w:val="20"/>
                <w:lang w:eastAsia="ja-JP"/>
              </w:rPr>
              <w:t>GIGABYTES</w:t>
            </w:r>
          </w:p>
        </w:tc>
        <w:tc>
          <w:tcPr>
            <w:tcW w:w="2409" w:type="dxa"/>
            <w:tcBorders>
              <w:top w:val="nil"/>
              <w:left w:val="nil"/>
              <w:bottom w:val="single" w:sz="8" w:space="0" w:color="auto"/>
              <w:right w:val="single" w:sz="8" w:space="0" w:color="auto"/>
            </w:tcBorders>
            <w:shd w:val="clear" w:color="auto" w:fill="FFFF00"/>
            <w:vAlign w:val="center"/>
            <w:hideMark/>
          </w:tcPr>
          <w:p w14:paraId="67300566" w14:textId="0625FDDB"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102F93">
              <w:rPr>
                <w:rFonts w:eastAsia="Times New Roman" w:cs="Calibri"/>
                <w:color w:val="000000"/>
                <w:sz w:val="20"/>
                <w:szCs w:val="20"/>
                <w:lang w:eastAsia="ja-JP"/>
              </w:rPr>
              <w:t>190</w:t>
            </w:r>
            <w:r>
              <w:rPr>
                <w:rFonts w:eastAsia="Times New Roman" w:cs="Calibri"/>
                <w:color w:val="000000"/>
                <w:sz w:val="20"/>
                <w:szCs w:val="20"/>
                <w:lang w:eastAsia="ja-JP"/>
              </w:rPr>
              <w:t>,</w:t>
            </w:r>
            <w:r w:rsidR="00102F93">
              <w:rPr>
                <w:rFonts w:eastAsia="Times New Roman" w:cs="Calibri"/>
                <w:color w:val="000000"/>
                <w:sz w:val="20"/>
                <w:szCs w:val="20"/>
                <w:lang w:eastAsia="ja-JP"/>
              </w:rPr>
              <w:t>42</w:t>
            </w:r>
          </w:p>
        </w:tc>
      </w:tr>
      <w:tr w:rsidR="00E6513E" w:rsidRPr="00567627" w14:paraId="516BCA06"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5A532AC0" w14:textId="099D042F" w:rsidR="00E6513E" w:rsidRPr="00567627"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50</w:t>
            </w:r>
            <w:r w:rsidR="00E6513E">
              <w:rPr>
                <w:rFonts w:eastAsia="Times New Roman" w:cs="Calibri"/>
                <w:color w:val="000000"/>
                <w:sz w:val="20"/>
                <w:szCs w:val="20"/>
                <w:lang w:eastAsia="ja-JP"/>
              </w:rPr>
              <w:t xml:space="preserve">.01- </w:t>
            </w:r>
            <w:r>
              <w:rPr>
                <w:rFonts w:eastAsia="Times New Roman" w:cs="Calibri"/>
                <w:color w:val="000000"/>
                <w:sz w:val="20"/>
                <w:szCs w:val="20"/>
                <w:lang w:eastAsia="ja-JP"/>
              </w:rPr>
              <w:t>75 GIGABYTES</w:t>
            </w:r>
          </w:p>
        </w:tc>
        <w:tc>
          <w:tcPr>
            <w:tcW w:w="2409" w:type="dxa"/>
            <w:tcBorders>
              <w:top w:val="nil"/>
              <w:left w:val="nil"/>
              <w:bottom w:val="single" w:sz="8" w:space="0" w:color="auto"/>
              <w:right w:val="single" w:sz="8" w:space="0" w:color="auto"/>
            </w:tcBorders>
            <w:shd w:val="clear" w:color="000000" w:fill="F2F2F2"/>
            <w:vAlign w:val="center"/>
            <w:hideMark/>
          </w:tcPr>
          <w:p w14:paraId="439BF751" w14:textId="1AA23B11"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102F93">
              <w:rPr>
                <w:rFonts w:eastAsia="Times New Roman" w:cs="Calibri"/>
                <w:color w:val="000000"/>
                <w:sz w:val="20"/>
                <w:szCs w:val="20"/>
                <w:lang w:eastAsia="ja-JP"/>
              </w:rPr>
              <w:t>215</w:t>
            </w:r>
            <w:r w:rsidRPr="00567627">
              <w:rPr>
                <w:rFonts w:eastAsia="Times New Roman" w:cs="Calibri"/>
                <w:color w:val="000000"/>
                <w:sz w:val="20"/>
                <w:szCs w:val="20"/>
                <w:lang w:eastAsia="ja-JP"/>
              </w:rPr>
              <w:t xml:space="preserve">,00 </w:t>
            </w:r>
          </w:p>
        </w:tc>
      </w:tr>
      <w:tr w:rsidR="00E6513E" w:rsidRPr="00567627" w14:paraId="32EF34FC"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2F321BBA" w14:textId="1DFF819C" w:rsidR="00E6513E" w:rsidRPr="00567627"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75</w:t>
            </w:r>
            <w:r w:rsidR="00E6513E">
              <w:rPr>
                <w:rFonts w:eastAsia="Times New Roman" w:cs="Calibri"/>
                <w:color w:val="000000"/>
                <w:sz w:val="20"/>
                <w:szCs w:val="20"/>
                <w:lang w:eastAsia="ja-JP"/>
              </w:rPr>
              <w:t>.01</w:t>
            </w:r>
            <w:r w:rsidR="00E6513E"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100</w:t>
            </w:r>
            <w:r w:rsidR="00E6513E" w:rsidRPr="00567627">
              <w:rPr>
                <w:rFonts w:eastAsia="Times New Roman" w:cs="Calibri"/>
                <w:color w:val="000000"/>
                <w:sz w:val="20"/>
                <w:szCs w:val="20"/>
                <w:lang w:eastAsia="ja-JP"/>
              </w:rPr>
              <w:t xml:space="preserve"> GIGABYTES</w:t>
            </w:r>
          </w:p>
        </w:tc>
        <w:tc>
          <w:tcPr>
            <w:tcW w:w="2409" w:type="dxa"/>
            <w:tcBorders>
              <w:top w:val="nil"/>
              <w:left w:val="nil"/>
              <w:bottom w:val="single" w:sz="8" w:space="0" w:color="auto"/>
              <w:right w:val="single" w:sz="8" w:space="0" w:color="auto"/>
            </w:tcBorders>
            <w:shd w:val="clear" w:color="000000" w:fill="E7E6E6"/>
            <w:vAlign w:val="center"/>
            <w:hideMark/>
          </w:tcPr>
          <w:p w14:paraId="305E765A" w14:textId="43EF31EA"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102F93">
              <w:rPr>
                <w:rFonts w:eastAsia="Times New Roman" w:cs="Calibri"/>
                <w:color w:val="000000"/>
                <w:sz w:val="20"/>
                <w:szCs w:val="20"/>
                <w:lang w:eastAsia="ja-JP"/>
              </w:rPr>
              <w:t>240</w:t>
            </w:r>
            <w:r w:rsidRPr="00567627">
              <w:rPr>
                <w:rFonts w:eastAsia="Times New Roman" w:cs="Calibri"/>
                <w:color w:val="000000"/>
                <w:sz w:val="20"/>
                <w:szCs w:val="20"/>
                <w:lang w:eastAsia="ja-JP"/>
              </w:rPr>
              <w:t>,00</w:t>
            </w:r>
          </w:p>
        </w:tc>
      </w:tr>
      <w:tr w:rsidR="00E6513E" w:rsidRPr="00567627" w14:paraId="02992B7F"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1DD07CAB" w14:textId="2EFE11FC" w:rsidR="00E6513E" w:rsidRPr="00567627"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100</w:t>
            </w:r>
            <w:r w:rsidR="00E6513E">
              <w:rPr>
                <w:rFonts w:eastAsia="Times New Roman" w:cs="Calibri"/>
                <w:color w:val="000000"/>
                <w:sz w:val="20"/>
                <w:szCs w:val="20"/>
                <w:lang w:eastAsia="ja-JP"/>
              </w:rPr>
              <w:t>.01</w:t>
            </w:r>
            <w:r w:rsidR="00E6513E"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2</w:t>
            </w:r>
            <w:r w:rsidR="00E6513E"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7E6E6"/>
            <w:vAlign w:val="center"/>
            <w:hideMark/>
          </w:tcPr>
          <w:p w14:paraId="624B6CC8" w14:textId="12F02CAA"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102F93">
              <w:rPr>
                <w:rFonts w:eastAsia="Times New Roman" w:cs="Calibri"/>
                <w:color w:val="000000"/>
                <w:sz w:val="20"/>
                <w:szCs w:val="20"/>
                <w:lang w:eastAsia="ja-JP"/>
              </w:rPr>
              <w:t>2</w:t>
            </w:r>
            <w:r>
              <w:rPr>
                <w:rFonts w:eastAsia="Times New Roman" w:cs="Calibri"/>
                <w:color w:val="000000"/>
                <w:sz w:val="20"/>
                <w:szCs w:val="20"/>
                <w:lang w:eastAsia="ja-JP"/>
              </w:rPr>
              <w:t>6</w:t>
            </w:r>
            <w:r w:rsidR="00102F93">
              <w:rPr>
                <w:rFonts w:eastAsia="Times New Roman" w:cs="Calibri"/>
                <w:color w:val="000000"/>
                <w:sz w:val="20"/>
                <w:szCs w:val="20"/>
                <w:lang w:eastAsia="ja-JP"/>
              </w:rPr>
              <w:t>5</w:t>
            </w:r>
            <w:r w:rsidRPr="00567627">
              <w:rPr>
                <w:rFonts w:eastAsia="Times New Roman" w:cs="Calibri"/>
                <w:color w:val="000000"/>
                <w:sz w:val="20"/>
                <w:szCs w:val="20"/>
                <w:lang w:eastAsia="ja-JP"/>
              </w:rPr>
              <w:t>,00</w:t>
            </w:r>
          </w:p>
        </w:tc>
      </w:tr>
      <w:tr w:rsidR="00E6513E" w:rsidRPr="00567627" w14:paraId="5988118E"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49265DC2" w14:textId="55A834EA" w:rsidR="00E6513E" w:rsidRPr="00567627"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2</w:t>
            </w:r>
            <w:r w:rsidR="00E6513E">
              <w:rPr>
                <w:rFonts w:eastAsia="Times New Roman" w:cs="Calibri"/>
                <w:color w:val="000000"/>
                <w:sz w:val="20"/>
                <w:szCs w:val="20"/>
                <w:lang w:eastAsia="ja-JP"/>
              </w:rPr>
              <w:t>0</w:t>
            </w:r>
            <w:r w:rsidR="00E6513E" w:rsidRPr="00567627">
              <w:rPr>
                <w:rFonts w:eastAsia="Times New Roman" w:cs="Calibri"/>
                <w:color w:val="000000"/>
                <w:sz w:val="20"/>
                <w:szCs w:val="20"/>
                <w:lang w:eastAsia="ja-JP"/>
              </w:rPr>
              <w:t xml:space="preserve">1 - </w:t>
            </w:r>
            <w:r>
              <w:rPr>
                <w:rFonts w:eastAsia="Times New Roman" w:cs="Calibri"/>
                <w:color w:val="000000"/>
                <w:sz w:val="20"/>
                <w:szCs w:val="20"/>
                <w:lang w:eastAsia="ja-JP"/>
              </w:rPr>
              <w:t>3</w:t>
            </w:r>
            <w:r w:rsidR="00E6513E"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DEDED"/>
            <w:vAlign w:val="center"/>
            <w:hideMark/>
          </w:tcPr>
          <w:p w14:paraId="5FE7C547" w14:textId="7CF6A28B"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2</w:t>
            </w:r>
            <w:r w:rsidR="00102F93">
              <w:rPr>
                <w:rFonts w:eastAsia="Times New Roman" w:cs="Calibri"/>
                <w:color w:val="000000"/>
                <w:sz w:val="20"/>
                <w:szCs w:val="20"/>
                <w:lang w:eastAsia="ja-JP"/>
              </w:rPr>
              <w:t>90</w:t>
            </w:r>
            <w:r w:rsidRPr="00567627">
              <w:rPr>
                <w:rFonts w:eastAsia="Times New Roman" w:cs="Calibri"/>
                <w:color w:val="000000"/>
                <w:sz w:val="20"/>
                <w:szCs w:val="20"/>
                <w:lang w:eastAsia="ja-JP"/>
              </w:rPr>
              <w:t xml:space="preserve">,00 </w:t>
            </w:r>
          </w:p>
        </w:tc>
      </w:tr>
      <w:tr w:rsidR="00E6513E" w:rsidRPr="00567627" w14:paraId="096A4CAD"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5416497B" w14:textId="6F53E973" w:rsidR="00E6513E" w:rsidRPr="00567627"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3</w:t>
            </w:r>
            <w:r w:rsidR="00E6513E">
              <w:rPr>
                <w:rFonts w:eastAsia="Times New Roman" w:cs="Calibri"/>
                <w:color w:val="000000"/>
                <w:sz w:val="20"/>
                <w:szCs w:val="20"/>
                <w:lang w:eastAsia="ja-JP"/>
              </w:rPr>
              <w:t>01</w:t>
            </w:r>
            <w:r w:rsidR="00E6513E"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4</w:t>
            </w:r>
            <w:r w:rsidR="00E6513E"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DEDED"/>
            <w:vAlign w:val="center"/>
            <w:hideMark/>
          </w:tcPr>
          <w:p w14:paraId="760DC5CD" w14:textId="1CF2C73B"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3</w:t>
            </w:r>
            <w:r w:rsidR="00102F93">
              <w:rPr>
                <w:rFonts w:eastAsia="Times New Roman" w:cs="Calibri"/>
                <w:color w:val="000000"/>
                <w:sz w:val="20"/>
                <w:szCs w:val="20"/>
                <w:lang w:eastAsia="ja-JP"/>
              </w:rPr>
              <w:t>5</w:t>
            </w:r>
            <w:r w:rsidRPr="00567627">
              <w:rPr>
                <w:rFonts w:eastAsia="Times New Roman" w:cs="Calibri"/>
                <w:color w:val="000000"/>
                <w:sz w:val="20"/>
                <w:szCs w:val="20"/>
                <w:lang w:eastAsia="ja-JP"/>
              </w:rPr>
              <w:t xml:space="preserve">0,00 </w:t>
            </w:r>
          </w:p>
        </w:tc>
      </w:tr>
      <w:tr w:rsidR="00E6513E" w:rsidRPr="00567627" w14:paraId="5699C5FB"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tcPr>
          <w:p w14:paraId="4E0C3E6C" w14:textId="0CC728FF" w:rsidR="00E6513E" w:rsidRDefault="00102F93"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4</w:t>
            </w:r>
            <w:r w:rsidR="00E6513E">
              <w:rPr>
                <w:rFonts w:eastAsia="Times New Roman" w:cs="Calibri"/>
                <w:color w:val="000000"/>
                <w:sz w:val="20"/>
                <w:szCs w:val="20"/>
                <w:lang w:eastAsia="ja-JP"/>
              </w:rPr>
              <w:t>01</w:t>
            </w:r>
            <w:r w:rsidR="00E6513E"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5</w:t>
            </w:r>
            <w:r w:rsidR="00E6513E">
              <w:rPr>
                <w:rFonts w:eastAsia="Times New Roman" w:cs="Calibri"/>
                <w:color w:val="000000"/>
                <w:sz w:val="20"/>
                <w:szCs w:val="20"/>
                <w:lang w:eastAsia="ja-JP"/>
              </w:rPr>
              <w:t>0</w:t>
            </w:r>
            <w:r w:rsidR="00E6513E" w:rsidRPr="00567627">
              <w:rPr>
                <w:rFonts w:eastAsia="Times New Roman" w:cs="Calibri"/>
                <w:color w:val="000000"/>
                <w:sz w:val="20"/>
                <w:szCs w:val="20"/>
                <w:lang w:eastAsia="ja-JP"/>
              </w:rPr>
              <w:t>0 GIGABYTES</w:t>
            </w:r>
          </w:p>
        </w:tc>
        <w:tc>
          <w:tcPr>
            <w:tcW w:w="2409" w:type="dxa"/>
            <w:tcBorders>
              <w:top w:val="nil"/>
              <w:left w:val="nil"/>
              <w:bottom w:val="single" w:sz="8" w:space="0" w:color="auto"/>
              <w:right w:val="single" w:sz="8" w:space="0" w:color="auto"/>
            </w:tcBorders>
            <w:shd w:val="clear" w:color="000000" w:fill="EDEDED"/>
            <w:vAlign w:val="center"/>
          </w:tcPr>
          <w:p w14:paraId="46C38A34"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4</w:t>
            </w:r>
            <w:r w:rsidRPr="00567627">
              <w:rPr>
                <w:rFonts w:eastAsia="Times New Roman" w:cs="Calibri"/>
                <w:color w:val="000000"/>
                <w:sz w:val="20"/>
                <w:szCs w:val="20"/>
                <w:lang w:eastAsia="ja-JP"/>
              </w:rPr>
              <w:t>00,00</w:t>
            </w:r>
          </w:p>
        </w:tc>
      </w:tr>
      <w:tr w:rsidR="00E6513E" w:rsidRPr="00567627" w14:paraId="6333B2BE"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2D6C60D4"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 xml:space="preserve">Mas </w:t>
            </w:r>
            <w:proofErr w:type="gramStart"/>
            <w:r>
              <w:rPr>
                <w:rFonts w:eastAsia="Times New Roman" w:cs="Calibri"/>
                <w:color w:val="000000"/>
                <w:sz w:val="20"/>
                <w:szCs w:val="20"/>
                <w:lang w:eastAsia="ja-JP"/>
              </w:rPr>
              <w:t xml:space="preserve">de </w:t>
            </w:r>
            <w:r w:rsidRPr="00567627">
              <w:rPr>
                <w:rFonts w:eastAsia="Times New Roman" w:cs="Calibri"/>
                <w:color w:val="000000"/>
                <w:sz w:val="20"/>
                <w:szCs w:val="20"/>
                <w:lang w:eastAsia="ja-JP"/>
              </w:rPr>
              <w:t xml:space="preserve"> </w:t>
            </w:r>
            <w:r>
              <w:rPr>
                <w:rFonts w:eastAsia="Times New Roman" w:cs="Calibri"/>
                <w:color w:val="000000"/>
                <w:sz w:val="20"/>
                <w:szCs w:val="20"/>
                <w:lang w:eastAsia="ja-JP"/>
              </w:rPr>
              <w:t>50</w:t>
            </w:r>
            <w:r w:rsidRPr="00567627">
              <w:rPr>
                <w:rFonts w:eastAsia="Times New Roman" w:cs="Calibri"/>
                <w:color w:val="000000"/>
                <w:sz w:val="20"/>
                <w:szCs w:val="20"/>
                <w:lang w:eastAsia="ja-JP"/>
              </w:rPr>
              <w:t>0</w:t>
            </w:r>
            <w:proofErr w:type="gramEnd"/>
            <w:r w:rsidRPr="00567627">
              <w:rPr>
                <w:rFonts w:eastAsia="Times New Roman" w:cs="Calibri"/>
                <w:color w:val="000000"/>
                <w:sz w:val="20"/>
                <w:szCs w:val="20"/>
                <w:lang w:eastAsia="ja-JP"/>
              </w:rPr>
              <w:t xml:space="preserve"> GIGABYTES</w:t>
            </w:r>
          </w:p>
        </w:tc>
        <w:tc>
          <w:tcPr>
            <w:tcW w:w="2409" w:type="dxa"/>
            <w:tcBorders>
              <w:top w:val="nil"/>
              <w:left w:val="nil"/>
              <w:bottom w:val="single" w:sz="8" w:space="0" w:color="auto"/>
              <w:right w:val="single" w:sz="8" w:space="0" w:color="auto"/>
            </w:tcBorders>
            <w:shd w:val="clear" w:color="000000" w:fill="EDEDED"/>
            <w:vAlign w:val="center"/>
            <w:hideMark/>
          </w:tcPr>
          <w:p w14:paraId="31CB66CE"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0</w:t>
            </w:r>
            <w:r w:rsidRPr="00567627">
              <w:rPr>
                <w:rFonts w:eastAsia="Times New Roman" w:cs="Calibri"/>
                <w:color w:val="000000"/>
                <w:sz w:val="20"/>
                <w:szCs w:val="20"/>
                <w:lang w:eastAsia="ja-JP"/>
              </w:rPr>
              <w:t>,</w:t>
            </w:r>
            <w:r>
              <w:rPr>
                <w:rFonts w:eastAsia="Times New Roman" w:cs="Calibri"/>
                <w:color w:val="000000"/>
                <w:sz w:val="20"/>
                <w:szCs w:val="20"/>
                <w:lang w:eastAsia="ja-JP"/>
              </w:rPr>
              <w:t>80</w:t>
            </w:r>
          </w:p>
        </w:tc>
      </w:tr>
    </w:tbl>
    <w:p w14:paraId="535FF8FA" w14:textId="64E11409" w:rsidR="00195F0C" w:rsidRDefault="00195F0C" w:rsidP="00195F0C">
      <w:pPr>
        <w:jc w:val="center"/>
      </w:pPr>
    </w:p>
    <w:p w14:paraId="294C046F" w14:textId="77777777" w:rsidR="000B770E" w:rsidRDefault="000B770E" w:rsidP="006B3652">
      <w:pPr>
        <w:pStyle w:val="Ttulo1"/>
      </w:pPr>
    </w:p>
    <w:p w14:paraId="6452D915" w14:textId="77777777" w:rsidR="00E302D5" w:rsidRDefault="00DC79EE" w:rsidP="006B3652">
      <w:pPr>
        <w:pStyle w:val="Ttulo1"/>
      </w:pPr>
      <w:r>
        <w:t>Propuesta de servicios consolidada</w:t>
      </w:r>
      <w:r w:rsidR="000354CB">
        <w:t>.</w:t>
      </w:r>
    </w:p>
    <w:p w14:paraId="595EF4C3" w14:textId="77777777" w:rsidR="000354CB" w:rsidRPr="00E6513E" w:rsidRDefault="000354CB" w:rsidP="000354CB"/>
    <w:p w14:paraId="62130CBC" w14:textId="13C00209" w:rsidR="006B3652" w:rsidRPr="00E6513E" w:rsidRDefault="00E6513E" w:rsidP="00F87631">
      <w:pPr>
        <w:jc w:val="both"/>
      </w:pPr>
      <w:r w:rsidRPr="00E6513E">
        <w:t>Digitalización de documentos.</w:t>
      </w: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F150DF" w:rsidRPr="00631B68" w14:paraId="1F689600" w14:textId="77777777" w:rsidTr="00807466">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2A411FAA" w14:textId="77777777" w:rsidR="00F150DF" w:rsidRPr="00631B68" w:rsidRDefault="00F150DF" w:rsidP="00807466">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F150DF" w:rsidRPr="00072EDB" w14:paraId="5A9832F7" w14:textId="77777777" w:rsidTr="00807466">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0A4F3E4B" w14:textId="77777777" w:rsidR="00F150DF" w:rsidRPr="00631B68" w:rsidRDefault="00F150DF" w:rsidP="00807466">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1D1570E1" w14:textId="77777777" w:rsidR="00F150DF" w:rsidRPr="00072EDB" w:rsidRDefault="00F150DF" w:rsidP="00807466">
            <w:pPr>
              <w:tabs>
                <w:tab w:val="left" w:pos="1650"/>
              </w:tabs>
              <w:spacing w:line="240" w:lineRule="atLeast"/>
              <w:jc w:val="both"/>
              <w:rPr>
                <w:rFonts w:cs="Calibri"/>
                <w:b/>
                <w:bCs/>
                <w:sz w:val="24"/>
                <w:szCs w:val="24"/>
              </w:rPr>
            </w:pPr>
            <w:r w:rsidRPr="00072EDB">
              <w:rPr>
                <w:b/>
                <w:bCs/>
              </w:rPr>
              <w:t>SYNGENTA CROP S.A. SUCURSAL ECUADOR</w:t>
            </w:r>
          </w:p>
        </w:tc>
      </w:tr>
      <w:tr w:rsidR="00F150DF" w:rsidRPr="00631B68" w14:paraId="3193A566" w14:textId="77777777" w:rsidTr="00807466">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1BE815A9" w14:textId="77777777" w:rsidR="00F150DF" w:rsidRPr="00631B68" w:rsidRDefault="00F150DF" w:rsidP="00807466">
            <w:pPr>
              <w:suppressAutoHyphens w:val="0"/>
              <w:autoSpaceDN/>
              <w:spacing w:after="0" w:line="240" w:lineRule="auto"/>
              <w:jc w:val="center"/>
              <w:rPr>
                <w:rFonts w:eastAsia="Times New Roman" w:cs="Calibri"/>
                <w:b/>
                <w:bCs/>
                <w:color w:val="000000"/>
                <w:sz w:val="24"/>
                <w:szCs w:val="24"/>
              </w:rPr>
            </w:pPr>
          </w:p>
        </w:tc>
      </w:tr>
      <w:tr w:rsidR="00F150DF" w:rsidRPr="00631B68" w14:paraId="15B9828B" w14:textId="77777777" w:rsidTr="00807466">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083D0BF4" w14:textId="77777777" w:rsidR="00F150DF" w:rsidRPr="00631B68" w:rsidRDefault="00F150DF" w:rsidP="00807466">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29005793" w14:textId="77777777" w:rsidR="00F150DF" w:rsidRPr="00631B68" w:rsidRDefault="00F150DF" w:rsidP="00807466">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0D2C6445" w14:textId="77777777" w:rsidR="00F150DF" w:rsidRPr="00631B68" w:rsidRDefault="00F150DF" w:rsidP="00807466">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7B0F5194" w14:textId="77777777" w:rsidR="00F150DF" w:rsidRPr="00631B68" w:rsidRDefault="00F150DF" w:rsidP="00807466">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F150DF" w:rsidRPr="00631B68" w14:paraId="68F91056" w14:textId="77777777" w:rsidTr="00807466">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08D1D801" w14:textId="2A8715D2"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7558591B"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8500</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595F4A3B" w14:textId="1B5CD529"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0,09</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37AFA927" w14:textId="2DE85A85"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765</w:t>
            </w:r>
            <w:r w:rsidRPr="00631B68">
              <w:rPr>
                <w:rFonts w:eastAsia="Times New Roman" w:cs="Calibri"/>
                <w:color w:val="000000"/>
                <w:sz w:val="24"/>
                <w:szCs w:val="24"/>
              </w:rPr>
              <w:t>,</w:t>
            </w:r>
            <w:r>
              <w:rPr>
                <w:rFonts w:eastAsia="Times New Roman" w:cs="Calibri"/>
                <w:color w:val="000000"/>
                <w:sz w:val="24"/>
                <w:szCs w:val="24"/>
              </w:rPr>
              <w:t>00</w:t>
            </w:r>
          </w:p>
        </w:tc>
      </w:tr>
      <w:tr w:rsidR="00F150DF" w:rsidRPr="00631B68" w14:paraId="72AA772E" w14:textId="77777777" w:rsidTr="00807466">
        <w:trPr>
          <w:trHeight w:val="315"/>
        </w:trPr>
        <w:tc>
          <w:tcPr>
            <w:tcW w:w="2313" w:type="dxa"/>
            <w:tcBorders>
              <w:top w:val="nil"/>
              <w:left w:val="nil"/>
              <w:bottom w:val="nil"/>
              <w:right w:val="nil"/>
            </w:tcBorders>
            <w:noWrap/>
            <w:vAlign w:val="bottom"/>
            <w:hideMark/>
          </w:tcPr>
          <w:p w14:paraId="35F4A4E9"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0567472E" w14:textId="77777777" w:rsidR="00F150DF" w:rsidRPr="00631B68" w:rsidRDefault="00F150DF"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66225C97"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4F47057D"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765</w:t>
            </w:r>
            <w:r w:rsidRPr="00631B68">
              <w:rPr>
                <w:rFonts w:eastAsia="Times New Roman" w:cs="Calibri"/>
                <w:color w:val="000000"/>
                <w:sz w:val="24"/>
                <w:szCs w:val="24"/>
              </w:rPr>
              <w:t>,</w:t>
            </w:r>
            <w:r>
              <w:rPr>
                <w:rFonts w:eastAsia="Times New Roman" w:cs="Calibri"/>
                <w:color w:val="000000"/>
                <w:sz w:val="24"/>
                <w:szCs w:val="24"/>
              </w:rPr>
              <w:t>00</w:t>
            </w:r>
          </w:p>
        </w:tc>
      </w:tr>
      <w:tr w:rsidR="00F150DF" w:rsidRPr="00631B68" w14:paraId="51FAAF1C" w14:textId="77777777" w:rsidTr="00807466">
        <w:trPr>
          <w:trHeight w:val="315"/>
        </w:trPr>
        <w:tc>
          <w:tcPr>
            <w:tcW w:w="2313" w:type="dxa"/>
            <w:tcBorders>
              <w:top w:val="nil"/>
              <w:left w:val="nil"/>
              <w:bottom w:val="nil"/>
              <w:right w:val="nil"/>
            </w:tcBorders>
            <w:noWrap/>
            <w:vAlign w:val="bottom"/>
            <w:hideMark/>
          </w:tcPr>
          <w:p w14:paraId="10AB19B3"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0F05906B" w14:textId="77777777" w:rsidR="00F150DF" w:rsidRPr="00631B68" w:rsidRDefault="00F150DF"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638208AC"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E93AA58" w14:textId="45E57223"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91</w:t>
            </w:r>
            <w:r w:rsidRPr="00631B68">
              <w:rPr>
                <w:rFonts w:eastAsia="Times New Roman" w:cs="Calibri"/>
                <w:color w:val="000000"/>
                <w:sz w:val="24"/>
                <w:szCs w:val="24"/>
              </w:rPr>
              <w:t>,</w:t>
            </w:r>
            <w:r>
              <w:rPr>
                <w:rFonts w:eastAsia="Times New Roman" w:cs="Calibri"/>
                <w:color w:val="000000"/>
                <w:sz w:val="24"/>
                <w:szCs w:val="24"/>
              </w:rPr>
              <w:t>80</w:t>
            </w:r>
          </w:p>
        </w:tc>
      </w:tr>
      <w:tr w:rsidR="00F150DF" w:rsidRPr="00631B68" w14:paraId="34ED6E59" w14:textId="77777777" w:rsidTr="00807466">
        <w:trPr>
          <w:trHeight w:val="315"/>
        </w:trPr>
        <w:tc>
          <w:tcPr>
            <w:tcW w:w="2313" w:type="dxa"/>
            <w:tcBorders>
              <w:top w:val="nil"/>
              <w:left w:val="nil"/>
              <w:bottom w:val="nil"/>
              <w:right w:val="nil"/>
            </w:tcBorders>
            <w:noWrap/>
            <w:vAlign w:val="bottom"/>
            <w:hideMark/>
          </w:tcPr>
          <w:p w14:paraId="191CA768"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B4EF946" w14:textId="77777777" w:rsidR="00F150DF" w:rsidRPr="00631B68" w:rsidRDefault="00F150DF"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1FBDF0FC" w14:textId="77777777"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54D2C571" w14:textId="0E58900B" w:rsidR="00F150DF" w:rsidRPr="00631B68" w:rsidRDefault="00F150DF"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856</w:t>
            </w:r>
            <w:r w:rsidRPr="00631B68">
              <w:rPr>
                <w:rFonts w:eastAsia="Times New Roman" w:cs="Calibri"/>
                <w:color w:val="000000"/>
                <w:sz w:val="24"/>
                <w:szCs w:val="24"/>
              </w:rPr>
              <w:t>,</w:t>
            </w:r>
            <w:r>
              <w:rPr>
                <w:rFonts w:eastAsia="Times New Roman" w:cs="Calibri"/>
                <w:color w:val="000000"/>
                <w:sz w:val="24"/>
                <w:szCs w:val="24"/>
              </w:rPr>
              <w:t>80</w:t>
            </w:r>
          </w:p>
        </w:tc>
      </w:tr>
    </w:tbl>
    <w:p w14:paraId="0B6D81A8" w14:textId="77777777" w:rsidR="006B3652" w:rsidRDefault="006B3652" w:rsidP="006B3652">
      <w:pPr>
        <w:jc w:val="both"/>
      </w:pPr>
    </w:p>
    <w:p w14:paraId="5C3E7ADA" w14:textId="754B1992" w:rsidR="006B3652" w:rsidRDefault="006B3652" w:rsidP="006B3652">
      <w:pPr>
        <w:jc w:val="both"/>
        <w:rPr>
          <w:b/>
          <w:bCs/>
          <w:sz w:val="32"/>
          <w:szCs w:val="32"/>
        </w:rPr>
      </w:pPr>
      <w:r w:rsidRPr="0050477E">
        <w:rPr>
          <w:b/>
          <w:bCs/>
          <w:sz w:val="32"/>
          <w:szCs w:val="32"/>
        </w:rPr>
        <w:t>Total, de Inversión inicial $</w:t>
      </w:r>
      <w:r w:rsidR="00F150DF">
        <w:rPr>
          <w:b/>
          <w:bCs/>
          <w:sz w:val="32"/>
          <w:szCs w:val="32"/>
        </w:rPr>
        <w:t>765</w:t>
      </w:r>
      <w:r>
        <w:rPr>
          <w:b/>
          <w:bCs/>
          <w:sz w:val="32"/>
          <w:szCs w:val="32"/>
        </w:rPr>
        <w:t>,</w:t>
      </w:r>
      <w:r w:rsidR="0004447F">
        <w:rPr>
          <w:b/>
          <w:bCs/>
          <w:sz w:val="32"/>
          <w:szCs w:val="32"/>
        </w:rPr>
        <w:t>00</w:t>
      </w:r>
      <w:r w:rsidRPr="0050477E">
        <w:rPr>
          <w:b/>
          <w:bCs/>
          <w:sz w:val="32"/>
          <w:szCs w:val="32"/>
        </w:rPr>
        <w:t xml:space="preserve"> + IVA</w:t>
      </w:r>
      <w:r w:rsidR="0004447F">
        <w:rPr>
          <w:b/>
          <w:bCs/>
          <w:sz w:val="32"/>
          <w:szCs w:val="32"/>
        </w:rPr>
        <w:t>.</w:t>
      </w:r>
    </w:p>
    <w:p w14:paraId="6F4F70F3" w14:textId="77777777" w:rsidR="006B3652" w:rsidRDefault="006B3652" w:rsidP="00F87631">
      <w:pPr>
        <w:jc w:val="both"/>
        <w:rPr>
          <w:b/>
          <w:bCs/>
          <w:sz w:val="32"/>
          <w:szCs w:val="32"/>
        </w:rPr>
      </w:pPr>
    </w:p>
    <w:p w14:paraId="62C9BEDA" w14:textId="77777777" w:rsidR="000354CB" w:rsidRPr="00F87631" w:rsidRDefault="000354CB">
      <w:pPr>
        <w:rPr>
          <w:rFonts w:cs="Calibri"/>
          <w:b/>
          <w:bCs/>
          <w:sz w:val="20"/>
          <w:szCs w:val="20"/>
        </w:rPr>
      </w:pPr>
    </w:p>
    <w:tbl>
      <w:tblPr>
        <w:tblW w:w="5357" w:type="dxa"/>
        <w:tblInd w:w="90" w:type="dxa"/>
        <w:tblCellMar>
          <w:top w:w="15" w:type="dxa"/>
          <w:left w:w="70" w:type="dxa"/>
          <w:bottom w:w="15" w:type="dxa"/>
          <w:right w:w="70" w:type="dxa"/>
        </w:tblCellMar>
        <w:tblLook w:val="04A0" w:firstRow="1" w:lastRow="0" w:firstColumn="1" w:lastColumn="0" w:noHBand="0" w:noVBand="1"/>
      </w:tblPr>
      <w:tblGrid>
        <w:gridCol w:w="4067"/>
        <w:gridCol w:w="1290"/>
      </w:tblGrid>
      <w:tr w:rsidR="00F87631" w:rsidRPr="00EB70C2" w14:paraId="51D6AFCC" w14:textId="77777777" w:rsidTr="00F87631">
        <w:trPr>
          <w:trHeight w:val="315"/>
        </w:trPr>
        <w:tc>
          <w:tcPr>
            <w:tcW w:w="4067" w:type="dxa"/>
            <w:tcBorders>
              <w:top w:val="nil"/>
              <w:left w:val="nil"/>
              <w:bottom w:val="nil"/>
              <w:right w:val="nil"/>
            </w:tcBorders>
            <w:noWrap/>
            <w:vAlign w:val="bottom"/>
            <w:hideMark/>
          </w:tcPr>
          <w:p w14:paraId="1342948F" w14:textId="77777777" w:rsidR="00F87631" w:rsidRPr="00EB70C2" w:rsidRDefault="00F87631" w:rsidP="00EB70C2">
            <w:pPr>
              <w:suppressAutoHyphens w:val="0"/>
              <w:autoSpaceDN/>
              <w:spacing w:after="0" w:line="240" w:lineRule="auto"/>
              <w:jc w:val="right"/>
              <w:rPr>
                <w:rFonts w:eastAsia="Times New Roman" w:cs="Calibri"/>
                <w:color w:val="000000"/>
                <w:sz w:val="24"/>
                <w:szCs w:val="24"/>
              </w:rPr>
            </w:pPr>
          </w:p>
        </w:tc>
        <w:tc>
          <w:tcPr>
            <w:tcW w:w="1290" w:type="dxa"/>
            <w:tcBorders>
              <w:top w:val="nil"/>
              <w:left w:val="nil"/>
              <w:bottom w:val="nil"/>
              <w:right w:val="nil"/>
            </w:tcBorders>
            <w:noWrap/>
            <w:vAlign w:val="bottom"/>
            <w:hideMark/>
          </w:tcPr>
          <w:p w14:paraId="7C49F78E"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r w:rsidR="00F87631" w:rsidRPr="00EB70C2" w14:paraId="6FCE410C" w14:textId="77777777" w:rsidTr="00F87631">
        <w:trPr>
          <w:trHeight w:val="315"/>
        </w:trPr>
        <w:tc>
          <w:tcPr>
            <w:tcW w:w="4067" w:type="dxa"/>
            <w:tcBorders>
              <w:top w:val="nil"/>
              <w:left w:val="nil"/>
              <w:bottom w:val="nil"/>
              <w:right w:val="nil"/>
            </w:tcBorders>
            <w:noWrap/>
            <w:vAlign w:val="bottom"/>
            <w:hideMark/>
          </w:tcPr>
          <w:p w14:paraId="34230EFC" w14:textId="77777777" w:rsidR="00F87631" w:rsidRPr="00EB70C2" w:rsidRDefault="00F87631" w:rsidP="00EB70C2">
            <w:pPr>
              <w:suppressAutoHyphens w:val="0"/>
              <w:autoSpaceDN/>
              <w:spacing w:after="0" w:line="240" w:lineRule="auto"/>
              <w:jc w:val="right"/>
              <w:rPr>
                <w:rFonts w:eastAsia="Times New Roman" w:cs="Calibri"/>
                <w:color w:val="000000"/>
                <w:sz w:val="24"/>
                <w:szCs w:val="24"/>
              </w:rPr>
            </w:pPr>
          </w:p>
        </w:tc>
        <w:tc>
          <w:tcPr>
            <w:tcW w:w="1290" w:type="dxa"/>
            <w:tcBorders>
              <w:top w:val="nil"/>
              <w:left w:val="nil"/>
              <w:bottom w:val="nil"/>
              <w:right w:val="nil"/>
            </w:tcBorders>
            <w:noWrap/>
            <w:vAlign w:val="bottom"/>
            <w:hideMark/>
          </w:tcPr>
          <w:p w14:paraId="4002A646"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r w:rsidR="00F87631" w:rsidRPr="00EB70C2" w14:paraId="33F02EB7" w14:textId="77777777" w:rsidTr="00F87631">
        <w:trPr>
          <w:trHeight w:val="330"/>
        </w:trPr>
        <w:tc>
          <w:tcPr>
            <w:tcW w:w="4067" w:type="dxa"/>
            <w:tcBorders>
              <w:top w:val="nil"/>
              <w:left w:val="nil"/>
              <w:bottom w:val="nil"/>
              <w:right w:val="nil"/>
            </w:tcBorders>
            <w:noWrap/>
            <w:vAlign w:val="bottom"/>
            <w:hideMark/>
          </w:tcPr>
          <w:p w14:paraId="56A25E06" w14:textId="77777777" w:rsidR="00F87631" w:rsidRPr="00EB70C2" w:rsidRDefault="00F87631" w:rsidP="006B3652">
            <w:pPr>
              <w:suppressAutoHyphens w:val="0"/>
              <w:autoSpaceDN/>
              <w:spacing w:after="0" w:line="240" w:lineRule="auto"/>
              <w:rPr>
                <w:rFonts w:eastAsia="Times New Roman" w:cs="Calibri"/>
                <w:color w:val="000000"/>
                <w:sz w:val="24"/>
                <w:szCs w:val="24"/>
              </w:rPr>
            </w:pPr>
          </w:p>
        </w:tc>
        <w:tc>
          <w:tcPr>
            <w:tcW w:w="1290" w:type="dxa"/>
            <w:tcBorders>
              <w:top w:val="nil"/>
              <w:left w:val="nil"/>
              <w:bottom w:val="nil"/>
              <w:right w:val="nil"/>
            </w:tcBorders>
            <w:noWrap/>
            <w:vAlign w:val="bottom"/>
            <w:hideMark/>
          </w:tcPr>
          <w:p w14:paraId="2DFDDEFA"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bl>
    <w:p w14:paraId="50D9B5E7" w14:textId="77777777" w:rsidR="006B3652" w:rsidRDefault="006B3652">
      <w:pPr>
        <w:jc w:val="both"/>
        <w:rPr>
          <w:rFonts w:cs="Calibri"/>
          <w:b/>
          <w:color w:val="000000"/>
          <w:sz w:val="20"/>
          <w:szCs w:val="20"/>
        </w:rPr>
      </w:pPr>
    </w:p>
    <w:tbl>
      <w:tblPr>
        <w:tblW w:w="4027" w:type="dxa"/>
        <w:tblInd w:w="90" w:type="dxa"/>
        <w:tblCellMar>
          <w:top w:w="15" w:type="dxa"/>
          <w:left w:w="70" w:type="dxa"/>
          <w:bottom w:w="15" w:type="dxa"/>
          <w:right w:w="70" w:type="dxa"/>
        </w:tblCellMar>
        <w:tblLook w:val="04A0" w:firstRow="1" w:lastRow="0" w:firstColumn="1" w:lastColumn="0" w:noHBand="0" w:noVBand="1"/>
      </w:tblPr>
      <w:tblGrid>
        <w:gridCol w:w="2313"/>
        <w:gridCol w:w="1714"/>
      </w:tblGrid>
      <w:tr w:rsidR="000B770E" w:rsidRPr="00631B68" w14:paraId="3CB5A895" w14:textId="77777777" w:rsidTr="006B3652">
        <w:trPr>
          <w:trHeight w:val="315"/>
        </w:trPr>
        <w:tc>
          <w:tcPr>
            <w:tcW w:w="2313" w:type="dxa"/>
            <w:tcBorders>
              <w:top w:val="nil"/>
              <w:left w:val="nil"/>
              <w:bottom w:val="nil"/>
              <w:right w:val="nil"/>
            </w:tcBorders>
            <w:noWrap/>
            <w:vAlign w:val="bottom"/>
          </w:tcPr>
          <w:p w14:paraId="7EF08C07" w14:textId="77777777" w:rsidR="000B770E" w:rsidRPr="00631B68" w:rsidRDefault="000B770E">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tcPr>
          <w:p w14:paraId="6D38F255" w14:textId="77777777" w:rsidR="000B770E" w:rsidRPr="00631B68" w:rsidRDefault="000B770E">
            <w:pPr>
              <w:suppressAutoHyphens w:val="0"/>
              <w:autoSpaceDN/>
              <w:spacing w:after="0" w:line="240" w:lineRule="auto"/>
              <w:rPr>
                <w:rFonts w:ascii="Times New Roman" w:eastAsia="Times New Roman" w:hAnsi="Times New Roman" w:cs="Times New Roman"/>
                <w:sz w:val="20"/>
                <w:szCs w:val="20"/>
              </w:rPr>
            </w:pPr>
          </w:p>
        </w:tc>
      </w:tr>
    </w:tbl>
    <w:p w14:paraId="1877A846" w14:textId="05AD1831" w:rsidR="000B770E" w:rsidRDefault="000B770E" w:rsidP="006B3652">
      <w:pPr>
        <w:pStyle w:val="Ttulo1"/>
      </w:pPr>
    </w:p>
    <w:p w14:paraId="57393411" w14:textId="77777777" w:rsidR="00E302D5" w:rsidRDefault="00DC79EE" w:rsidP="006B3652">
      <w:pPr>
        <w:pStyle w:val="Ttulo1"/>
      </w:pPr>
      <w:r>
        <w:t>Forma de Pago</w:t>
      </w:r>
    </w:p>
    <w:p w14:paraId="488F540E" w14:textId="77777777" w:rsidR="00E302D5" w:rsidRDefault="00DC79EE" w:rsidP="000B770E">
      <w:pPr>
        <w:pStyle w:val="Sinespaciado"/>
        <w:numPr>
          <w:ilvl w:val="0"/>
          <w:numId w:val="11"/>
        </w:numPr>
        <w:tabs>
          <w:tab w:val="left" w:pos="4950"/>
        </w:tabs>
        <w:ind w:right="4"/>
        <w:jc w:val="both"/>
        <w:rPr>
          <w:rFonts w:cs="Calibri"/>
          <w:sz w:val="20"/>
          <w:szCs w:val="20"/>
        </w:rPr>
      </w:pPr>
      <w:r>
        <w:rPr>
          <w:rFonts w:cs="Calibri"/>
          <w:sz w:val="20"/>
          <w:szCs w:val="20"/>
        </w:rPr>
        <w:t>Inversión Inicial. - Se elaborar una Factura por el 100% la misma que será cancelada de la siguiente manera:</w:t>
      </w:r>
    </w:p>
    <w:p w14:paraId="3D987BCC"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50% Aprobación de propuesta</w:t>
      </w:r>
    </w:p>
    <w:p w14:paraId="1DD20B5E"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50% Una vez terminado el proyecto.</w:t>
      </w:r>
    </w:p>
    <w:p w14:paraId="1E0AC8DA"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El valor por custodia mensual será facturado 5 días después de iniciado el proyecto.</w:t>
      </w:r>
    </w:p>
    <w:p w14:paraId="1EC81369"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Validez de la oferta: 30 días</w:t>
      </w:r>
    </w:p>
    <w:p w14:paraId="7C9D702B" w14:textId="77777777" w:rsidR="00E302D5" w:rsidRDefault="00DC79EE" w:rsidP="006B3652">
      <w:pPr>
        <w:pStyle w:val="Ttulo1"/>
      </w:pPr>
      <w:r>
        <w:t>Beneficios de trabajar con DataSolutions S.A.</w:t>
      </w:r>
    </w:p>
    <w:p w14:paraId="3EE51755" w14:textId="77777777" w:rsidR="00E302D5" w:rsidRDefault="00E302D5">
      <w:pPr>
        <w:pStyle w:val="MediumList2-Accent41"/>
        <w:spacing w:after="0" w:line="240" w:lineRule="auto"/>
        <w:jc w:val="both"/>
        <w:rPr>
          <w:rFonts w:cs="Calibri"/>
          <w:sz w:val="20"/>
          <w:szCs w:val="20"/>
          <w:lang w:val="es-EC"/>
        </w:rPr>
      </w:pPr>
    </w:p>
    <w:p w14:paraId="75BCFF80"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w:t>
      </w:r>
      <w:proofErr w:type="spellStart"/>
      <w:r>
        <w:rPr>
          <w:rFonts w:cs="Calibri"/>
          <w:sz w:val="20"/>
          <w:szCs w:val="20"/>
          <w:lang w:val="es-EC"/>
        </w:rPr>
        <w:t>DocuData</w:t>
      </w:r>
      <w:proofErr w:type="spellEnd"/>
      <w:r>
        <w:rPr>
          <w:rFonts w:cs="Calibri"/>
          <w:sz w:val="20"/>
          <w:szCs w:val="20"/>
          <w:lang w:val="es-EC"/>
        </w:rPr>
        <w:t xml:space="preserve">, especializado en proveer un servicio integral de administración de información. </w:t>
      </w:r>
    </w:p>
    <w:p w14:paraId="6EA2D9B8"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14:paraId="78874A5F"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Infinito número de licencias </w:t>
      </w:r>
    </w:p>
    <w:p w14:paraId="793D1951"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Licencias parametrizadas</w:t>
      </w:r>
    </w:p>
    <w:p w14:paraId="38012D8A" w14:textId="5DC96B3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Manejo de </w:t>
      </w:r>
      <w:r w:rsidR="00E6513E">
        <w:rPr>
          <w:rFonts w:cs="Calibri"/>
          <w:bCs/>
          <w:sz w:val="20"/>
          <w:szCs w:val="20"/>
          <w:lang w:val="es-EC"/>
        </w:rPr>
        <w:t>inventario</w:t>
      </w:r>
      <w:r>
        <w:rPr>
          <w:rFonts w:cs="Calibri"/>
          <w:bCs/>
          <w:sz w:val="20"/>
          <w:szCs w:val="20"/>
          <w:lang w:val="es-EC"/>
        </w:rPr>
        <w:t xml:space="preserve"> a través de Caja, file o documento</w:t>
      </w:r>
    </w:p>
    <w:p w14:paraId="203CDD61"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Capacidad para hacer pedidos de la información de manera remota</w:t>
      </w:r>
    </w:p>
    <w:p w14:paraId="5A058856"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Bitácora de registro de ingreso y utilización de software </w:t>
      </w:r>
    </w:p>
    <w:p w14:paraId="214C2AA1" w14:textId="77777777"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Generación de reportería</w:t>
      </w:r>
    </w:p>
    <w:p w14:paraId="020C1EBC" w14:textId="77777777"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Capacidad de carga de nueva información al sistema desde sus oficinas</w:t>
      </w:r>
    </w:p>
    <w:p w14:paraId="2603C746" w14:textId="140A24DD"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Capacidad de </w:t>
      </w:r>
      <w:r w:rsidR="00E6513E">
        <w:rPr>
          <w:rFonts w:cs="Calibri"/>
          <w:sz w:val="20"/>
          <w:szCs w:val="20"/>
          <w:lang w:val="es-EC"/>
        </w:rPr>
        <w:t>integración</w:t>
      </w:r>
      <w:r>
        <w:rPr>
          <w:rFonts w:cs="Calibri"/>
          <w:sz w:val="20"/>
          <w:szCs w:val="20"/>
          <w:lang w:val="es-EC"/>
        </w:rPr>
        <w:t xml:space="preserve"> con otros softwares</w:t>
      </w:r>
    </w:p>
    <w:p w14:paraId="7A008C04" w14:textId="684F6CE4"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Acceso a equipos de última tecnología para </w:t>
      </w:r>
      <w:r w:rsidR="00E6513E">
        <w:rPr>
          <w:rFonts w:cs="Calibri"/>
          <w:sz w:val="20"/>
          <w:szCs w:val="20"/>
          <w:lang w:val="es-EC"/>
        </w:rPr>
        <w:t>digitalización</w:t>
      </w:r>
      <w:r>
        <w:rPr>
          <w:rFonts w:cs="Calibri"/>
          <w:sz w:val="20"/>
          <w:szCs w:val="20"/>
          <w:lang w:val="es-EC"/>
        </w:rPr>
        <w:t xml:space="preserve"> masiva </w:t>
      </w:r>
    </w:p>
    <w:p w14:paraId="02086028"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DataSolutions S.A. a través de sus servicios </w:t>
      </w:r>
      <w:proofErr w:type="gramStart"/>
      <w:r>
        <w:rPr>
          <w:rFonts w:cs="Calibri"/>
          <w:sz w:val="20"/>
          <w:szCs w:val="20"/>
          <w:lang w:val="es-EC"/>
        </w:rPr>
        <w:t>le</w:t>
      </w:r>
      <w:proofErr w:type="gramEnd"/>
      <w:r>
        <w:rPr>
          <w:rFonts w:cs="Calibri"/>
          <w:sz w:val="20"/>
          <w:szCs w:val="20"/>
          <w:lang w:val="es-EC"/>
        </w:rPr>
        <w:t xml:space="preserve"> ofrece a los clientes el almacenamiento adecuado de la información de la mano de una plataforma de gestión documental para su búsqueda y administración eficiente. </w:t>
      </w:r>
    </w:p>
    <w:p w14:paraId="165D84D3" w14:textId="77777777" w:rsidR="00E302D5" w:rsidRDefault="00DC79EE">
      <w:pPr>
        <w:pStyle w:val="MediumList2-Accent41"/>
        <w:numPr>
          <w:ilvl w:val="0"/>
          <w:numId w:val="8"/>
        </w:numPr>
        <w:spacing w:after="0" w:line="240" w:lineRule="auto"/>
        <w:ind w:left="720"/>
        <w:jc w:val="both"/>
      </w:pPr>
      <w:r>
        <w:rPr>
          <w:rFonts w:cs="Calibri"/>
          <w:b/>
          <w:sz w:val="20"/>
          <w:szCs w:val="20"/>
          <w:lang w:val="es-EC"/>
        </w:rPr>
        <w:lastRenderedPageBreak/>
        <w:t>Productividad. –</w:t>
      </w:r>
      <w:r>
        <w:rPr>
          <w:rFonts w:cs="Calibri"/>
          <w:sz w:val="20"/>
          <w:szCs w:val="20"/>
          <w:lang w:val="es-EC"/>
        </w:rPr>
        <w:t xml:space="preserve"> EL hecho de tener su información correctamente ordenada le permitirá ser mucho más </w:t>
      </w:r>
      <w:proofErr w:type="spellStart"/>
      <w:r>
        <w:rPr>
          <w:rFonts w:cs="Calibri"/>
          <w:sz w:val="20"/>
          <w:szCs w:val="20"/>
          <w:lang w:val="es-EC"/>
        </w:rPr>
        <w:t>agil</w:t>
      </w:r>
      <w:proofErr w:type="spellEnd"/>
      <w:r>
        <w:rPr>
          <w:rFonts w:cs="Calibri"/>
          <w:sz w:val="20"/>
          <w:szCs w:val="20"/>
          <w:lang w:val="es-EC"/>
        </w:rPr>
        <w:t xml:space="preserve"> en la búsqueda lo cual les ahorrará tiempo que va a poder ser destinado a actividades productivas.  </w:t>
      </w:r>
    </w:p>
    <w:p w14:paraId="1CBD3F2A"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14:paraId="232CF4B1"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14:paraId="0EB3FA41" w14:textId="77777777" w:rsidR="00E302D5" w:rsidRDefault="00DC79EE">
      <w:pPr>
        <w:pStyle w:val="MediumList2-Accent41"/>
        <w:numPr>
          <w:ilvl w:val="0"/>
          <w:numId w:val="8"/>
        </w:numPr>
        <w:spacing w:after="0" w:line="240" w:lineRule="auto"/>
        <w:ind w:left="720"/>
        <w:jc w:val="both"/>
      </w:pPr>
      <w:r>
        <w:rPr>
          <w:rFonts w:cs="Calibri"/>
          <w:b/>
          <w:bCs/>
          <w:sz w:val="20"/>
          <w:szCs w:val="20"/>
          <w:lang w:val="es-EC"/>
        </w:rPr>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w:t>
      </w:r>
      <w:proofErr w:type="spellStart"/>
      <w:r>
        <w:rPr>
          <w:rFonts w:cs="Calibri"/>
          <w:sz w:val="20"/>
          <w:szCs w:val="20"/>
          <w:lang w:val="es-EC"/>
        </w:rPr>
        <w:t>ordenes</w:t>
      </w:r>
      <w:proofErr w:type="spellEnd"/>
      <w:r>
        <w:rPr>
          <w:rFonts w:cs="Calibri"/>
          <w:sz w:val="20"/>
          <w:szCs w:val="20"/>
          <w:lang w:val="es-EC"/>
        </w:rPr>
        <w:t xml:space="preserve"> de nuestros clientes en función de conseguir una integración total a nivel de sistemas.</w:t>
      </w:r>
    </w:p>
    <w:p w14:paraId="29943BD3" w14:textId="77777777" w:rsidR="00E302D5" w:rsidRDefault="00E302D5">
      <w:pPr>
        <w:pStyle w:val="MediumList2-Accent41"/>
        <w:spacing w:after="0" w:line="240" w:lineRule="auto"/>
        <w:ind w:left="0"/>
        <w:jc w:val="both"/>
        <w:rPr>
          <w:rFonts w:ascii="Century Gothic" w:hAnsi="Century Gothic" w:cs="Calibri"/>
          <w:sz w:val="20"/>
          <w:szCs w:val="20"/>
          <w:lang w:val="es-EC"/>
        </w:rPr>
      </w:pPr>
    </w:p>
    <w:p w14:paraId="36C7C793" w14:textId="77777777" w:rsidR="00E302D5" w:rsidRDefault="00DC79EE" w:rsidP="006B3652">
      <w:pPr>
        <w:pStyle w:val="Ttulo1"/>
      </w:pPr>
      <w:r>
        <w:t xml:space="preserve">Confidencialidad </w:t>
      </w:r>
    </w:p>
    <w:p w14:paraId="2940158A" w14:textId="77777777" w:rsidR="00E302D5" w:rsidRDefault="00E302D5">
      <w:pPr>
        <w:pStyle w:val="MediumList2-Accent41"/>
        <w:spacing w:after="0" w:line="240" w:lineRule="auto"/>
        <w:ind w:left="0"/>
        <w:jc w:val="both"/>
        <w:rPr>
          <w:rFonts w:cs="Calibri"/>
          <w:sz w:val="24"/>
          <w:szCs w:val="24"/>
          <w:lang w:val="es-EC"/>
        </w:rPr>
      </w:pPr>
    </w:p>
    <w:p w14:paraId="1A871F62" w14:textId="77777777" w:rsidR="00E302D5" w:rsidRDefault="00DC79EE">
      <w:pPr>
        <w:pStyle w:val="MediumList2-Accent41"/>
        <w:spacing w:after="0" w:line="240" w:lineRule="auto"/>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14:paraId="4CCBBAAF" w14:textId="77777777" w:rsidR="00E302D5" w:rsidRDefault="00E302D5">
      <w:pPr>
        <w:pStyle w:val="MediumList2-Accent41"/>
        <w:spacing w:after="0" w:line="240" w:lineRule="auto"/>
        <w:ind w:left="0"/>
        <w:jc w:val="both"/>
        <w:rPr>
          <w:rFonts w:cs="Calibri"/>
          <w:sz w:val="20"/>
          <w:szCs w:val="20"/>
          <w:lang w:val="es-EC"/>
        </w:rPr>
      </w:pPr>
    </w:p>
    <w:p w14:paraId="15618F9B" w14:textId="0A3EA030" w:rsidR="0004447F" w:rsidRDefault="00DC79EE" w:rsidP="0004447F">
      <w:pPr>
        <w:tabs>
          <w:tab w:val="left" w:pos="1650"/>
        </w:tabs>
        <w:spacing w:line="240" w:lineRule="atLeast"/>
        <w:jc w:val="both"/>
        <w:rPr>
          <w:rFonts w:cs="Calibri"/>
          <w:b/>
          <w:bCs/>
          <w:sz w:val="20"/>
          <w:szCs w:val="20"/>
        </w:rPr>
      </w:pPr>
      <w:r>
        <w:rPr>
          <w:rFonts w:cs="Calibri"/>
          <w:b/>
          <w:bCs/>
          <w:sz w:val="20"/>
          <w:szCs w:val="20"/>
        </w:rPr>
        <w:t>DATASOLUTIONS S.A.</w:t>
      </w:r>
      <w:r>
        <w:rPr>
          <w:rFonts w:cs="Calibri"/>
          <w:sz w:val="20"/>
          <w:szCs w:val="20"/>
        </w:rPr>
        <w:t xml:space="preserve"> entiende que la información de</w:t>
      </w:r>
      <w:r w:rsidR="00F150DF">
        <w:rPr>
          <w:rFonts w:cs="Calibri"/>
          <w:b/>
          <w:bCs/>
          <w:sz w:val="20"/>
          <w:szCs w:val="20"/>
        </w:rPr>
        <w:t xml:space="preserve"> </w:t>
      </w:r>
      <w:r w:rsidR="00F150DF">
        <w:t>SYNGENTA CROP S.A. SUCURSAL ECUADOR</w:t>
      </w:r>
      <w:r w:rsidR="0004447F">
        <w:rPr>
          <w:rFonts w:cs="Calibri"/>
          <w:b/>
          <w:bCs/>
          <w:sz w:val="20"/>
          <w:szCs w:val="20"/>
        </w:rPr>
        <w:t>.</w:t>
      </w:r>
    </w:p>
    <w:p w14:paraId="3EC59B60" w14:textId="5ACEF46A" w:rsidR="00E302D5" w:rsidRDefault="000B770E">
      <w:pPr>
        <w:pStyle w:val="MediumList2-Accent41"/>
        <w:spacing w:after="0" w:line="240" w:lineRule="auto"/>
        <w:ind w:left="0"/>
        <w:jc w:val="both"/>
      </w:pPr>
      <w:r>
        <w:t xml:space="preserve">, </w:t>
      </w:r>
      <w:r w:rsidR="00DC79EE">
        <w:rPr>
          <w:rFonts w:cs="Calibri"/>
          <w:sz w:val="20"/>
          <w:szCs w:val="20"/>
        </w:rPr>
        <w:t>es</w:t>
      </w:r>
      <w:r w:rsidR="00DC79EE">
        <w:rPr>
          <w:rFonts w:cs="Calibri"/>
          <w:sz w:val="20"/>
          <w:szCs w:val="20"/>
          <w:lang w:val="es-EC"/>
        </w:rPr>
        <w:t xml:space="preserve"> extremadamente confidencial. Debido a esto podemos confirmar lo siguiente:</w:t>
      </w:r>
    </w:p>
    <w:p w14:paraId="3DE67683" w14:textId="77777777" w:rsidR="00E302D5" w:rsidRDefault="00E302D5">
      <w:pPr>
        <w:pStyle w:val="MediumList2-Accent41"/>
        <w:spacing w:after="0" w:line="240" w:lineRule="auto"/>
        <w:ind w:left="0"/>
        <w:jc w:val="both"/>
        <w:rPr>
          <w:rFonts w:cs="Calibri"/>
          <w:sz w:val="20"/>
          <w:szCs w:val="20"/>
          <w:lang w:val="es-EC"/>
        </w:rPr>
      </w:pPr>
    </w:p>
    <w:p w14:paraId="4D5D41C0" w14:textId="77777777" w:rsidR="00E302D5" w:rsidRDefault="00DC79EE">
      <w:pPr>
        <w:pStyle w:val="MediumList2-Accent41"/>
        <w:numPr>
          <w:ilvl w:val="0"/>
          <w:numId w:val="9"/>
        </w:numPr>
        <w:spacing w:after="0" w:line="240" w:lineRule="auto"/>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14:paraId="0DB04B81" w14:textId="77777777" w:rsidR="00E302D5" w:rsidRDefault="00DC79EE">
      <w:pPr>
        <w:pStyle w:val="MediumList2-Accent41"/>
        <w:numPr>
          <w:ilvl w:val="0"/>
          <w:numId w:val="9"/>
        </w:numPr>
        <w:spacing w:after="0" w:line="240" w:lineRule="auto"/>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14:paraId="3F4D44CB" w14:textId="77777777" w:rsidR="00E302D5" w:rsidRDefault="00DC79EE">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14:paraId="1254EAAD" w14:textId="77777777" w:rsidR="00E302D5" w:rsidRDefault="00DC79EE">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5EBBBAE6" w14:textId="77777777" w:rsidR="00E302D5" w:rsidRDefault="00DC79EE" w:rsidP="006B3652">
      <w:pPr>
        <w:pStyle w:val="Ttulo1"/>
      </w:pPr>
      <w:r>
        <w:t xml:space="preserve">Procedimiento de calidad </w:t>
      </w:r>
    </w:p>
    <w:p w14:paraId="62FDF167" w14:textId="77777777" w:rsidR="00E302D5" w:rsidRDefault="00E302D5">
      <w:pPr>
        <w:rPr>
          <w:rFonts w:cs="Calibri"/>
          <w:sz w:val="20"/>
          <w:szCs w:val="20"/>
        </w:rPr>
      </w:pPr>
    </w:p>
    <w:p w14:paraId="4322F32E"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 xml:space="preserve">El software EDCRC a través de su distribuidor oficial la compañía </w:t>
      </w:r>
      <w:proofErr w:type="spellStart"/>
      <w:r>
        <w:rPr>
          <w:rFonts w:cs="Calibri"/>
          <w:sz w:val="20"/>
          <w:szCs w:val="20"/>
          <w:lang w:val="es-EC"/>
        </w:rPr>
        <w:t>Docudata</w:t>
      </w:r>
      <w:proofErr w:type="spellEnd"/>
      <w:r>
        <w:rPr>
          <w:rFonts w:cs="Calibri"/>
          <w:sz w:val="20"/>
          <w:szCs w:val="20"/>
          <w:lang w:val="es-EC"/>
        </w:rPr>
        <w:t xml:space="preserve"> Software de Canadá opera con sus Procedimientos Estándares de operación. Este documento recoge en su totalidad todos los procesos y mecanismos de control de la plataforma. </w:t>
      </w:r>
    </w:p>
    <w:p w14:paraId="2ED801BB" w14:textId="77777777" w:rsidR="00E302D5" w:rsidRDefault="00E302D5">
      <w:pPr>
        <w:pStyle w:val="MediumList2-Accent41"/>
        <w:spacing w:after="0" w:line="240" w:lineRule="auto"/>
        <w:ind w:left="0"/>
        <w:jc w:val="both"/>
        <w:rPr>
          <w:rFonts w:cs="Calibri"/>
          <w:sz w:val="20"/>
          <w:szCs w:val="20"/>
          <w:lang w:val="es-EC"/>
        </w:rPr>
      </w:pPr>
    </w:p>
    <w:p w14:paraId="2FC72A7E"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06B5E929" w14:textId="77777777" w:rsidR="00E302D5" w:rsidRDefault="00E302D5">
      <w:pPr>
        <w:pStyle w:val="MediumList2-Accent41"/>
        <w:spacing w:after="0" w:line="240" w:lineRule="auto"/>
        <w:ind w:left="0"/>
        <w:jc w:val="both"/>
        <w:rPr>
          <w:rFonts w:cs="Calibri"/>
          <w:sz w:val="20"/>
          <w:szCs w:val="20"/>
          <w:lang w:val="es-EC"/>
        </w:rPr>
      </w:pPr>
    </w:p>
    <w:p w14:paraId="0BBE8504" w14:textId="77777777" w:rsidR="00E302D5" w:rsidRPr="00BD4CF4" w:rsidRDefault="00DC79EE">
      <w:pPr>
        <w:pStyle w:val="Prrafodelista"/>
        <w:numPr>
          <w:ilvl w:val="0"/>
          <w:numId w:val="10"/>
        </w:numPr>
        <w:jc w:val="both"/>
        <w:rPr>
          <w:lang w:val="en-US"/>
        </w:rPr>
      </w:pPr>
      <w:r>
        <w:rPr>
          <w:rFonts w:cs="Calibri"/>
          <w:b/>
          <w:bCs/>
          <w:color w:val="000000"/>
          <w:sz w:val="20"/>
          <w:szCs w:val="20"/>
          <w:lang w:val="en-US"/>
        </w:rPr>
        <w:lastRenderedPageBreak/>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r:id="rId9" w:history="1">
        <w:r>
          <w:rPr>
            <w:rStyle w:val="Hipervnculo"/>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14:paraId="2701A9FF" w14:textId="77777777" w:rsidR="00E302D5" w:rsidRDefault="00E302D5">
      <w:pPr>
        <w:pStyle w:val="Prrafodelista"/>
        <w:jc w:val="both"/>
        <w:rPr>
          <w:rFonts w:eastAsia="Times New Roman" w:cs="Calibri"/>
          <w:color w:val="000000"/>
          <w:sz w:val="20"/>
          <w:szCs w:val="20"/>
          <w:lang w:val="en-US"/>
        </w:rPr>
      </w:pPr>
    </w:p>
    <w:p w14:paraId="05E35051" w14:textId="77777777" w:rsidR="00E302D5" w:rsidRPr="00BD4CF4" w:rsidRDefault="00DC79EE">
      <w:pPr>
        <w:pStyle w:val="Prrafodelista"/>
        <w:numPr>
          <w:ilvl w:val="0"/>
          <w:numId w:val="10"/>
        </w:numPr>
        <w:jc w:val="both"/>
        <w:rPr>
          <w:lang w:val="en-US"/>
        </w:rPr>
      </w:pPr>
      <w:r>
        <w:rPr>
          <w:rFonts w:cs="Calibri"/>
          <w:b/>
          <w:bCs/>
          <w:color w:val="000000"/>
          <w:sz w:val="20"/>
          <w:szCs w:val="20"/>
          <w:lang w:val="fr-FR"/>
        </w:rPr>
        <w:t xml:space="preserve">National Archives of </w:t>
      </w:r>
      <w:proofErr w:type="spellStart"/>
      <w:r>
        <w:rPr>
          <w:rFonts w:cs="Calibri"/>
          <w:b/>
          <w:bCs/>
          <w:color w:val="000000"/>
          <w:sz w:val="20"/>
          <w:szCs w:val="20"/>
          <w:lang w:val="fr-FR"/>
        </w:rPr>
        <w:t>Quebec</w:t>
      </w:r>
      <w:proofErr w:type="spellEnd"/>
      <w:r>
        <w:rPr>
          <w:rStyle w:val="apple-converted-space"/>
          <w:rFonts w:cs="Calibri"/>
          <w:color w:val="000000"/>
          <w:sz w:val="20"/>
          <w:szCs w:val="20"/>
          <w:lang w:val="fr-FR"/>
        </w:rPr>
        <w:t> </w:t>
      </w:r>
      <w:r>
        <w:rPr>
          <w:rFonts w:cs="Calibri"/>
          <w:color w:val="000000"/>
          <w:sz w:val="20"/>
          <w:szCs w:val="20"/>
          <w:lang w:val="fr-FR"/>
        </w:rPr>
        <w:t xml:space="preserve">(aka ANQ) </w:t>
      </w:r>
      <w:proofErr w:type="spellStart"/>
      <w:r>
        <w:rPr>
          <w:rFonts w:cs="Calibri"/>
          <w:color w:val="000000"/>
          <w:sz w:val="20"/>
          <w:szCs w:val="20"/>
          <w:lang w:val="fr-FR"/>
        </w:rPr>
        <w:t>Quebec</w:t>
      </w:r>
      <w:proofErr w:type="spellEnd"/>
      <w:r>
        <w:rPr>
          <w:rFonts w:cs="Calibri"/>
          <w:color w:val="000000"/>
          <w:sz w:val="20"/>
          <w:szCs w:val="20"/>
          <w:lang w:val="fr-FR"/>
        </w:rPr>
        <w:t xml:space="preserve"> City, QC</w:t>
      </w:r>
      <w:r>
        <w:rPr>
          <w:rStyle w:val="apple-converted-space"/>
          <w:rFonts w:cs="Calibri"/>
          <w:color w:val="000000"/>
          <w:sz w:val="20"/>
          <w:szCs w:val="20"/>
          <w:lang w:val="fr-FR"/>
        </w:rPr>
        <w:t> </w:t>
      </w:r>
      <w:r>
        <w:rPr>
          <w:rFonts w:cs="Calibri"/>
          <w:color w:val="000000"/>
          <w:sz w:val="20"/>
          <w:szCs w:val="20"/>
          <w:lang w:val="fr-CA"/>
        </w:rPr>
        <w:t xml:space="preserve">Betty </w:t>
      </w:r>
      <w:proofErr w:type="spellStart"/>
      <w:r>
        <w:rPr>
          <w:rFonts w:cs="Calibri"/>
          <w:color w:val="000000"/>
          <w:sz w:val="20"/>
          <w:szCs w:val="20"/>
          <w:lang w:val="fr-CA"/>
        </w:rPr>
        <w:t>Demétriade</w:t>
      </w:r>
      <w:proofErr w:type="spellEnd"/>
      <w:r>
        <w:rPr>
          <w:rFonts w:cs="Calibri"/>
          <w:color w:val="000000"/>
          <w:sz w:val="20"/>
          <w:szCs w:val="20"/>
          <w:lang w:val="fr-CA"/>
        </w:rPr>
        <w:t xml:space="preserve"> | Technicienne en administration | Direction de la gestion des documents</w:t>
      </w:r>
      <w:r>
        <w:rPr>
          <w:rStyle w:val="apple-converted-space"/>
          <w:rFonts w:cs="Calibri"/>
          <w:color w:val="000000"/>
          <w:sz w:val="20"/>
          <w:szCs w:val="20"/>
          <w:lang w:val="fr-CA"/>
        </w:rPr>
        <w:t> </w:t>
      </w:r>
      <w:hyperlink r:id="rId10" w:history="1">
        <w:r>
          <w:rPr>
            <w:rStyle w:val="Hipervnculo"/>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14:paraId="7C8CDB22" w14:textId="77777777" w:rsidR="00E302D5" w:rsidRDefault="00E302D5">
      <w:pPr>
        <w:pStyle w:val="Prrafodelista"/>
        <w:jc w:val="both"/>
        <w:rPr>
          <w:rFonts w:cs="Calibri"/>
          <w:color w:val="000000"/>
          <w:sz w:val="20"/>
          <w:szCs w:val="20"/>
          <w:lang w:val="fr-FR"/>
        </w:rPr>
      </w:pPr>
    </w:p>
    <w:p w14:paraId="42BFB1E5" w14:textId="77777777" w:rsidR="00E302D5" w:rsidRPr="00BD4CF4" w:rsidRDefault="00DC79EE">
      <w:pPr>
        <w:pStyle w:val="Prrafodelista"/>
        <w:numPr>
          <w:ilvl w:val="0"/>
          <w:numId w:val="10"/>
        </w:numPr>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r:id="rId11" w:history="1">
        <w:r>
          <w:rPr>
            <w:rStyle w:val="Hipervnculo"/>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w:t>
      </w:r>
      <w:proofErr w:type="spellStart"/>
      <w:r>
        <w:rPr>
          <w:rFonts w:cs="Calibri"/>
          <w:color w:val="000000"/>
          <w:sz w:val="20"/>
          <w:szCs w:val="20"/>
          <w:lang w:val="fr-FR"/>
        </w:rPr>
        <w:t>they</w:t>
      </w:r>
      <w:proofErr w:type="spellEnd"/>
      <w:r>
        <w:rPr>
          <w:rFonts w:cs="Calibri"/>
          <w:color w:val="000000"/>
          <w:sz w:val="20"/>
          <w:szCs w:val="20"/>
          <w:lang w:val="fr-FR"/>
        </w:rPr>
        <w:t xml:space="preserve"> </w:t>
      </w:r>
      <w:proofErr w:type="spellStart"/>
      <w:r>
        <w:rPr>
          <w:rFonts w:cs="Calibri"/>
          <w:color w:val="000000"/>
          <w:sz w:val="20"/>
          <w:szCs w:val="20"/>
          <w:lang w:val="fr-FR"/>
        </w:rPr>
        <w:t>only</w:t>
      </w:r>
      <w:proofErr w:type="spellEnd"/>
      <w:r>
        <w:rPr>
          <w:rFonts w:cs="Calibri"/>
          <w:color w:val="000000"/>
          <w:sz w:val="20"/>
          <w:szCs w:val="20"/>
          <w:lang w:val="fr-FR"/>
        </w:rPr>
        <w:t xml:space="preserve"> </w:t>
      </w:r>
      <w:proofErr w:type="spellStart"/>
      <w:r>
        <w:rPr>
          <w:rFonts w:cs="Calibri"/>
          <w:color w:val="000000"/>
          <w:sz w:val="20"/>
          <w:szCs w:val="20"/>
          <w:lang w:val="fr-FR"/>
        </w:rPr>
        <w:t>speak</w:t>
      </w:r>
      <w:proofErr w:type="spellEnd"/>
      <w:r>
        <w:rPr>
          <w:rFonts w:cs="Calibri"/>
          <w:color w:val="000000"/>
          <w:sz w:val="20"/>
          <w:szCs w:val="20"/>
          <w:lang w:val="fr-FR"/>
        </w:rPr>
        <w:t xml:space="preserve"> French)</w:t>
      </w:r>
    </w:p>
    <w:p w14:paraId="4F18727C" w14:textId="77777777" w:rsidR="00E302D5" w:rsidRDefault="00E302D5">
      <w:pPr>
        <w:pStyle w:val="Prrafodelista"/>
        <w:jc w:val="both"/>
        <w:rPr>
          <w:rFonts w:cs="Calibri"/>
          <w:color w:val="000000"/>
          <w:sz w:val="20"/>
          <w:szCs w:val="20"/>
          <w:lang w:val="fr-FR"/>
        </w:rPr>
      </w:pPr>
    </w:p>
    <w:p w14:paraId="77ECE625" w14:textId="77777777" w:rsidR="00E302D5" w:rsidRPr="00BD4CF4" w:rsidRDefault="00DC79EE">
      <w:pPr>
        <w:pStyle w:val="Prrafodelista"/>
        <w:numPr>
          <w:ilvl w:val="0"/>
          <w:numId w:val="10"/>
        </w:numPr>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r:id="rId12" w:history="1">
        <w:r>
          <w:rPr>
            <w:rStyle w:val="Hipervnculo"/>
            <w:rFonts w:cs="Calibri"/>
            <w:sz w:val="20"/>
            <w:szCs w:val="20"/>
            <w:lang w:val="en-US"/>
          </w:rPr>
          <w:t>lynn.li@cbc.ca</w:t>
        </w:r>
      </w:hyperlink>
    </w:p>
    <w:p w14:paraId="5646173F" w14:textId="77777777" w:rsidR="00E302D5" w:rsidRDefault="00E302D5">
      <w:pPr>
        <w:pStyle w:val="MediumList2-Accent41"/>
        <w:spacing w:after="0" w:line="240" w:lineRule="auto"/>
        <w:ind w:left="0"/>
        <w:jc w:val="both"/>
        <w:rPr>
          <w:rFonts w:cs="Calibri"/>
          <w:sz w:val="20"/>
          <w:szCs w:val="20"/>
          <w:lang w:val="en-US"/>
        </w:rPr>
      </w:pPr>
    </w:p>
    <w:p w14:paraId="59F6A4D3"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En caso de tener alguna pregunta o comentario por favor no dude en contactarnos.</w:t>
      </w:r>
    </w:p>
    <w:p w14:paraId="661E23CB" w14:textId="77777777" w:rsidR="00E302D5" w:rsidRDefault="00E302D5">
      <w:pPr>
        <w:pStyle w:val="MediumList2-Accent41"/>
        <w:spacing w:after="0" w:line="240" w:lineRule="auto"/>
        <w:ind w:left="0"/>
        <w:jc w:val="both"/>
        <w:rPr>
          <w:rFonts w:cs="Calibri"/>
          <w:sz w:val="20"/>
          <w:szCs w:val="20"/>
          <w:lang w:val="es-EC"/>
        </w:rPr>
      </w:pPr>
    </w:p>
    <w:p w14:paraId="2D50073A"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Lo saluda atentamente,</w:t>
      </w:r>
    </w:p>
    <w:p w14:paraId="723205CC" w14:textId="77777777" w:rsidR="000B770E" w:rsidRPr="000B770E" w:rsidRDefault="000B770E" w:rsidP="000B770E">
      <w:pPr>
        <w:pStyle w:val="Sinespaciado"/>
        <w:ind w:right="4"/>
        <w:jc w:val="both"/>
        <w:rPr>
          <w:rFonts w:ascii="Century Gothic" w:hAnsi="Century Gothic" w:cs="Calibri"/>
          <w:szCs w:val="24"/>
        </w:rPr>
      </w:pPr>
      <w:r w:rsidRPr="000B770E">
        <w:rPr>
          <w:rFonts w:ascii="Century Gothic" w:hAnsi="Century Gothic" w:cs="Calibri"/>
          <w:szCs w:val="24"/>
        </w:rPr>
        <w:t>Atentamente,</w:t>
      </w:r>
    </w:p>
    <w:p w14:paraId="04155920" w14:textId="77777777" w:rsidR="000B770E" w:rsidRDefault="00DA481A" w:rsidP="000B770E">
      <w:pPr>
        <w:pStyle w:val="Sinespaciado"/>
        <w:ind w:right="-720"/>
        <w:jc w:val="both"/>
        <w:rPr>
          <w:rFonts w:ascii="Century Gothic" w:hAnsi="Century Gothic" w:cs="Calibri"/>
          <w:b/>
          <w:szCs w:val="24"/>
        </w:rPr>
      </w:pPr>
      <w:r>
        <w:rPr>
          <w:noProof/>
        </w:rPr>
        <w:drawing>
          <wp:anchor distT="0" distB="0" distL="114300" distR="114300" simplePos="0" relativeHeight="251660288" behindDoc="0" locked="0" layoutInCell="1" allowOverlap="1" wp14:anchorId="2CE9F17C" wp14:editId="25E1DD64">
            <wp:simplePos x="0" y="0"/>
            <wp:positionH relativeFrom="column">
              <wp:posOffset>-13335</wp:posOffset>
            </wp:positionH>
            <wp:positionV relativeFrom="paragraph">
              <wp:posOffset>172720</wp:posOffset>
            </wp:positionV>
            <wp:extent cx="1133475" cy="282575"/>
            <wp:effectExtent l="0" t="0" r="0" b="0"/>
            <wp:wrapNone/>
            <wp:docPr id="11"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13" cstate="print">
                      <a:extLst>
                        <a:ext uri="{28A0092B-C50C-407E-A947-70E740481C1C}">
                          <a14:useLocalDpi xmlns:a14="http://schemas.microsoft.com/office/drawing/2010/main" val="0"/>
                        </a:ext>
                      </a:extLst>
                    </a:blip>
                    <a:srcRect l="24593" t="56367" r="37489" b="19258"/>
                    <a:stretch>
                      <a:fillRect/>
                    </a:stretch>
                  </pic:blipFill>
                  <pic:spPr bwMode="auto">
                    <a:xfrm>
                      <a:off x="0" y="0"/>
                      <a:ext cx="1133475" cy="28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08D766" w14:textId="77777777" w:rsidR="000B770E" w:rsidRPr="000B770E" w:rsidRDefault="000B770E" w:rsidP="000B770E">
      <w:pPr>
        <w:pStyle w:val="Sinespaciado"/>
        <w:ind w:right="-720"/>
        <w:jc w:val="both"/>
        <w:rPr>
          <w:rFonts w:ascii="Century Gothic" w:hAnsi="Century Gothic" w:cs="Calibri"/>
          <w:b/>
          <w:szCs w:val="24"/>
        </w:rPr>
      </w:pPr>
    </w:p>
    <w:p w14:paraId="683C356D" w14:textId="77777777" w:rsidR="000B770E" w:rsidRDefault="000B770E" w:rsidP="000B770E">
      <w:pPr>
        <w:spacing w:after="0"/>
        <w:jc w:val="both"/>
        <w:rPr>
          <w:rFonts w:ascii="Century Gothic" w:hAnsi="Century Gothic" w:cs="Calibri"/>
          <w:b/>
          <w:sz w:val="20"/>
          <w:szCs w:val="20"/>
          <w:lang w:eastAsia="es-ES"/>
        </w:rPr>
      </w:pPr>
    </w:p>
    <w:p w14:paraId="68DA7A7A" w14:textId="77777777" w:rsidR="000B770E" w:rsidRPr="000B770E" w:rsidRDefault="000B770E" w:rsidP="000B770E">
      <w:pPr>
        <w:spacing w:after="0"/>
        <w:jc w:val="both"/>
        <w:rPr>
          <w:rFonts w:ascii="Century Gothic" w:hAnsi="Century Gothic" w:cs="Calibri"/>
          <w:b/>
          <w:sz w:val="20"/>
          <w:szCs w:val="20"/>
          <w:lang w:val="es-ES" w:eastAsia="es-ES"/>
        </w:rPr>
      </w:pPr>
      <w:proofErr w:type="spellStart"/>
      <w:r w:rsidRPr="000B770E">
        <w:rPr>
          <w:rFonts w:ascii="Century Gothic" w:hAnsi="Century Gothic" w:cs="Calibri"/>
          <w:b/>
          <w:sz w:val="20"/>
          <w:szCs w:val="20"/>
          <w:lang w:eastAsia="es-ES"/>
        </w:rPr>
        <w:t>Jazm</w:t>
      </w:r>
      <w:r w:rsidRPr="000B770E">
        <w:rPr>
          <w:rFonts w:ascii="Century Gothic" w:hAnsi="Century Gothic" w:cs="Calibri"/>
          <w:b/>
          <w:sz w:val="20"/>
          <w:szCs w:val="20"/>
          <w:lang w:val="es-ES" w:eastAsia="es-ES"/>
        </w:rPr>
        <w:t>ín</w:t>
      </w:r>
      <w:proofErr w:type="spellEnd"/>
      <w:r w:rsidRPr="000B770E">
        <w:rPr>
          <w:rFonts w:ascii="Century Gothic" w:hAnsi="Century Gothic" w:cs="Calibri"/>
          <w:b/>
          <w:sz w:val="20"/>
          <w:szCs w:val="20"/>
          <w:lang w:val="es-ES" w:eastAsia="es-ES"/>
        </w:rPr>
        <w:t xml:space="preserve"> Torres P</w:t>
      </w:r>
    </w:p>
    <w:p w14:paraId="20997908" w14:textId="77777777" w:rsidR="000B770E" w:rsidRPr="000B770E" w:rsidRDefault="000B770E" w:rsidP="000B770E">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val="es-ES" w:eastAsia="es-ES"/>
        </w:rPr>
        <w:t>Servicio al cliente</w:t>
      </w:r>
    </w:p>
    <w:p w14:paraId="1BCF5228" w14:textId="5C483C9B" w:rsidR="00E302D5" w:rsidRPr="00E6513E" w:rsidRDefault="000B770E" w:rsidP="00E6513E">
      <w:pPr>
        <w:pStyle w:val="MediumList2-Accent41"/>
        <w:spacing w:after="0" w:line="240" w:lineRule="auto"/>
        <w:ind w:left="0"/>
        <w:jc w:val="both"/>
        <w:rPr>
          <w:rFonts w:cs="Calibri"/>
          <w:sz w:val="20"/>
          <w:szCs w:val="20"/>
        </w:rPr>
      </w:pPr>
      <w:r w:rsidRPr="000B770E">
        <w:rPr>
          <w:rFonts w:ascii="Century Gothic" w:hAnsi="Century Gothic" w:cs="Calibri"/>
          <w:sz w:val="20"/>
          <w:szCs w:val="20"/>
        </w:rPr>
        <w:t>DATASOLUTIONS S.A.</w:t>
      </w:r>
      <w:r w:rsidRPr="000B770E">
        <w:rPr>
          <w:rFonts w:cs="Calibri"/>
          <w:sz w:val="20"/>
          <w:szCs w:val="20"/>
        </w:rPr>
        <w:tab/>
      </w:r>
    </w:p>
    <w:sectPr w:rsidR="00E302D5" w:rsidRPr="00E6513E">
      <w:headerReference w:type="default" r:id="rId14"/>
      <w:footerReference w:type="default" r:id="rId15"/>
      <w:pgSz w:w="12240" w:h="15840"/>
      <w:pgMar w:top="1417" w:right="1325" w:bottom="993"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035A12" w14:textId="77777777" w:rsidR="007208EB" w:rsidRDefault="007208EB">
      <w:pPr>
        <w:spacing w:after="0" w:line="240" w:lineRule="auto"/>
      </w:pPr>
      <w:r>
        <w:separator/>
      </w:r>
    </w:p>
  </w:endnote>
  <w:endnote w:type="continuationSeparator" w:id="0">
    <w:p w14:paraId="57DCA098" w14:textId="77777777" w:rsidR="007208EB" w:rsidRDefault="007208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6C34B" w14:textId="77777777" w:rsidR="00DC79EE" w:rsidRDefault="00DC79EE">
    <w:pPr>
      <w:pStyle w:val="Piedepgina"/>
    </w:pPr>
  </w:p>
  <w:p w14:paraId="70AECCF7" w14:textId="77777777" w:rsidR="00DC79EE" w:rsidRDefault="00DA481A">
    <w:pPr>
      <w:pStyle w:val="Piedepgina"/>
    </w:pPr>
    <w:r>
      <w:rPr>
        <w:noProof/>
      </w:rPr>
      <w:drawing>
        <wp:anchor distT="0" distB="0" distL="114300" distR="114300" simplePos="0" relativeHeight="251658752" behindDoc="1" locked="0" layoutInCell="1" allowOverlap="1" wp14:anchorId="7AE1DA49" wp14:editId="45801589">
          <wp:simplePos x="0" y="0"/>
          <wp:positionH relativeFrom="page">
            <wp:align>left</wp:align>
          </wp:positionH>
          <wp:positionV relativeFrom="paragraph">
            <wp:posOffset>180975</wp:posOffset>
          </wp:positionV>
          <wp:extent cx="7153275" cy="546735"/>
          <wp:effectExtent l="0" t="0" r="0" b="0"/>
          <wp:wrapNone/>
          <wp:docPr id="18"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FA0CD3" w14:textId="77777777" w:rsidR="00DC79EE" w:rsidRDefault="00DC79E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AB7C8" w14:textId="77777777" w:rsidR="007208EB" w:rsidRDefault="007208EB">
      <w:pPr>
        <w:spacing w:after="0" w:line="240" w:lineRule="auto"/>
      </w:pPr>
      <w:r>
        <w:rPr>
          <w:color w:val="000000"/>
        </w:rPr>
        <w:separator/>
      </w:r>
    </w:p>
  </w:footnote>
  <w:footnote w:type="continuationSeparator" w:id="0">
    <w:p w14:paraId="6E336821" w14:textId="77777777" w:rsidR="007208EB" w:rsidRDefault="007208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007AB" w14:textId="77777777" w:rsidR="00DC79EE" w:rsidRDefault="00DA481A">
    <w:pPr>
      <w:pStyle w:val="Encabezado"/>
    </w:pPr>
    <w:r>
      <w:rPr>
        <w:noProof/>
      </w:rPr>
      <w:drawing>
        <wp:anchor distT="0" distB="0" distL="114300" distR="114300" simplePos="0" relativeHeight="251657728" behindDoc="1" locked="0" layoutInCell="1" allowOverlap="1" wp14:anchorId="6CFE8F6E" wp14:editId="7CD16C9D">
          <wp:simplePos x="0" y="0"/>
          <wp:positionH relativeFrom="page">
            <wp:align>right</wp:align>
          </wp:positionH>
          <wp:positionV relativeFrom="paragraph">
            <wp:posOffset>-449580</wp:posOffset>
          </wp:positionV>
          <wp:extent cx="7762875" cy="1228725"/>
          <wp:effectExtent l="0" t="0" r="0" b="0"/>
          <wp:wrapNone/>
          <wp:docPr id="20"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332661" w14:textId="77777777" w:rsidR="00DC79EE" w:rsidRDefault="00DC79EE">
    <w:pPr>
      <w:pStyle w:val="Encabezado"/>
    </w:pPr>
  </w:p>
  <w:p w14:paraId="6254295C" w14:textId="77777777" w:rsidR="00DC79EE" w:rsidRDefault="00DC79EE">
    <w:pPr>
      <w:pStyle w:val="Encabezado"/>
    </w:pPr>
  </w:p>
  <w:p w14:paraId="51C38B42" w14:textId="77777777" w:rsidR="00DC79EE" w:rsidRDefault="00DC79EE">
    <w:pPr>
      <w:pStyle w:val="Encabezado"/>
    </w:pPr>
  </w:p>
  <w:p w14:paraId="55C23ED6" w14:textId="77777777" w:rsidR="00DC79EE" w:rsidRDefault="00DC79EE">
    <w:pPr>
      <w:pStyle w:val="Encabezado"/>
    </w:pPr>
  </w:p>
  <w:p w14:paraId="17F18C1C" w14:textId="77777777" w:rsidR="00DC79EE" w:rsidRDefault="00DC79EE">
    <w:pPr>
      <w:pStyle w:val="Encabezado"/>
    </w:pPr>
  </w:p>
  <w:p w14:paraId="2898C505" w14:textId="77777777" w:rsidR="00DC79EE" w:rsidRDefault="00DA481A">
    <w:pPr>
      <w:pStyle w:val="Encabezado"/>
    </w:pPr>
    <w:r>
      <w:rPr>
        <w:noProof/>
      </w:rPr>
      <mc:AlternateContent>
        <mc:Choice Requires="wps">
          <w:drawing>
            <wp:anchor distT="0" distB="0" distL="114300" distR="114300" simplePos="0" relativeHeight="251656704" behindDoc="0" locked="0" layoutInCell="1" allowOverlap="1" wp14:anchorId="0940B468" wp14:editId="1255A684">
              <wp:simplePos x="0" y="0"/>
              <wp:positionH relativeFrom="column">
                <wp:posOffset>-13335</wp:posOffset>
              </wp:positionH>
              <wp:positionV relativeFrom="paragraph">
                <wp:posOffset>40640</wp:posOffset>
              </wp:positionV>
              <wp:extent cx="4886325" cy="9525"/>
              <wp:effectExtent l="0" t="0" r="3175" b="317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86325" cy="9525"/>
                      </a:xfrm>
                      <a:prstGeom prst="straightConnector1">
                        <a:avLst/>
                      </a:prstGeom>
                      <a:noFill/>
                      <a:ln w="6345">
                        <a:solidFill>
                          <a:srgbClr val="FFFFFF"/>
                        </a:solidFill>
                        <a:prstDash val="solid"/>
                        <a:miter/>
                      </a:ln>
                    </wps:spPr>
                    <wps:bodyPr/>
                  </wps:wsp>
                </a:graphicData>
              </a:graphic>
              <wp14:sizeRelH relativeFrom="page">
                <wp14:pctWidth>0</wp14:pctWidth>
              </wp14:sizeRelH>
              <wp14:sizeRelV relativeFrom="page">
                <wp14:pctHeight>0</wp14:pctHeight>
              </wp14:sizeRelV>
            </wp:anchor>
          </w:drawing>
        </mc:Choice>
        <mc:Fallback>
          <w:pict>
            <v:shapetype w14:anchorId="16A01C24" id="_x0000_t32" coordsize="21600,21600" o:spt="32" o:oned="t" path="m,l21600,21600e" filled="f">
              <v:path arrowok="t" fillok="f" o:connecttype="none"/>
              <o:lock v:ext="edit" shapetype="t"/>
            </v:shapetype>
            <v:shape id="Straight Arrow Connector 19" o:spid="_x0000_s1026" type="#_x0000_t32" style="position:absolute;margin-left:-1.05pt;margin-top:3.2pt;width:384.75pt;height:.7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" strokecolor="white" strokeweight=".17625mm">
              <v:stroke joinstyle="miter"/>
              <o:lock v:ext="edit" shapetype="f"/>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D7F3F"/>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74475B4"/>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8F24DB5"/>
    <w:multiLevelType w:val="multilevel"/>
    <w:tmpl w:val="A0B8400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4466B9E"/>
    <w:multiLevelType w:val="hybridMultilevel"/>
    <w:tmpl w:val="D46CE62A"/>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9BE3AF6"/>
    <w:multiLevelType w:val="hybridMultilevel"/>
    <w:tmpl w:val="6CDA6DDE"/>
    <w:lvl w:ilvl="0" w:tplc="300A0003">
      <w:start w:val="1"/>
      <w:numFmt w:val="bullet"/>
      <w:lvlText w:val="o"/>
      <w:lvlJc w:val="left"/>
      <w:pPr>
        <w:ind w:left="1665" w:hanging="360"/>
      </w:pPr>
      <w:rPr>
        <w:rFonts w:ascii="Courier New" w:hAnsi="Courier New" w:cs="Courier New" w:hint="default"/>
      </w:rPr>
    </w:lvl>
    <w:lvl w:ilvl="1" w:tplc="300A0003" w:tentative="1">
      <w:start w:val="1"/>
      <w:numFmt w:val="bullet"/>
      <w:lvlText w:val="o"/>
      <w:lvlJc w:val="left"/>
      <w:pPr>
        <w:ind w:left="2385" w:hanging="360"/>
      </w:pPr>
      <w:rPr>
        <w:rFonts w:ascii="Courier New" w:hAnsi="Courier New" w:cs="Courier New" w:hint="default"/>
      </w:rPr>
    </w:lvl>
    <w:lvl w:ilvl="2" w:tplc="300A0005" w:tentative="1">
      <w:start w:val="1"/>
      <w:numFmt w:val="bullet"/>
      <w:lvlText w:val=""/>
      <w:lvlJc w:val="left"/>
      <w:pPr>
        <w:ind w:left="3105" w:hanging="360"/>
      </w:pPr>
      <w:rPr>
        <w:rFonts w:ascii="Wingdings" w:hAnsi="Wingdings" w:hint="default"/>
      </w:rPr>
    </w:lvl>
    <w:lvl w:ilvl="3" w:tplc="300A0001" w:tentative="1">
      <w:start w:val="1"/>
      <w:numFmt w:val="bullet"/>
      <w:lvlText w:val=""/>
      <w:lvlJc w:val="left"/>
      <w:pPr>
        <w:ind w:left="3825" w:hanging="360"/>
      </w:pPr>
      <w:rPr>
        <w:rFonts w:ascii="Symbol" w:hAnsi="Symbol" w:hint="default"/>
      </w:rPr>
    </w:lvl>
    <w:lvl w:ilvl="4" w:tplc="300A0003" w:tentative="1">
      <w:start w:val="1"/>
      <w:numFmt w:val="bullet"/>
      <w:lvlText w:val="o"/>
      <w:lvlJc w:val="left"/>
      <w:pPr>
        <w:ind w:left="4545" w:hanging="360"/>
      </w:pPr>
      <w:rPr>
        <w:rFonts w:ascii="Courier New" w:hAnsi="Courier New" w:cs="Courier New" w:hint="default"/>
      </w:rPr>
    </w:lvl>
    <w:lvl w:ilvl="5" w:tplc="300A0005" w:tentative="1">
      <w:start w:val="1"/>
      <w:numFmt w:val="bullet"/>
      <w:lvlText w:val=""/>
      <w:lvlJc w:val="left"/>
      <w:pPr>
        <w:ind w:left="5265" w:hanging="360"/>
      </w:pPr>
      <w:rPr>
        <w:rFonts w:ascii="Wingdings" w:hAnsi="Wingdings" w:hint="default"/>
      </w:rPr>
    </w:lvl>
    <w:lvl w:ilvl="6" w:tplc="300A0001" w:tentative="1">
      <w:start w:val="1"/>
      <w:numFmt w:val="bullet"/>
      <w:lvlText w:val=""/>
      <w:lvlJc w:val="left"/>
      <w:pPr>
        <w:ind w:left="5985" w:hanging="360"/>
      </w:pPr>
      <w:rPr>
        <w:rFonts w:ascii="Symbol" w:hAnsi="Symbol" w:hint="default"/>
      </w:rPr>
    </w:lvl>
    <w:lvl w:ilvl="7" w:tplc="300A0003" w:tentative="1">
      <w:start w:val="1"/>
      <w:numFmt w:val="bullet"/>
      <w:lvlText w:val="o"/>
      <w:lvlJc w:val="left"/>
      <w:pPr>
        <w:ind w:left="6705" w:hanging="360"/>
      </w:pPr>
      <w:rPr>
        <w:rFonts w:ascii="Courier New" w:hAnsi="Courier New" w:cs="Courier New" w:hint="default"/>
      </w:rPr>
    </w:lvl>
    <w:lvl w:ilvl="8" w:tplc="300A0005" w:tentative="1">
      <w:start w:val="1"/>
      <w:numFmt w:val="bullet"/>
      <w:lvlText w:val=""/>
      <w:lvlJc w:val="left"/>
      <w:pPr>
        <w:ind w:left="7425" w:hanging="360"/>
      </w:pPr>
      <w:rPr>
        <w:rFonts w:ascii="Wingdings" w:hAnsi="Wingdings" w:hint="default"/>
      </w:rPr>
    </w:lvl>
  </w:abstractNum>
  <w:abstractNum w:abstractNumId="5" w15:restartNumberingAfterBreak="0">
    <w:nsid w:val="1E4044BA"/>
    <w:multiLevelType w:val="multilevel"/>
    <w:tmpl w:val="D2D602D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2AE6010E"/>
    <w:multiLevelType w:val="hybridMultilevel"/>
    <w:tmpl w:val="493C100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15:restartNumberingAfterBreak="0">
    <w:nsid w:val="3B834C76"/>
    <w:multiLevelType w:val="hybridMultilevel"/>
    <w:tmpl w:val="27F099C0"/>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44384C93"/>
    <w:multiLevelType w:val="multilevel"/>
    <w:tmpl w:val="DFC04B72"/>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 w15:restartNumberingAfterBreak="0">
    <w:nsid w:val="48E36166"/>
    <w:multiLevelType w:val="multilevel"/>
    <w:tmpl w:val="A4000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42F626F"/>
    <w:multiLevelType w:val="multilevel"/>
    <w:tmpl w:val="FC2A6F1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5E6A4E8C"/>
    <w:multiLevelType w:val="hybridMultilevel"/>
    <w:tmpl w:val="4350C306"/>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614D1E01"/>
    <w:multiLevelType w:val="multilevel"/>
    <w:tmpl w:val="68341FFA"/>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6C9730D7"/>
    <w:multiLevelType w:val="multilevel"/>
    <w:tmpl w:val="EB20C7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6F567ED4"/>
    <w:multiLevelType w:val="multilevel"/>
    <w:tmpl w:val="A3C8CC80"/>
    <w:lvl w:ilvl="0">
      <w:numFmt w:val="bullet"/>
      <w:lvlText w:val=""/>
      <w:lvlJc w:val="left"/>
      <w:pPr>
        <w:ind w:left="1440" w:hanging="360"/>
      </w:pPr>
      <w:rPr>
        <w:rFonts w:ascii="Wingdings" w:hAnsi="Wingdings"/>
      </w:rPr>
    </w:lvl>
    <w:lvl w:ilvl="1">
      <w:numFmt w:val="bullet"/>
      <w:lvlText w:val=""/>
      <w:lvlJc w:val="left"/>
      <w:pPr>
        <w:ind w:left="720" w:hanging="360"/>
      </w:pPr>
      <w:rPr>
        <w:rFonts w:ascii="Symbol" w:hAnsi="Symbol"/>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5" w15:restartNumberingAfterBreak="0">
    <w:nsid w:val="741D4A1A"/>
    <w:multiLevelType w:val="multilevel"/>
    <w:tmpl w:val="1ACC59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74E0187E"/>
    <w:multiLevelType w:val="hybridMultilevel"/>
    <w:tmpl w:val="483CA12E"/>
    <w:lvl w:ilvl="0" w:tplc="C28C0162">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752A0EFF"/>
    <w:multiLevelType w:val="multilevel"/>
    <w:tmpl w:val="219CCF4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497422465">
    <w:abstractNumId w:val="9"/>
  </w:num>
  <w:num w:numId="2" w16cid:durableId="1739816593">
    <w:abstractNumId w:val="15"/>
  </w:num>
  <w:num w:numId="3" w16cid:durableId="1294630020">
    <w:abstractNumId w:val="2"/>
  </w:num>
  <w:num w:numId="4" w16cid:durableId="665330901">
    <w:abstractNumId w:val="13"/>
  </w:num>
  <w:num w:numId="5" w16cid:durableId="694425043">
    <w:abstractNumId w:val="10"/>
  </w:num>
  <w:num w:numId="6" w16cid:durableId="1863396504">
    <w:abstractNumId w:val="17"/>
  </w:num>
  <w:num w:numId="7" w16cid:durableId="147283371">
    <w:abstractNumId w:val="8"/>
  </w:num>
  <w:num w:numId="8" w16cid:durableId="686055594">
    <w:abstractNumId w:val="14"/>
  </w:num>
  <w:num w:numId="9" w16cid:durableId="559826933">
    <w:abstractNumId w:val="12"/>
  </w:num>
  <w:num w:numId="10" w16cid:durableId="1469082775">
    <w:abstractNumId w:val="5"/>
  </w:num>
  <w:num w:numId="11" w16cid:durableId="742681758">
    <w:abstractNumId w:val="11"/>
  </w:num>
  <w:num w:numId="12" w16cid:durableId="1822234182">
    <w:abstractNumId w:val="7"/>
  </w:num>
  <w:num w:numId="13" w16cid:durableId="167600298">
    <w:abstractNumId w:val="4"/>
  </w:num>
  <w:num w:numId="14" w16cid:durableId="118183034">
    <w:abstractNumId w:val="3"/>
  </w:num>
  <w:num w:numId="15" w16cid:durableId="414403503">
    <w:abstractNumId w:val="6"/>
  </w:num>
  <w:num w:numId="16" w16cid:durableId="651373502">
    <w:abstractNumId w:val="16"/>
  </w:num>
  <w:num w:numId="17" w16cid:durableId="1423330210">
    <w:abstractNumId w:val="1"/>
  </w:num>
  <w:num w:numId="18" w16cid:durableId="20022746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2D5"/>
    <w:rsid w:val="000354CB"/>
    <w:rsid w:val="00036041"/>
    <w:rsid w:val="0004447F"/>
    <w:rsid w:val="00052263"/>
    <w:rsid w:val="00072EDB"/>
    <w:rsid w:val="00085C83"/>
    <w:rsid w:val="000A759D"/>
    <w:rsid w:val="000B770E"/>
    <w:rsid w:val="00102F93"/>
    <w:rsid w:val="00112D83"/>
    <w:rsid w:val="0011391A"/>
    <w:rsid w:val="00124EA2"/>
    <w:rsid w:val="0017434B"/>
    <w:rsid w:val="001813FE"/>
    <w:rsid w:val="00195F0C"/>
    <w:rsid w:val="001F204F"/>
    <w:rsid w:val="00291A5F"/>
    <w:rsid w:val="002C4D7E"/>
    <w:rsid w:val="002E74FA"/>
    <w:rsid w:val="00300396"/>
    <w:rsid w:val="00303C0E"/>
    <w:rsid w:val="003138F6"/>
    <w:rsid w:val="003227D5"/>
    <w:rsid w:val="00350E7B"/>
    <w:rsid w:val="00367217"/>
    <w:rsid w:val="003946DC"/>
    <w:rsid w:val="003B7B56"/>
    <w:rsid w:val="003C15AD"/>
    <w:rsid w:val="003D63A7"/>
    <w:rsid w:val="003E0C7B"/>
    <w:rsid w:val="00476F9F"/>
    <w:rsid w:val="00490DFF"/>
    <w:rsid w:val="004940D9"/>
    <w:rsid w:val="004B3297"/>
    <w:rsid w:val="004C28DD"/>
    <w:rsid w:val="004C5AC0"/>
    <w:rsid w:val="004E7D5D"/>
    <w:rsid w:val="004F5CA9"/>
    <w:rsid w:val="004F7452"/>
    <w:rsid w:val="004F76BB"/>
    <w:rsid w:val="0050477E"/>
    <w:rsid w:val="00514127"/>
    <w:rsid w:val="00530AA9"/>
    <w:rsid w:val="00533252"/>
    <w:rsid w:val="005352A1"/>
    <w:rsid w:val="005461BB"/>
    <w:rsid w:val="0055452B"/>
    <w:rsid w:val="005C3FEA"/>
    <w:rsid w:val="005F2717"/>
    <w:rsid w:val="00631B68"/>
    <w:rsid w:val="00633AF3"/>
    <w:rsid w:val="0064641F"/>
    <w:rsid w:val="0068240D"/>
    <w:rsid w:val="006B354F"/>
    <w:rsid w:val="006B3652"/>
    <w:rsid w:val="006F2185"/>
    <w:rsid w:val="006F6368"/>
    <w:rsid w:val="007208EB"/>
    <w:rsid w:val="00751B47"/>
    <w:rsid w:val="0076565D"/>
    <w:rsid w:val="00773B69"/>
    <w:rsid w:val="007C3445"/>
    <w:rsid w:val="00807C7E"/>
    <w:rsid w:val="00811C8F"/>
    <w:rsid w:val="00812449"/>
    <w:rsid w:val="00835B50"/>
    <w:rsid w:val="00862E7E"/>
    <w:rsid w:val="00873CD9"/>
    <w:rsid w:val="008B1DD9"/>
    <w:rsid w:val="008D30B8"/>
    <w:rsid w:val="008F26A4"/>
    <w:rsid w:val="009212CA"/>
    <w:rsid w:val="00936795"/>
    <w:rsid w:val="00940611"/>
    <w:rsid w:val="009730B8"/>
    <w:rsid w:val="00976534"/>
    <w:rsid w:val="00983767"/>
    <w:rsid w:val="009B3AC6"/>
    <w:rsid w:val="009B6114"/>
    <w:rsid w:val="009B61E4"/>
    <w:rsid w:val="009B7FC4"/>
    <w:rsid w:val="009C0461"/>
    <w:rsid w:val="00A23455"/>
    <w:rsid w:val="00A846BC"/>
    <w:rsid w:val="00AD7FDA"/>
    <w:rsid w:val="00AE77A6"/>
    <w:rsid w:val="00AF44E0"/>
    <w:rsid w:val="00B13798"/>
    <w:rsid w:val="00B17E6F"/>
    <w:rsid w:val="00BB1EB9"/>
    <w:rsid w:val="00BC0841"/>
    <w:rsid w:val="00BD4CF4"/>
    <w:rsid w:val="00BF47B3"/>
    <w:rsid w:val="00C26740"/>
    <w:rsid w:val="00CC5FB1"/>
    <w:rsid w:val="00D05270"/>
    <w:rsid w:val="00D7525A"/>
    <w:rsid w:val="00D84C72"/>
    <w:rsid w:val="00DA481A"/>
    <w:rsid w:val="00DC4403"/>
    <w:rsid w:val="00DC79EE"/>
    <w:rsid w:val="00DD2A42"/>
    <w:rsid w:val="00DE239F"/>
    <w:rsid w:val="00E04548"/>
    <w:rsid w:val="00E24A7D"/>
    <w:rsid w:val="00E2549F"/>
    <w:rsid w:val="00E302D5"/>
    <w:rsid w:val="00E43669"/>
    <w:rsid w:val="00E644C9"/>
    <w:rsid w:val="00E6513E"/>
    <w:rsid w:val="00E764F2"/>
    <w:rsid w:val="00E8255E"/>
    <w:rsid w:val="00EB5A4F"/>
    <w:rsid w:val="00EB70C2"/>
    <w:rsid w:val="00EE269B"/>
    <w:rsid w:val="00EF538F"/>
    <w:rsid w:val="00F150DF"/>
    <w:rsid w:val="00F30324"/>
    <w:rsid w:val="00F56F50"/>
    <w:rsid w:val="00F87631"/>
    <w:rsid w:val="00F877E4"/>
    <w:rsid w:val="00FC635D"/>
    <w:rsid w:val="00FD0294"/>
    <w:rsid w:val="00FD2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1CEE68"/>
  <w15:chartTrackingRefBased/>
  <w15:docId w15:val="{7DA95A6C-556C-4748-BB87-21DE12AFA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autoSpaceDN w:val="0"/>
      <w:spacing w:after="200" w:line="276" w:lineRule="auto"/>
    </w:pPr>
    <w:rPr>
      <w:sz w:val="22"/>
      <w:szCs w:val="22"/>
      <w:lang w:val="es-EC" w:eastAsia="es-EC"/>
    </w:rPr>
  </w:style>
  <w:style w:type="paragraph" w:styleId="Ttulo1">
    <w:name w:val="heading 1"/>
    <w:basedOn w:val="Normal"/>
    <w:next w:val="Normal"/>
    <w:autoRedefine/>
    <w:rsid w:val="006B3652"/>
    <w:pPr>
      <w:keepNext/>
      <w:keepLines/>
      <w:spacing w:before="240" w:after="0"/>
      <w:jc w:val="both"/>
      <w:outlineLvl w:val="0"/>
    </w:pPr>
    <w:rPr>
      <w:rFonts w:eastAsia="Calibri Light" w:cs="Calibri"/>
      <w:b/>
      <w:bCs/>
      <w:color w:val="000000"/>
      <w:sz w:val="32"/>
      <w:szCs w:val="32"/>
    </w:rPr>
  </w:style>
  <w:style w:type="paragraph" w:styleId="Ttulo2">
    <w:name w:val="heading 2"/>
    <w:basedOn w:val="Normal"/>
    <w:next w:val="Normal"/>
    <w:pPr>
      <w:keepNext/>
      <w:keepLines/>
      <w:spacing w:before="200" w:after="0"/>
      <w:outlineLvl w:val="1"/>
    </w:pPr>
    <w:rPr>
      <w:rFonts w:ascii="Century Gothic" w:eastAsia="Calibri Light" w:hAnsi="Century Gothic" w:cs="Times New Roman"/>
      <w:b/>
      <w:bCs/>
      <w:color w:val="4472C4"/>
      <w:szCs w:val="26"/>
    </w:rPr>
  </w:style>
  <w:style w:type="paragraph" w:styleId="Ttulo3">
    <w:name w:val="heading 3"/>
    <w:basedOn w:val="Normal"/>
    <w:next w:val="Normal"/>
    <w:pPr>
      <w:keepNext/>
      <w:keepLines/>
      <w:spacing w:before="40" w:after="0"/>
      <w:outlineLvl w:val="2"/>
    </w:pPr>
    <w:rPr>
      <w:rFonts w:ascii="Calibri Light" w:eastAsia="Calibri Light" w:hAnsi="Calibri Light" w:cs="Times New Roman"/>
      <w:color w:val="1F3763"/>
      <w:sz w:val="24"/>
      <w:szCs w:val="24"/>
      <w:lang w:eastAsia="en-US"/>
    </w:rPr>
  </w:style>
  <w:style w:type="paragraph" w:styleId="Ttulo4">
    <w:name w:val="heading 4"/>
    <w:basedOn w:val="Normal"/>
    <w:next w:val="Normal"/>
    <w:pPr>
      <w:keepNext/>
      <w:keepLines/>
      <w:spacing w:before="40" w:after="0"/>
      <w:outlineLvl w:val="3"/>
    </w:pPr>
    <w:rPr>
      <w:rFonts w:ascii="Calibri Light" w:eastAsia="Calibri Light" w:hAnsi="Calibri Light" w:cs="Times New Roman"/>
      <w:i/>
      <w:iCs/>
      <w:color w:val="2F5496"/>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pPr>
      <w:ind w:left="720"/>
    </w:pPr>
  </w:style>
  <w:style w:type="paragraph" w:styleId="Encabezado">
    <w:name w:val="header"/>
    <w:basedOn w:val="Normal"/>
    <w:pPr>
      <w:tabs>
        <w:tab w:val="center" w:pos="4252"/>
        <w:tab w:val="right" w:pos="8504"/>
      </w:tabs>
      <w:spacing w:after="0" w:line="240" w:lineRule="auto"/>
    </w:pPr>
  </w:style>
  <w:style w:type="character" w:customStyle="1" w:styleId="EncabezadoCar">
    <w:name w:val="Encabezado Car"/>
    <w:basedOn w:val="Fuentedeprrafopredeter"/>
  </w:style>
  <w:style w:type="paragraph" w:styleId="Piedepgina">
    <w:name w:val="footer"/>
    <w:basedOn w:val="Normal"/>
    <w:pPr>
      <w:tabs>
        <w:tab w:val="center" w:pos="4252"/>
        <w:tab w:val="right" w:pos="8504"/>
      </w:tabs>
      <w:spacing w:after="0" w:line="240" w:lineRule="auto"/>
    </w:pPr>
  </w:style>
  <w:style w:type="character" w:customStyle="1" w:styleId="PiedepginaCar">
    <w:name w:val="Pie de página Car"/>
    <w:basedOn w:val="Fuentedeprrafopredeter"/>
  </w:style>
  <w:style w:type="character" w:styleId="Hipervnculo">
    <w:name w:val="Hyperlink"/>
    <w:rPr>
      <w:color w:val="0563C1"/>
      <w:u w:val="single"/>
    </w:rPr>
  </w:style>
  <w:style w:type="character" w:customStyle="1" w:styleId="Ttulo2Car">
    <w:name w:val="Título 2 Car"/>
    <w:rPr>
      <w:rFonts w:ascii="Century Gothic" w:eastAsia="Calibri Light" w:hAnsi="Century Gothic" w:cs="Times New Roman"/>
      <w:b/>
      <w:bCs/>
      <w:color w:val="4472C4"/>
      <w:szCs w:val="26"/>
      <w:lang w:val="es-EC" w:eastAsia="es-EC"/>
    </w:rPr>
  </w:style>
  <w:style w:type="paragraph" w:customStyle="1" w:styleId="CM23">
    <w:name w:val="CM23"/>
    <w:basedOn w:val="Normal"/>
    <w:next w:val="Normal"/>
    <w:pPr>
      <w:widowControl w:val="0"/>
      <w:autoSpaceDE w:val="0"/>
      <w:spacing w:after="255" w:line="240" w:lineRule="auto"/>
    </w:pPr>
    <w:rPr>
      <w:rFonts w:ascii="Helvetica" w:eastAsia="Times New Roman" w:hAnsi="Helvetica" w:cs="Helvetica"/>
      <w:sz w:val="24"/>
      <w:szCs w:val="24"/>
      <w:lang w:val="en-US" w:eastAsia="en-US"/>
    </w:rPr>
  </w:style>
  <w:style w:type="paragraph" w:customStyle="1" w:styleId="Default">
    <w:name w:val="Default"/>
    <w:pPr>
      <w:widowControl w:val="0"/>
      <w:suppressAutoHyphens/>
      <w:autoSpaceDE w:val="0"/>
      <w:autoSpaceDN w:val="0"/>
    </w:pPr>
    <w:rPr>
      <w:rFonts w:ascii="Helvetica" w:eastAsia="Times New Roman" w:hAnsi="Helvetica" w:cs="Helvetica"/>
      <w:color w:val="000000"/>
      <w:sz w:val="24"/>
      <w:szCs w:val="24"/>
    </w:rPr>
  </w:style>
  <w:style w:type="paragraph" w:customStyle="1" w:styleId="CM6">
    <w:name w:val="CM6"/>
    <w:basedOn w:val="Default"/>
    <w:next w:val="Default"/>
    <w:pPr>
      <w:spacing w:line="268" w:lineRule="atLeast"/>
    </w:pPr>
    <w:rPr>
      <w:color w:val="auto"/>
    </w:rPr>
  </w:style>
  <w:style w:type="paragraph" w:styleId="Textoindependiente">
    <w:name w:val="Body Text"/>
    <w:basedOn w:val="Normal"/>
    <w:pPr>
      <w:widowControl w:val="0"/>
      <w:autoSpaceDE w:val="0"/>
      <w:spacing w:after="0" w:line="240" w:lineRule="auto"/>
    </w:pPr>
    <w:rPr>
      <w:rFonts w:ascii="Times New Roman" w:eastAsia="Times New Roman" w:hAnsi="Times New Roman" w:cs="Times New Roman"/>
      <w:lang w:bidi="es-EC"/>
    </w:rPr>
  </w:style>
  <w:style w:type="character" w:customStyle="1" w:styleId="TextoindependienteCar">
    <w:name w:val="Texto independiente Car"/>
    <w:rPr>
      <w:rFonts w:ascii="Times New Roman" w:eastAsia="Times New Roman" w:hAnsi="Times New Roman" w:cs="Times New Roman"/>
      <w:lang w:val="es-EC" w:eastAsia="es-EC" w:bidi="es-EC"/>
    </w:rPr>
  </w:style>
  <w:style w:type="paragraph" w:customStyle="1" w:styleId="ProposalTitle">
    <w:name w:val="Proposal Title"/>
    <w:pPr>
      <w:suppressAutoHyphens/>
      <w:autoSpaceDN w:val="0"/>
      <w:spacing w:before="60" w:after="60" w:line="320" w:lineRule="atLeast"/>
      <w:jc w:val="center"/>
    </w:pPr>
    <w:rPr>
      <w:rFonts w:ascii="Arial" w:eastAsia="Times New Roman" w:hAnsi="Arial" w:cs="Times New Roman"/>
      <w:sz w:val="32"/>
      <w:szCs w:val="28"/>
    </w:rPr>
  </w:style>
  <w:style w:type="character" w:customStyle="1" w:styleId="ProposalTitleChar">
    <w:name w:val="Proposal Title Char"/>
    <w:rPr>
      <w:rFonts w:ascii="Arial" w:eastAsia="Times New Roman" w:hAnsi="Arial" w:cs="Times New Roman"/>
      <w:sz w:val="32"/>
      <w:szCs w:val="28"/>
      <w:lang w:val="en-US"/>
    </w:rPr>
  </w:style>
  <w:style w:type="paragraph" w:styleId="Sinespaciado">
    <w:name w:val="No Spacing"/>
    <w:uiPriority w:val="1"/>
    <w:qFormat/>
    <w:pPr>
      <w:suppressAutoHyphens/>
      <w:autoSpaceDN w:val="0"/>
    </w:pPr>
    <w:rPr>
      <w:rFonts w:cs="Times New Roman"/>
      <w:sz w:val="22"/>
      <w:szCs w:val="22"/>
      <w:lang w:val="es-EC"/>
    </w:rPr>
  </w:style>
  <w:style w:type="character" w:customStyle="1" w:styleId="SinespaciadoCar">
    <w:name w:val="Sin espaciado Car"/>
    <w:uiPriority w:val="1"/>
    <w:rPr>
      <w:rFonts w:ascii="Calibri" w:eastAsia="Calibri" w:hAnsi="Calibri" w:cs="Times New Roman"/>
      <w:lang w:val="es-EC"/>
    </w:rPr>
  </w:style>
  <w:style w:type="character" w:customStyle="1" w:styleId="Ttulo1Car">
    <w:name w:val="Título 1 Car"/>
    <w:rPr>
      <w:rFonts w:eastAsia="Calibri Light" w:cs="Calibri"/>
      <w:b/>
      <w:bCs/>
      <w:color w:val="000000"/>
      <w:sz w:val="32"/>
      <w:szCs w:val="32"/>
      <w:lang w:val="es-EC" w:eastAsia="es-EC"/>
    </w:rPr>
  </w:style>
  <w:style w:type="character" w:customStyle="1" w:styleId="normaltextrun">
    <w:name w:val="normaltextrun"/>
    <w:basedOn w:val="Fuentedeprrafopredeter"/>
  </w:style>
  <w:style w:type="character" w:customStyle="1" w:styleId="eop">
    <w:name w:val="eop"/>
    <w:basedOn w:val="Fuentedeprrafopredeter"/>
  </w:style>
  <w:style w:type="paragraph" w:customStyle="1" w:styleId="font8">
    <w:name w:val="font_8"/>
    <w:basedOn w:val="Normal"/>
    <w:pPr>
      <w:spacing w:before="100" w:after="100" w:line="240" w:lineRule="auto"/>
    </w:pPr>
    <w:rPr>
      <w:rFonts w:ascii="Times New Roman" w:eastAsia="Times New Roman" w:hAnsi="Times New Roman" w:cs="Times New Roman"/>
      <w:sz w:val="24"/>
      <w:szCs w:val="24"/>
    </w:rPr>
  </w:style>
  <w:style w:type="character" w:customStyle="1" w:styleId="wixguard">
    <w:name w:val="wixguard"/>
    <w:basedOn w:val="Fuentedeprrafopredeter"/>
  </w:style>
  <w:style w:type="character" w:customStyle="1" w:styleId="Ttulo3Car">
    <w:name w:val="Título 3 Car"/>
    <w:rPr>
      <w:rFonts w:ascii="Calibri Light" w:eastAsia="Calibri Light" w:hAnsi="Calibri Light" w:cs="Times New Roman"/>
      <w:color w:val="1F3763"/>
      <w:sz w:val="24"/>
      <w:szCs w:val="24"/>
      <w:lang w:val="es-EC"/>
    </w:rPr>
  </w:style>
  <w:style w:type="character" w:customStyle="1" w:styleId="Ttulo4Car">
    <w:name w:val="Título 4 Car"/>
    <w:uiPriority w:val="9"/>
    <w:rPr>
      <w:rFonts w:ascii="Calibri Light" w:eastAsia="Calibri Light" w:hAnsi="Calibri Light" w:cs="Times New Roman"/>
      <w:i/>
      <w:iCs/>
      <w:color w:val="2F5496"/>
      <w:lang w:val="es-EC"/>
    </w:rPr>
  </w:style>
  <w:style w:type="character" w:styleId="Textoennegrita">
    <w:name w:val="Strong"/>
    <w:rPr>
      <w:b/>
      <w:bCs/>
    </w:rPr>
  </w:style>
  <w:style w:type="paragraph" w:customStyle="1" w:styleId="MediumList2-Accent41">
    <w:name w:val="Medium List 2 - Accent 41"/>
    <w:basedOn w:val="Normal"/>
    <w:pPr>
      <w:ind w:left="720"/>
    </w:pPr>
    <w:rPr>
      <w:rFonts w:cs="Times New Roman"/>
      <w:lang w:val="es-ES" w:eastAsia="es-ES"/>
    </w:rPr>
  </w:style>
  <w:style w:type="character" w:customStyle="1" w:styleId="apple-converted-space">
    <w:name w:val="apple-converted-space"/>
    <w:basedOn w:val="Fuentedeprrafopredeter"/>
  </w:style>
  <w:style w:type="paragraph" w:styleId="Subttulo">
    <w:name w:val="Subtitle"/>
    <w:basedOn w:val="Normal"/>
    <w:next w:val="Normal"/>
    <w:pPr>
      <w:spacing w:after="160"/>
    </w:pPr>
    <w:rPr>
      <w:color w:val="5A5A5A"/>
      <w:spacing w:val="15"/>
      <w:lang w:eastAsia="en-US"/>
    </w:rPr>
  </w:style>
  <w:style w:type="character" w:customStyle="1" w:styleId="SubttuloCar">
    <w:name w:val="Subtítulo Car"/>
    <w:rPr>
      <w:rFonts w:eastAsia="Calibri"/>
      <w:color w:val="5A5A5A"/>
      <w:spacing w:val="15"/>
      <w:lang w:val="es-EC"/>
    </w:rPr>
  </w:style>
  <w:style w:type="paragraph" w:styleId="NormalWeb">
    <w:name w:val="Normal (Web)"/>
    <w:basedOn w:val="Normal"/>
    <w:pPr>
      <w:spacing w:before="100" w:after="100"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Fuentedeprrafopredeter"/>
  </w:style>
  <w:style w:type="paragraph" w:customStyle="1" w:styleId="paragraph">
    <w:name w:val="paragraph"/>
    <w:basedOn w:val="Normal"/>
    <w:pPr>
      <w:spacing w:before="100" w:after="100" w:line="240" w:lineRule="auto"/>
    </w:pPr>
    <w:rPr>
      <w:rFonts w:ascii="Times New Roman" w:eastAsia="Times New Roman" w:hAnsi="Times New Roman" w:cs="Times New Roman"/>
      <w:sz w:val="24"/>
      <w:szCs w:val="24"/>
    </w:rPr>
  </w:style>
  <w:style w:type="paragraph" w:styleId="Textodeglobo">
    <w:name w:val="Balloon Text"/>
    <w:basedOn w:val="Normal"/>
    <w:pPr>
      <w:spacing w:after="0" w:line="240" w:lineRule="auto"/>
    </w:pPr>
    <w:rPr>
      <w:rFonts w:ascii="Segoe UI" w:hAnsi="Segoe UI" w:cs="Segoe UI"/>
      <w:sz w:val="18"/>
      <w:szCs w:val="18"/>
    </w:rPr>
  </w:style>
  <w:style w:type="character" w:customStyle="1" w:styleId="TextodegloboCar">
    <w:name w:val="Texto de globo Car"/>
    <w:rPr>
      <w:rFonts w:ascii="Segoe UI" w:eastAsia="Calibri" w:hAnsi="Segoe UI" w:cs="Segoe UI"/>
      <w:sz w:val="18"/>
      <w:szCs w:val="18"/>
      <w:lang w:val="es-EC" w:eastAsia="es-EC"/>
    </w:rPr>
  </w:style>
  <w:style w:type="character" w:customStyle="1" w:styleId="Mencionar1">
    <w:name w:val="Mencionar1"/>
    <w:rPr>
      <w:color w:val="2B579A"/>
      <w:shd w:val="clear" w:color="auto" w:fill="E6E6E6"/>
    </w:rPr>
  </w:style>
  <w:style w:type="paragraph" w:styleId="Textocomentario">
    <w:name w:val="annotation text"/>
    <w:basedOn w:val="Normal"/>
    <w:pPr>
      <w:spacing w:line="240" w:lineRule="auto"/>
    </w:pPr>
    <w:rPr>
      <w:sz w:val="20"/>
      <w:szCs w:val="20"/>
    </w:rPr>
  </w:style>
  <w:style w:type="character" w:customStyle="1" w:styleId="TextocomentarioCar">
    <w:name w:val="Texto comentario Car"/>
    <w:rPr>
      <w:rFonts w:eastAsia="Calibri"/>
      <w:sz w:val="20"/>
      <w:szCs w:val="20"/>
      <w:lang w:val="es-EC" w:eastAsia="es-EC"/>
    </w:rPr>
  </w:style>
  <w:style w:type="character" w:styleId="Refdecomentario">
    <w:name w:val="annotation reference"/>
    <w:rPr>
      <w:sz w:val="16"/>
      <w:szCs w:val="16"/>
    </w:rPr>
  </w:style>
  <w:style w:type="character" w:customStyle="1" w:styleId="Mencionar2">
    <w:name w:val="Mencionar2"/>
    <w:rPr>
      <w:color w:val="2B579A"/>
      <w:shd w:val="clear" w:color="auto" w:fill="E6E6E6"/>
    </w:rPr>
  </w:style>
  <w:style w:type="paragraph" w:styleId="Asuntodelcomentario">
    <w:name w:val="annotation subject"/>
    <w:basedOn w:val="Textocomentario"/>
    <w:next w:val="Textocomentario"/>
    <w:rPr>
      <w:b/>
      <w:bCs/>
    </w:rPr>
  </w:style>
  <w:style w:type="character" w:customStyle="1" w:styleId="AsuntodelcomentarioCar">
    <w:name w:val="Asunto del comentario Car"/>
    <w:rPr>
      <w:rFonts w:eastAsia="Calibri"/>
      <w:b/>
      <w:bCs/>
      <w:sz w:val="20"/>
      <w:szCs w:val="20"/>
      <w:lang w:val="es-EC" w:eastAsia="es-EC"/>
    </w:rPr>
  </w:style>
  <w:style w:type="character" w:customStyle="1" w:styleId="Mencinsinresolver1">
    <w:name w:val="Mención sin resolver1"/>
    <w:rPr>
      <w:color w:val="605E5C"/>
      <w:shd w:val="clear" w:color="auto" w:fill="E1DFDD"/>
    </w:rPr>
  </w:style>
  <w:style w:type="character" w:customStyle="1" w:styleId="Mencionar3">
    <w:name w:val="Mencionar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400698">
      <w:bodyDiv w:val="1"/>
      <w:marLeft w:val="0"/>
      <w:marRight w:val="0"/>
      <w:marTop w:val="0"/>
      <w:marBottom w:val="0"/>
      <w:divBdr>
        <w:top w:val="none" w:sz="0" w:space="0" w:color="auto"/>
        <w:left w:val="none" w:sz="0" w:space="0" w:color="auto"/>
        <w:bottom w:val="none" w:sz="0" w:space="0" w:color="auto"/>
        <w:right w:val="none" w:sz="0" w:space="0" w:color="auto"/>
      </w:divBdr>
    </w:div>
    <w:div w:id="139349428">
      <w:bodyDiv w:val="1"/>
      <w:marLeft w:val="0"/>
      <w:marRight w:val="0"/>
      <w:marTop w:val="0"/>
      <w:marBottom w:val="0"/>
      <w:divBdr>
        <w:top w:val="none" w:sz="0" w:space="0" w:color="auto"/>
        <w:left w:val="none" w:sz="0" w:space="0" w:color="auto"/>
        <w:bottom w:val="none" w:sz="0" w:space="0" w:color="auto"/>
        <w:right w:val="none" w:sz="0" w:space="0" w:color="auto"/>
      </w:divBdr>
    </w:div>
    <w:div w:id="227346097">
      <w:bodyDiv w:val="1"/>
      <w:marLeft w:val="0"/>
      <w:marRight w:val="0"/>
      <w:marTop w:val="0"/>
      <w:marBottom w:val="0"/>
      <w:divBdr>
        <w:top w:val="none" w:sz="0" w:space="0" w:color="auto"/>
        <w:left w:val="none" w:sz="0" w:space="0" w:color="auto"/>
        <w:bottom w:val="none" w:sz="0" w:space="0" w:color="auto"/>
        <w:right w:val="none" w:sz="0" w:space="0" w:color="auto"/>
      </w:divBdr>
    </w:div>
    <w:div w:id="563873902">
      <w:bodyDiv w:val="1"/>
      <w:marLeft w:val="0"/>
      <w:marRight w:val="0"/>
      <w:marTop w:val="0"/>
      <w:marBottom w:val="0"/>
      <w:divBdr>
        <w:top w:val="none" w:sz="0" w:space="0" w:color="auto"/>
        <w:left w:val="none" w:sz="0" w:space="0" w:color="auto"/>
        <w:bottom w:val="none" w:sz="0" w:space="0" w:color="auto"/>
        <w:right w:val="none" w:sz="0" w:space="0" w:color="auto"/>
      </w:divBdr>
    </w:div>
    <w:div w:id="835264728">
      <w:bodyDiv w:val="1"/>
      <w:marLeft w:val="0"/>
      <w:marRight w:val="0"/>
      <w:marTop w:val="0"/>
      <w:marBottom w:val="0"/>
      <w:divBdr>
        <w:top w:val="none" w:sz="0" w:space="0" w:color="auto"/>
        <w:left w:val="none" w:sz="0" w:space="0" w:color="auto"/>
        <w:bottom w:val="none" w:sz="0" w:space="0" w:color="auto"/>
        <w:right w:val="none" w:sz="0" w:space="0" w:color="auto"/>
      </w:divBdr>
    </w:div>
    <w:div w:id="919564928">
      <w:bodyDiv w:val="1"/>
      <w:marLeft w:val="0"/>
      <w:marRight w:val="0"/>
      <w:marTop w:val="0"/>
      <w:marBottom w:val="0"/>
      <w:divBdr>
        <w:top w:val="none" w:sz="0" w:space="0" w:color="auto"/>
        <w:left w:val="none" w:sz="0" w:space="0" w:color="auto"/>
        <w:bottom w:val="none" w:sz="0" w:space="0" w:color="auto"/>
        <w:right w:val="none" w:sz="0" w:space="0" w:color="auto"/>
      </w:divBdr>
    </w:div>
    <w:div w:id="942611599">
      <w:bodyDiv w:val="1"/>
      <w:marLeft w:val="0"/>
      <w:marRight w:val="0"/>
      <w:marTop w:val="0"/>
      <w:marBottom w:val="0"/>
      <w:divBdr>
        <w:top w:val="none" w:sz="0" w:space="0" w:color="auto"/>
        <w:left w:val="none" w:sz="0" w:space="0" w:color="auto"/>
        <w:bottom w:val="none" w:sz="0" w:space="0" w:color="auto"/>
        <w:right w:val="none" w:sz="0" w:space="0" w:color="auto"/>
      </w:divBdr>
    </w:div>
    <w:div w:id="943459735">
      <w:bodyDiv w:val="1"/>
      <w:marLeft w:val="0"/>
      <w:marRight w:val="0"/>
      <w:marTop w:val="0"/>
      <w:marBottom w:val="0"/>
      <w:divBdr>
        <w:top w:val="none" w:sz="0" w:space="0" w:color="auto"/>
        <w:left w:val="none" w:sz="0" w:space="0" w:color="auto"/>
        <w:bottom w:val="none" w:sz="0" w:space="0" w:color="auto"/>
        <w:right w:val="none" w:sz="0" w:space="0" w:color="auto"/>
      </w:divBdr>
      <w:divsChild>
        <w:div w:id="1445535324">
          <w:marLeft w:val="0"/>
          <w:marRight w:val="0"/>
          <w:marTop w:val="0"/>
          <w:marBottom w:val="0"/>
          <w:divBdr>
            <w:top w:val="none" w:sz="0" w:space="0" w:color="auto"/>
            <w:left w:val="none" w:sz="0" w:space="0" w:color="auto"/>
            <w:bottom w:val="none" w:sz="0" w:space="0" w:color="auto"/>
            <w:right w:val="none" w:sz="0" w:space="0" w:color="auto"/>
          </w:divBdr>
        </w:div>
      </w:divsChild>
    </w:div>
    <w:div w:id="1044326280">
      <w:bodyDiv w:val="1"/>
      <w:marLeft w:val="0"/>
      <w:marRight w:val="0"/>
      <w:marTop w:val="0"/>
      <w:marBottom w:val="0"/>
      <w:divBdr>
        <w:top w:val="none" w:sz="0" w:space="0" w:color="auto"/>
        <w:left w:val="none" w:sz="0" w:space="0" w:color="auto"/>
        <w:bottom w:val="none" w:sz="0" w:space="0" w:color="auto"/>
        <w:right w:val="none" w:sz="0" w:space="0" w:color="auto"/>
      </w:divBdr>
    </w:div>
    <w:div w:id="1436747394">
      <w:bodyDiv w:val="1"/>
      <w:marLeft w:val="0"/>
      <w:marRight w:val="0"/>
      <w:marTop w:val="0"/>
      <w:marBottom w:val="0"/>
      <w:divBdr>
        <w:top w:val="none" w:sz="0" w:space="0" w:color="auto"/>
        <w:left w:val="none" w:sz="0" w:space="0" w:color="auto"/>
        <w:bottom w:val="none" w:sz="0" w:space="0" w:color="auto"/>
        <w:right w:val="none" w:sz="0" w:space="0" w:color="auto"/>
      </w:divBdr>
    </w:div>
    <w:div w:id="1462068072">
      <w:bodyDiv w:val="1"/>
      <w:marLeft w:val="0"/>
      <w:marRight w:val="0"/>
      <w:marTop w:val="0"/>
      <w:marBottom w:val="0"/>
      <w:divBdr>
        <w:top w:val="none" w:sz="0" w:space="0" w:color="auto"/>
        <w:left w:val="none" w:sz="0" w:space="0" w:color="auto"/>
        <w:bottom w:val="none" w:sz="0" w:space="0" w:color="auto"/>
        <w:right w:val="none" w:sz="0" w:space="0" w:color="auto"/>
      </w:divBdr>
    </w:div>
    <w:div w:id="1568301873">
      <w:bodyDiv w:val="1"/>
      <w:marLeft w:val="0"/>
      <w:marRight w:val="0"/>
      <w:marTop w:val="0"/>
      <w:marBottom w:val="0"/>
      <w:divBdr>
        <w:top w:val="none" w:sz="0" w:space="0" w:color="auto"/>
        <w:left w:val="none" w:sz="0" w:space="0" w:color="auto"/>
        <w:bottom w:val="none" w:sz="0" w:space="0" w:color="auto"/>
        <w:right w:val="none" w:sz="0" w:space="0" w:color="auto"/>
      </w:divBdr>
    </w:div>
    <w:div w:id="1801419974">
      <w:bodyDiv w:val="1"/>
      <w:marLeft w:val="0"/>
      <w:marRight w:val="0"/>
      <w:marTop w:val="0"/>
      <w:marBottom w:val="0"/>
      <w:divBdr>
        <w:top w:val="none" w:sz="0" w:space="0" w:color="auto"/>
        <w:left w:val="none" w:sz="0" w:space="0" w:color="auto"/>
        <w:bottom w:val="none" w:sz="0" w:space="0" w:color="auto"/>
        <w:right w:val="none" w:sz="0" w:space="0" w:color="auto"/>
      </w:divBdr>
    </w:div>
    <w:div w:id="1916621337">
      <w:bodyDiv w:val="1"/>
      <w:marLeft w:val="0"/>
      <w:marRight w:val="0"/>
      <w:marTop w:val="0"/>
      <w:marBottom w:val="0"/>
      <w:divBdr>
        <w:top w:val="none" w:sz="0" w:space="0" w:color="auto"/>
        <w:left w:val="none" w:sz="0" w:space="0" w:color="auto"/>
        <w:bottom w:val="none" w:sz="0" w:space="0" w:color="auto"/>
        <w:right w:val="none" w:sz="0" w:space="0" w:color="auto"/>
      </w:divBdr>
    </w:div>
    <w:div w:id="1927038253">
      <w:bodyDiv w:val="1"/>
      <w:marLeft w:val="0"/>
      <w:marRight w:val="0"/>
      <w:marTop w:val="0"/>
      <w:marBottom w:val="0"/>
      <w:divBdr>
        <w:top w:val="none" w:sz="0" w:space="0" w:color="auto"/>
        <w:left w:val="none" w:sz="0" w:space="0" w:color="auto"/>
        <w:bottom w:val="none" w:sz="0" w:space="0" w:color="auto"/>
        <w:right w:val="none" w:sz="0" w:space="0" w:color="auto"/>
      </w:divBdr>
    </w:div>
    <w:div w:id="2104296786">
      <w:bodyDiv w:val="1"/>
      <w:marLeft w:val="0"/>
      <w:marRight w:val="0"/>
      <w:marTop w:val="0"/>
      <w:marBottom w:val="0"/>
      <w:divBdr>
        <w:top w:val="none" w:sz="0" w:space="0" w:color="auto"/>
        <w:left w:val="none" w:sz="0" w:space="0" w:color="auto"/>
        <w:bottom w:val="none" w:sz="0" w:space="0" w:color="auto"/>
        <w:right w:val="none" w:sz="0" w:space="0" w:color="auto"/>
      </w:divBdr>
    </w:div>
    <w:div w:id="2108192797">
      <w:bodyDiv w:val="1"/>
      <w:marLeft w:val="0"/>
      <w:marRight w:val="0"/>
      <w:marTop w:val="0"/>
      <w:marBottom w:val="0"/>
      <w:divBdr>
        <w:top w:val="none" w:sz="0" w:space="0" w:color="auto"/>
        <w:left w:val="none" w:sz="0" w:space="0" w:color="auto"/>
        <w:bottom w:val="none" w:sz="0" w:space="0" w:color="auto"/>
        <w:right w:val="none" w:sz="0" w:space="0" w:color="auto"/>
      </w:divBdr>
    </w:div>
    <w:div w:id="21434937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lynn.li@cbc.c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ielle.Gagnon@cspq.gouv.qc.ca"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betty.demetriade@cspq.gouv.qc.ca" TargetMode="External"/><Relationship Id="rId4" Type="http://schemas.openxmlformats.org/officeDocument/2006/relationships/webSettings" Target="webSettings.xml"/><Relationship Id="rId9" Type="http://schemas.openxmlformats.org/officeDocument/2006/relationships/hyperlink" Target="mailto:ernestd@hpd.nyc.gov"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101</TotalTime>
  <Pages>9</Pages>
  <Words>2166</Words>
  <Characters>11916</Characters>
  <Application>Microsoft Office Word</Application>
  <DocSecurity>0</DocSecurity>
  <Lines>99</Lines>
  <Paragraphs>28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14054</CharactersWithSpaces>
  <SharedDoc>false</SharedDoc>
  <HLinks>
    <vt:vector size="24" baseType="variant">
      <vt:variant>
        <vt:i4>4456509</vt:i4>
      </vt:variant>
      <vt:variant>
        <vt:i4>15</vt:i4>
      </vt:variant>
      <vt:variant>
        <vt:i4>0</vt:i4>
      </vt:variant>
      <vt:variant>
        <vt:i4>5</vt:i4>
      </vt:variant>
      <vt:variant>
        <vt:lpwstr>mailto:lynn.li@cbc.ca</vt:lpwstr>
      </vt:variant>
      <vt:variant>
        <vt:lpwstr/>
      </vt:variant>
      <vt:variant>
        <vt:i4>3407962</vt:i4>
      </vt:variant>
      <vt:variant>
        <vt:i4>12</vt:i4>
      </vt:variant>
      <vt:variant>
        <vt:i4>0</vt:i4>
      </vt:variant>
      <vt:variant>
        <vt:i4>5</vt:i4>
      </vt:variant>
      <vt:variant>
        <vt:lpwstr>mailto:Danielle.Gagnon@cspq.gouv.qc.ca</vt:lpwstr>
      </vt:variant>
      <vt:variant>
        <vt:lpwstr/>
      </vt:variant>
      <vt:variant>
        <vt:i4>196728</vt:i4>
      </vt:variant>
      <vt:variant>
        <vt:i4>9</vt:i4>
      </vt:variant>
      <vt:variant>
        <vt:i4>0</vt:i4>
      </vt:variant>
      <vt:variant>
        <vt:i4>5</vt:i4>
      </vt:variant>
      <vt:variant>
        <vt:lpwstr>mailto:betty.demetriade@cspq.gouv.qc.ca</vt:lpwstr>
      </vt:variant>
      <vt:variant>
        <vt:lpwstr/>
      </vt:variant>
      <vt:variant>
        <vt:i4>7208975</vt:i4>
      </vt:variant>
      <vt:variant>
        <vt:i4>6</vt:i4>
      </vt:variant>
      <vt:variant>
        <vt:i4>0</vt:i4>
      </vt:variant>
      <vt:variant>
        <vt:i4>5</vt:i4>
      </vt:variant>
      <vt:variant>
        <vt:lpwstr>mailto:ernestd@hpd.nyc.gov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cp:lastModifiedBy>Jazmin Torres</cp:lastModifiedBy>
  <cp:revision>3</cp:revision>
  <cp:lastPrinted>2022-05-03T21:12:00Z</cp:lastPrinted>
  <dcterms:created xsi:type="dcterms:W3CDTF">2023-06-13T17:05:00Z</dcterms:created>
  <dcterms:modified xsi:type="dcterms:W3CDTF">2023-06-13T18:37:00Z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