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ABB92" w14:textId="595CED2C" w:rsidR="002A2D76" w:rsidRDefault="00083784" w:rsidP="00083784">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4128" behindDoc="0" locked="0" layoutInCell="1" allowOverlap="1" wp14:anchorId="4290250F" wp14:editId="65E98E42">
                <wp:simplePos x="0" y="0"/>
                <wp:positionH relativeFrom="margin">
                  <wp:posOffset>-190500</wp:posOffset>
                </wp:positionH>
                <wp:positionV relativeFrom="paragraph">
                  <wp:posOffset>11430</wp:posOffset>
                </wp:positionV>
                <wp:extent cx="9907761" cy="4905375"/>
                <wp:effectExtent l="0" t="0" r="17780" b="28575"/>
                <wp:wrapNone/>
                <wp:docPr id="34" name="Groupe 34"/>
                <wp:cNvGraphicFramePr/>
                <a:graphic xmlns:a="http://schemas.openxmlformats.org/drawingml/2006/main">
                  <a:graphicData uri="http://schemas.microsoft.com/office/word/2010/wordprocessingGroup">
                    <wpg:wgp>
                      <wpg:cNvGrpSpPr/>
                      <wpg:grpSpPr>
                        <a:xfrm>
                          <a:off x="0" y="0"/>
                          <a:ext cx="9907761" cy="4905375"/>
                          <a:chOff x="6482" y="1733550"/>
                          <a:chExt cx="9518518" cy="4441019"/>
                        </a:xfrm>
                      </wpg:grpSpPr>
                      <wps:wsp>
                        <wps:cNvPr id="40" name="Rectangle : coins arrondis 40"/>
                        <wps:cNvSpPr/>
                        <wps:spPr>
                          <a:xfrm>
                            <a:off x="2800350" y="1733550"/>
                            <a:ext cx="2276475" cy="675695"/>
                          </a:xfrm>
                          <a:prstGeom prst="roundRect">
                            <a:avLst/>
                          </a:prstGeom>
                        </wps:spPr>
                        <wps:style>
                          <a:lnRef idx="2">
                            <a:schemeClr val="dk1"/>
                          </a:lnRef>
                          <a:fillRef idx="1">
                            <a:schemeClr val="lt1"/>
                          </a:fillRef>
                          <a:effectRef idx="0">
                            <a:schemeClr val="dk1"/>
                          </a:effectRef>
                          <a:fontRef idx="minor">
                            <a:schemeClr val="dk1"/>
                          </a:fontRef>
                        </wps:style>
                        <wps:txbx>
                          <w:txbxContent>
                            <w:p w14:paraId="48AF6F53"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0D4E9FC3" w14:textId="122D239E"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 xml:space="preserve">Expedientes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 coins arrondis 41"/>
                        <wps:cNvSpPr/>
                        <wps:spPr>
                          <a:xfrm>
                            <a:off x="2800350" y="2667000"/>
                            <a:ext cx="2276475" cy="675695"/>
                          </a:xfrm>
                          <a:prstGeom prst="roundRect">
                            <a:avLst/>
                          </a:prstGeom>
                        </wps:spPr>
                        <wps:style>
                          <a:lnRef idx="2">
                            <a:schemeClr val="dk1"/>
                          </a:lnRef>
                          <a:fillRef idx="1">
                            <a:schemeClr val="lt1"/>
                          </a:fillRef>
                          <a:effectRef idx="0">
                            <a:schemeClr val="dk1"/>
                          </a:effectRef>
                          <a:fontRef idx="minor">
                            <a:schemeClr val="dk1"/>
                          </a:fontRef>
                        </wps:style>
                        <wps:txbx>
                          <w:txbxContent>
                            <w:p w14:paraId="1C53B28A"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51F52289" w14:textId="7DD53670"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Oficios (cartas)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 coins arrondis 42"/>
                        <wps:cNvSpPr/>
                        <wps:spPr>
                          <a:xfrm>
                            <a:off x="2790825" y="3600450"/>
                            <a:ext cx="2276475" cy="675695"/>
                          </a:xfrm>
                          <a:prstGeom prst="roundRect">
                            <a:avLst/>
                          </a:prstGeom>
                        </wps:spPr>
                        <wps:style>
                          <a:lnRef idx="2">
                            <a:schemeClr val="dk1"/>
                          </a:lnRef>
                          <a:fillRef idx="1">
                            <a:schemeClr val="lt1"/>
                          </a:fillRef>
                          <a:effectRef idx="0">
                            <a:schemeClr val="dk1"/>
                          </a:effectRef>
                          <a:fontRef idx="minor">
                            <a:schemeClr val="dk1"/>
                          </a:fontRef>
                        </wps:style>
                        <wps:txb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631404F8" w:rsidR="002C7CB1" w:rsidRPr="00B11D7A" w:rsidRDefault="002C7CB1" w:rsidP="002C7CB1">
                              <w:pPr>
                                <w:pStyle w:val="Prrafodelista"/>
                                <w:numPr>
                                  <w:ilvl w:val="0"/>
                                  <w:numId w:val="1"/>
                                </w:numPr>
                                <w:rPr>
                                  <w:rFonts w:ascii="Century Gothic" w:hAnsi="Century Gothic"/>
                                  <w:lang w:val="es-MX"/>
                                </w:rPr>
                              </w:pPr>
                              <w:r>
                                <w:rPr>
                                  <w:rFonts w:ascii="Century Gothic" w:hAnsi="Century Gothic"/>
                                  <w:lang w:val="es-MX"/>
                                </w:rPr>
                                <w:t>I</w:t>
                              </w:r>
                              <w:r w:rsidR="0021480A">
                                <w:rPr>
                                  <w:rFonts w:ascii="Century Gothic" w:hAnsi="Century Gothic"/>
                                  <w:lang w:val="es-MX"/>
                                </w:rPr>
                                <w:t>nformes finales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 coins arrondis 48"/>
                        <wps:cNvSpPr/>
                        <wps:spPr>
                          <a:xfrm>
                            <a:off x="6482" y="3659142"/>
                            <a:ext cx="1657350" cy="550951"/>
                          </a:xfrm>
                          <a:prstGeom prst="roundRect">
                            <a:avLst/>
                          </a:prstGeom>
                        </wps:spPr>
                        <wps:style>
                          <a:lnRef idx="2">
                            <a:schemeClr val="dk1"/>
                          </a:lnRef>
                          <a:fillRef idx="1">
                            <a:schemeClr val="lt1"/>
                          </a:fillRef>
                          <a:effectRef idx="0">
                            <a:schemeClr val="dk1"/>
                          </a:effectRef>
                          <a:fontRef idx="minor">
                            <a:schemeClr val="dk1"/>
                          </a:fontRef>
                        </wps:style>
                        <wps:txbx>
                          <w:txbxContent>
                            <w:p w14:paraId="33D433B2" w14:textId="0AE91F36" w:rsidR="002C7CB1" w:rsidRPr="005F37F5" w:rsidRDefault="002C7CB1" w:rsidP="002C7CB1">
                              <w:pPr>
                                <w:jc w:val="center"/>
                                <w:rPr>
                                  <w:rFonts w:ascii="Century Gothic" w:hAnsi="Century Gothic"/>
                                  <w:lang w:val="es-MX"/>
                                </w:rPr>
                              </w:pPr>
                              <w:r>
                                <w:rPr>
                                  <w:rFonts w:ascii="Century Gothic" w:hAnsi="Century Gothic"/>
                                  <w:lang w:val="es-MX"/>
                                </w:rPr>
                                <w:t xml:space="preserve">Departamento de </w:t>
                              </w:r>
                              <w:r w:rsidR="0021480A">
                                <w:rPr>
                                  <w:rFonts w:ascii="Century Gothic" w:hAnsi="Century Gothic"/>
                                  <w:lang w:val="es-MX"/>
                                </w:rPr>
                                <w:t>Registro</w:t>
                              </w:r>
                              <w:r w:rsidR="00AE57F3">
                                <w:rPr>
                                  <w:rFonts w:ascii="Century Gothic" w:hAnsi="Century Gothic"/>
                                  <w:lang w:val="es-MX"/>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 coins arrondis 53"/>
                        <wps:cNvSpPr/>
                        <wps:spPr>
                          <a:xfrm>
                            <a:off x="5562600" y="1781175"/>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3D0999BF" w14:textId="613AFF66" w:rsidR="002C7CB1" w:rsidRDefault="0021480A" w:rsidP="002C7CB1">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002C7CB1" w:rsidRPr="00B11D7A">
                                <w:rPr>
                                  <w:rFonts w:ascii="Century Gothic" w:hAnsi="Century Gothic"/>
                                  <w:sz w:val="20"/>
                                  <w:szCs w:val="20"/>
                                  <w:lang w:val="es-MX"/>
                                </w:rPr>
                                <w:t xml:space="preserve">Definidos por: </w:t>
                              </w:r>
                            </w:p>
                            <w:p w14:paraId="3080ED7B" w14:textId="402DA1BB"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 xml:space="preserve">Nombre del producto, fecha de emisión, descripción, numero de </w:t>
                              </w:r>
                              <w:r w:rsidR="00083784">
                                <w:rPr>
                                  <w:rFonts w:ascii="Century Gothic" w:hAnsi="Century Gothic"/>
                                  <w:b/>
                                  <w:bCs/>
                                  <w:sz w:val="20"/>
                                  <w:szCs w:val="20"/>
                                  <w:lang w:val="es-MX"/>
                                </w:rPr>
                                <w:t>trámite</w:t>
                              </w:r>
                              <w:r>
                                <w:rPr>
                                  <w:rFonts w:ascii="Century Gothic" w:hAnsi="Century Gothic"/>
                                  <w:b/>
                                  <w:bCs/>
                                  <w:sz w:val="20"/>
                                  <w:szCs w:val="20"/>
                                  <w:lang w:val="es-MX"/>
                                </w:rPr>
                                <w:t>, Institución.</w:t>
                              </w:r>
                            </w:p>
                            <w:p w14:paraId="345BF7AC" w14:textId="53B060DD" w:rsidR="002C7CB1" w:rsidRPr="00D35037" w:rsidRDefault="002C7CB1" w:rsidP="0021480A">
                              <w:pPr>
                                <w:spacing w:after="0"/>
                                <w:rPr>
                                  <w:rFonts w:ascii="Century Gothic" w:hAnsi="Century Gothic"/>
                                  <w:b/>
                                  <w:bCs/>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 coins arrondis 55"/>
                        <wps:cNvSpPr/>
                        <wps:spPr>
                          <a:xfrm>
                            <a:off x="5562325" y="2483780"/>
                            <a:ext cx="3962400" cy="1119379"/>
                          </a:xfrm>
                          <a:prstGeom prst="roundRect">
                            <a:avLst/>
                          </a:prstGeom>
                        </wps:spPr>
                        <wps:style>
                          <a:lnRef idx="2">
                            <a:schemeClr val="dk1"/>
                          </a:lnRef>
                          <a:fillRef idx="1">
                            <a:schemeClr val="lt1"/>
                          </a:fillRef>
                          <a:effectRef idx="0">
                            <a:schemeClr val="dk1"/>
                          </a:effectRef>
                          <a:fontRef idx="minor">
                            <a:schemeClr val="dk1"/>
                          </a:fontRef>
                        </wps:style>
                        <wps:txbx>
                          <w:txbxContent>
                            <w:p w14:paraId="48F46942"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590296E1" w14:textId="77777777" w:rsidR="0021480A" w:rsidRDefault="0021480A" w:rsidP="0021480A">
                              <w:pPr>
                                <w:pStyle w:val="Prrafodelista"/>
                                <w:numPr>
                                  <w:ilvl w:val="0"/>
                                  <w:numId w:val="7"/>
                                </w:numPr>
                                <w:spacing w:after="0" w:line="240" w:lineRule="auto"/>
                                <w:contextualSpacing w:val="0"/>
                                <w:rPr>
                                  <w:rFonts w:eastAsia="Times New Roman"/>
                                </w:rPr>
                              </w:pPr>
                              <w:r>
                                <w:rPr>
                                  <w:rFonts w:ascii="Century Gothic" w:hAnsi="Century Gothic"/>
                                  <w:b/>
                                  <w:bCs/>
                                  <w:sz w:val="20"/>
                                  <w:szCs w:val="20"/>
                                  <w:lang w:val="es-MX"/>
                                </w:rPr>
                                <w:t xml:space="preserve">Nombre del producto, fecha de emisión, descripción, numero de trámite, Institución. </w:t>
                              </w:r>
                              <w:r w:rsidRPr="00083784">
                                <w:rPr>
                                  <w:rFonts w:eastAsia="Times New Roman"/>
                                  <w:b/>
                                  <w:bCs/>
                                </w:rPr>
                                <w:t>Categoría:</w:t>
                              </w:r>
                              <w:r>
                                <w:rPr>
                                  <w:rFonts w:eastAsia="Times New Roman"/>
                                </w:rPr>
                                <w:t xml:space="preserve"> registro, informe final, protocolo, permiso experimental, ampliación de fabricante, ampliación de formulador, varios. Esto aplica solamente para los oficios.</w:t>
                              </w:r>
                            </w:p>
                            <w:p w14:paraId="08E7EC37" w14:textId="53630D41" w:rsidR="0021480A" w:rsidRDefault="0021480A" w:rsidP="0021480A">
                              <w:pPr>
                                <w:spacing w:after="0"/>
                                <w:rPr>
                                  <w:rFonts w:ascii="Century Gothic" w:hAnsi="Century Gothic"/>
                                  <w:sz w:val="20"/>
                                  <w:szCs w:val="20"/>
                                  <w:lang w:val="es-MX"/>
                                </w:rPr>
                              </w:pPr>
                            </w:p>
                            <w:p w14:paraId="7F180952" w14:textId="4A3FB3F7" w:rsidR="002C7CB1" w:rsidRDefault="002C7CB1" w:rsidP="002148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 coins arrondis 56"/>
                        <wps:cNvSpPr/>
                        <wps:spPr>
                          <a:xfrm>
                            <a:off x="5562600" y="3692590"/>
                            <a:ext cx="3962400" cy="661385"/>
                          </a:xfrm>
                          <a:prstGeom prst="roundRect">
                            <a:avLst/>
                          </a:prstGeom>
                        </wps:spPr>
                        <wps:style>
                          <a:lnRef idx="2">
                            <a:schemeClr val="dk1"/>
                          </a:lnRef>
                          <a:fillRef idx="1">
                            <a:schemeClr val="lt1"/>
                          </a:fillRef>
                          <a:effectRef idx="0">
                            <a:schemeClr val="dk1"/>
                          </a:effectRef>
                          <a:fontRef idx="minor">
                            <a:schemeClr val="dk1"/>
                          </a:fontRef>
                        </wps:style>
                        <wps:txbx>
                          <w:txbxContent>
                            <w:p w14:paraId="6376E9B5"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1CE3368C" w14:textId="77777777"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Nombre del producto y fecha</w:t>
                              </w:r>
                            </w:p>
                            <w:p w14:paraId="7258080E" w14:textId="422191CD" w:rsidR="002C7CB1" w:rsidRDefault="002C7CB1" w:rsidP="002148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Connecteur droit 59"/>
                        <wps:cNvCnPr/>
                        <wps:spPr>
                          <a:xfrm>
                            <a:off x="3933825" y="2400300"/>
                            <a:ext cx="0" cy="259883"/>
                          </a:xfrm>
                          <a:prstGeom prst="line">
                            <a:avLst/>
                          </a:prstGeom>
                        </wps:spPr>
                        <wps:style>
                          <a:lnRef idx="1">
                            <a:schemeClr val="dk1"/>
                          </a:lnRef>
                          <a:fillRef idx="0">
                            <a:schemeClr val="dk1"/>
                          </a:fillRef>
                          <a:effectRef idx="0">
                            <a:schemeClr val="dk1"/>
                          </a:effectRef>
                          <a:fontRef idx="minor">
                            <a:schemeClr val="tx1"/>
                          </a:fontRef>
                        </wps:style>
                        <wps:bodyPr/>
                      </wps:wsp>
                      <wps:wsp>
                        <wps:cNvPr id="60" name="Connecteur droit 60"/>
                        <wps:cNvCnPr/>
                        <wps:spPr>
                          <a:xfrm>
                            <a:off x="3924300" y="3343275"/>
                            <a:ext cx="0" cy="259883"/>
                          </a:xfrm>
                          <a:prstGeom prst="line">
                            <a:avLst/>
                          </a:prstGeom>
                        </wps:spPr>
                        <wps:style>
                          <a:lnRef idx="1">
                            <a:schemeClr val="dk1"/>
                          </a:lnRef>
                          <a:fillRef idx="0">
                            <a:schemeClr val="dk1"/>
                          </a:fillRef>
                          <a:effectRef idx="0">
                            <a:schemeClr val="dk1"/>
                          </a:effectRef>
                          <a:fontRef idx="minor">
                            <a:schemeClr val="tx1"/>
                          </a:fontRef>
                        </wps:style>
                        <wps:bodyPr/>
                      </wps:wsp>
                      <wps:wsp>
                        <wps:cNvPr id="62" name="Connecteur droit avec flèche 62"/>
                        <wps:cNvCnPr/>
                        <wps:spPr>
                          <a:xfrm>
                            <a:off x="5076825" y="205740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3" name="Connecteur droit avec flèche 63"/>
                        <wps:cNvCnPr/>
                        <wps:spPr>
                          <a:xfrm>
                            <a:off x="5076825" y="300037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4" name="Connecteur droit avec flèche 64"/>
                        <wps:cNvCnPr/>
                        <wps:spPr>
                          <a:xfrm>
                            <a:off x="5067300" y="39338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5" name="Connecteur droit 65"/>
                        <wps:cNvCnPr>
                          <a:stCxn id="48" idx="3"/>
                          <a:endCxn id="42" idx="1"/>
                        </wps:cNvCnPr>
                        <wps:spPr>
                          <a:xfrm>
                            <a:off x="1663832" y="3934618"/>
                            <a:ext cx="1126993" cy="3679"/>
                          </a:xfrm>
                          <a:prstGeom prst="line">
                            <a:avLst/>
                          </a:prstGeom>
                        </wps:spPr>
                        <wps:style>
                          <a:lnRef idx="1">
                            <a:schemeClr val="dk1"/>
                          </a:lnRef>
                          <a:fillRef idx="0">
                            <a:schemeClr val="dk1"/>
                          </a:fillRef>
                          <a:effectRef idx="0">
                            <a:schemeClr val="dk1"/>
                          </a:effectRef>
                          <a:fontRef idx="minor">
                            <a:schemeClr val="tx1"/>
                          </a:fontRef>
                        </wps:style>
                        <wps:bodyPr/>
                      </wps:wsp>
                      <wps:wsp>
                        <wps:cNvPr id="54" name="Rectangle : coins arrondis 54"/>
                        <wps:cNvSpPr/>
                        <wps:spPr>
                          <a:xfrm>
                            <a:off x="2790384" y="4500542"/>
                            <a:ext cx="2276475" cy="733167"/>
                          </a:xfrm>
                          <a:prstGeom prst="roundRect">
                            <a:avLst/>
                          </a:prstGeom>
                        </wps:spPr>
                        <wps:style>
                          <a:lnRef idx="2">
                            <a:schemeClr val="dk1"/>
                          </a:lnRef>
                          <a:fillRef idx="1">
                            <a:schemeClr val="lt1"/>
                          </a:fillRef>
                          <a:effectRef idx="0">
                            <a:schemeClr val="dk1"/>
                          </a:effectRef>
                          <a:fontRef idx="minor">
                            <a:schemeClr val="dk1"/>
                          </a:fontRef>
                        </wps:style>
                        <wps:txbx>
                          <w:txbxContent>
                            <w:p w14:paraId="3639EDBC"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67620775" w14:textId="085EA602"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Protocolos de eficacia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 coins arrondis 69"/>
                        <wps:cNvSpPr/>
                        <wps:spPr>
                          <a:xfrm>
                            <a:off x="5562600" y="4581525"/>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63F0B1B3"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2189E4F7" w14:textId="77777777"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Nombre del producto y fecha</w:t>
                              </w:r>
                            </w:p>
                            <w:p w14:paraId="3E0E20E8" w14:textId="0ACACF93" w:rsidR="002C7CB1" w:rsidRDefault="002C7CB1" w:rsidP="002148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Connecteur droit 70"/>
                        <wps:cNvCnPr/>
                        <wps:spPr>
                          <a:xfrm>
                            <a:off x="3924300" y="4267200"/>
                            <a:ext cx="0" cy="259883"/>
                          </a:xfrm>
                          <a:prstGeom prst="line">
                            <a:avLst/>
                          </a:prstGeom>
                        </wps:spPr>
                        <wps:style>
                          <a:lnRef idx="1">
                            <a:schemeClr val="dk1"/>
                          </a:lnRef>
                          <a:fillRef idx="0">
                            <a:schemeClr val="dk1"/>
                          </a:fillRef>
                          <a:effectRef idx="0">
                            <a:schemeClr val="dk1"/>
                          </a:effectRef>
                          <a:fontRef idx="minor">
                            <a:schemeClr val="tx1"/>
                          </a:fontRef>
                        </wps:style>
                        <wps:bodyPr/>
                      </wps:wsp>
                      <wps:wsp>
                        <wps:cNvPr id="71" name="Connecteur droit avec flèche 71"/>
                        <wps:cNvCnPr/>
                        <wps:spPr>
                          <a:xfrm>
                            <a:off x="5067300" y="485775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4" name="Connecteur droit 74"/>
                        <wps:cNvCnPr/>
                        <wps:spPr>
                          <a:xfrm flipH="1">
                            <a:off x="3933630" y="5209602"/>
                            <a:ext cx="9329" cy="964967"/>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290250F" id="Groupe 34" o:spid="_x0000_s1026" style="position:absolute;margin-left:-15pt;margin-top:.9pt;width:780.15pt;height:386.25pt;z-index:251824128;mso-position-horizontal-relative:margin;mso-width-relative:margin;mso-height-relative:margin" coordorigin="64,17335" coordsize="95185,44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">
                <v:roundrect id="Rectangle : coins arrondis 40" o:spid="_x0000_s1027" style="position:absolute;left:28003;top:17335;width:22765;height:67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FJUwQAAANsAAAAPAAAAZHJzL2Rvd25yZXYueG1sRE9ba8Iw&#10;FH4X/A/hDPamqTL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AnUUlTBAAAA2wAAAA8AAAAA&#10;AAAAAAAAAAAABwIAAGRycy9kb3ducmV2LnhtbFBLBQYAAAAAAwADALcAAAD1AgAAAAA=&#10;" fillcolor="white [3201]" strokecolor="black [3200]" strokeweight="1pt">
                  <v:stroke joinstyle="miter"/>
                  <v:textbox>
                    <w:txbxContent>
                      <w:p w14:paraId="48AF6F53"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0D4E9FC3" w14:textId="122D239E"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 xml:space="preserve">Expedientes </w:t>
                        </w:r>
                      </w:p>
                    </w:txbxContent>
                  </v:textbox>
                </v:roundrect>
                <v:roundrect id="Rectangle : coins arrondis 41" o:spid="_x0000_s1028" style="position:absolute;left:28003;top:26670;width:22765;height:67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" fillcolor="white [3201]" strokecolor="black [3200]" strokeweight="1pt">
                  <v:stroke joinstyle="miter"/>
                  <v:textbox>
                    <w:txbxContent>
                      <w:p w14:paraId="1C53B28A"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51F52289" w14:textId="7DD53670"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Oficios (cartas)</w:t>
                        </w:r>
                      </w:p>
                    </w:txbxContent>
                  </v:textbox>
                </v:roundrect>
                <v:roundrect id="Rectangle : coins arrondis 42" o:spid="_x0000_s1029" style="position:absolute;left:27908;top:36004;width:22765;height:67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631404F8" w:rsidR="002C7CB1" w:rsidRPr="00B11D7A" w:rsidRDefault="002C7CB1" w:rsidP="002C7CB1">
                        <w:pPr>
                          <w:pStyle w:val="Prrafodelista"/>
                          <w:numPr>
                            <w:ilvl w:val="0"/>
                            <w:numId w:val="1"/>
                          </w:numPr>
                          <w:rPr>
                            <w:rFonts w:ascii="Century Gothic" w:hAnsi="Century Gothic"/>
                            <w:lang w:val="es-MX"/>
                          </w:rPr>
                        </w:pPr>
                        <w:r>
                          <w:rPr>
                            <w:rFonts w:ascii="Century Gothic" w:hAnsi="Century Gothic"/>
                            <w:lang w:val="es-MX"/>
                          </w:rPr>
                          <w:t>I</w:t>
                        </w:r>
                        <w:r w:rsidR="0021480A">
                          <w:rPr>
                            <w:rFonts w:ascii="Century Gothic" w:hAnsi="Century Gothic"/>
                            <w:lang w:val="es-MX"/>
                          </w:rPr>
                          <w:t>nformes finales</w:t>
                        </w:r>
                      </w:p>
                    </w:txbxContent>
                  </v:textbox>
                </v:roundrect>
                <v:roundrect id="Rectangle : coins arrondis 48" o:spid="_x0000_s1030" style="position:absolute;left:64;top:36591;width:16574;height:550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l5SwQAAANsAAAAPAAAAZHJzL2Rvd25yZXYueG1sRE9ba8Iw&#10;FH4X/A/hDPamqTL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PeiXlLBAAAA2wAAAA8AAAAA&#10;AAAAAAAAAAAABwIAAGRycy9kb3ducmV2LnhtbFBLBQYAAAAAAwADALcAAAD1AgAAAAA=&#10;" fillcolor="white [3201]" strokecolor="black [3200]" strokeweight="1pt">
                  <v:stroke joinstyle="miter"/>
                  <v:textbox>
                    <w:txbxContent>
                      <w:p w14:paraId="33D433B2" w14:textId="0AE91F36" w:rsidR="002C7CB1" w:rsidRPr="005F37F5" w:rsidRDefault="002C7CB1" w:rsidP="002C7CB1">
                        <w:pPr>
                          <w:jc w:val="center"/>
                          <w:rPr>
                            <w:rFonts w:ascii="Century Gothic" w:hAnsi="Century Gothic"/>
                            <w:lang w:val="es-MX"/>
                          </w:rPr>
                        </w:pPr>
                        <w:r>
                          <w:rPr>
                            <w:rFonts w:ascii="Century Gothic" w:hAnsi="Century Gothic"/>
                            <w:lang w:val="es-MX"/>
                          </w:rPr>
                          <w:t xml:space="preserve">Departamento de </w:t>
                        </w:r>
                        <w:r w:rsidR="0021480A">
                          <w:rPr>
                            <w:rFonts w:ascii="Century Gothic" w:hAnsi="Century Gothic"/>
                            <w:lang w:val="es-MX"/>
                          </w:rPr>
                          <w:t>Registro</w:t>
                        </w:r>
                        <w:r w:rsidR="00AE57F3">
                          <w:rPr>
                            <w:rFonts w:ascii="Century Gothic" w:hAnsi="Century Gothic"/>
                            <w:lang w:val="es-MX"/>
                          </w:rPr>
                          <w:t>s</w:t>
                        </w:r>
                      </w:p>
                    </w:txbxContent>
                  </v:textbox>
                </v:roundrect>
                <v:roundrect id="Rectangle : coins arrondis 53" o:spid="_x0000_s1031" style="position:absolute;left:55626;top:17811;width:39624;height:5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1r+xAAAANsAAAAPAAAAZHJzL2Rvd25yZXYueG1sRI9Ba8JA&#10;FITvgv9heUJvzUZLRV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HzfWv7EAAAA2wAAAA8A&#10;AAAAAAAAAAAAAAAABwIAAGRycy9kb3ducmV2LnhtbFBLBQYAAAAAAwADALcAAAD4AgAAAAA=&#10;" fillcolor="white [3201]" strokecolor="black [3200]" strokeweight="1pt">
                  <v:stroke joinstyle="miter"/>
                  <v:textbox>
                    <w:txbxContent>
                      <w:p w14:paraId="3D0999BF" w14:textId="613AFF66" w:rsidR="002C7CB1" w:rsidRDefault="0021480A" w:rsidP="002C7CB1">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002C7CB1" w:rsidRPr="00B11D7A">
                          <w:rPr>
                            <w:rFonts w:ascii="Century Gothic" w:hAnsi="Century Gothic"/>
                            <w:sz w:val="20"/>
                            <w:szCs w:val="20"/>
                            <w:lang w:val="es-MX"/>
                          </w:rPr>
                          <w:t xml:space="preserve">Definidos por: </w:t>
                        </w:r>
                      </w:p>
                      <w:p w14:paraId="3080ED7B" w14:textId="402DA1BB"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 xml:space="preserve">Nombre del producto, fecha de emisión, descripción, numero de </w:t>
                        </w:r>
                        <w:r w:rsidR="00083784">
                          <w:rPr>
                            <w:rFonts w:ascii="Century Gothic" w:hAnsi="Century Gothic"/>
                            <w:b/>
                            <w:bCs/>
                            <w:sz w:val="20"/>
                            <w:szCs w:val="20"/>
                            <w:lang w:val="es-MX"/>
                          </w:rPr>
                          <w:t>trámite</w:t>
                        </w:r>
                        <w:r>
                          <w:rPr>
                            <w:rFonts w:ascii="Century Gothic" w:hAnsi="Century Gothic"/>
                            <w:b/>
                            <w:bCs/>
                            <w:sz w:val="20"/>
                            <w:szCs w:val="20"/>
                            <w:lang w:val="es-MX"/>
                          </w:rPr>
                          <w:t>, Institución.</w:t>
                        </w:r>
                      </w:p>
                      <w:p w14:paraId="345BF7AC" w14:textId="53B060DD" w:rsidR="002C7CB1" w:rsidRPr="00D35037" w:rsidRDefault="002C7CB1" w:rsidP="0021480A">
                        <w:pPr>
                          <w:spacing w:after="0"/>
                          <w:rPr>
                            <w:rFonts w:ascii="Century Gothic" w:hAnsi="Century Gothic"/>
                            <w:b/>
                            <w:bCs/>
                            <w:sz w:val="20"/>
                            <w:szCs w:val="20"/>
                            <w:lang w:val="es-MX"/>
                          </w:rPr>
                        </w:pPr>
                      </w:p>
                    </w:txbxContent>
                  </v:textbox>
                </v:roundrect>
                <v:roundrect id="Rectangle : coins arrondis 55" o:spid="_x0000_s1032" style="position:absolute;left:55623;top:24837;width:39624;height:111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" fillcolor="white [3201]" strokecolor="black [3200]" strokeweight="1pt">
                  <v:stroke joinstyle="miter"/>
                  <v:textbox>
                    <w:txbxContent>
                      <w:p w14:paraId="48F46942"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590296E1" w14:textId="77777777" w:rsidR="0021480A" w:rsidRDefault="0021480A" w:rsidP="0021480A">
                        <w:pPr>
                          <w:pStyle w:val="Prrafodelista"/>
                          <w:numPr>
                            <w:ilvl w:val="0"/>
                            <w:numId w:val="7"/>
                          </w:numPr>
                          <w:spacing w:after="0" w:line="240" w:lineRule="auto"/>
                          <w:contextualSpacing w:val="0"/>
                          <w:rPr>
                            <w:rFonts w:eastAsia="Times New Roman"/>
                          </w:rPr>
                        </w:pPr>
                        <w:r>
                          <w:rPr>
                            <w:rFonts w:ascii="Century Gothic" w:hAnsi="Century Gothic"/>
                            <w:b/>
                            <w:bCs/>
                            <w:sz w:val="20"/>
                            <w:szCs w:val="20"/>
                            <w:lang w:val="es-MX"/>
                          </w:rPr>
                          <w:t xml:space="preserve">Nombre del producto, fecha de emisión, descripción, numero de trámite, Institución. </w:t>
                        </w:r>
                        <w:r w:rsidRPr="00083784">
                          <w:rPr>
                            <w:rFonts w:eastAsia="Times New Roman"/>
                            <w:b/>
                            <w:bCs/>
                          </w:rPr>
                          <w:t>Categoría:</w:t>
                        </w:r>
                        <w:r>
                          <w:rPr>
                            <w:rFonts w:eastAsia="Times New Roman"/>
                          </w:rPr>
                          <w:t xml:space="preserve"> registro, informe final, protocolo, permiso experimental, ampliación de fabricante, ampliación de formulador, varios. Esto aplica solamente para los oficios.</w:t>
                        </w:r>
                      </w:p>
                      <w:p w14:paraId="08E7EC37" w14:textId="53630D41" w:rsidR="0021480A" w:rsidRDefault="0021480A" w:rsidP="0021480A">
                        <w:pPr>
                          <w:spacing w:after="0"/>
                          <w:rPr>
                            <w:rFonts w:ascii="Century Gothic" w:hAnsi="Century Gothic"/>
                            <w:sz w:val="20"/>
                            <w:szCs w:val="20"/>
                            <w:lang w:val="es-MX"/>
                          </w:rPr>
                        </w:pPr>
                      </w:p>
                      <w:p w14:paraId="7F180952" w14:textId="4A3FB3F7" w:rsidR="002C7CB1" w:rsidRDefault="002C7CB1" w:rsidP="0021480A">
                        <w:pPr>
                          <w:spacing w:after="0"/>
                          <w:rPr>
                            <w:rFonts w:ascii="Century Gothic" w:hAnsi="Century Gothic"/>
                            <w:sz w:val="20"/>
                            <w:szCs w:val="20"/>
                            <w:lang w:val="es-MX"/>
                          </w:rPr>
                        </w:pPr>
                      </w:p>
                    </w:txbxContent>
                  </v:textbox>
                </v:roundrect>
                <v:roundrect id="Rectangle : coins arrondis 56" o:spid="_x0000_s1033" style="position:absolute;left:55626;top:36925;width:39624;height:66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PlmxAAAANsAAAAPAAAAZHJzL2Rvd25yZXYueG1sRI/dasJA&#10;FITvC77DcoTe1Y2FSo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Gyo+WbEAAAA2wAAAA8A&#10;AAAAAAAAAAAAAAAABwIAAGRycy9kb3ducmV2LnhtbFBLBQYAAAAAAwADALcAAAD4AgAAAAA=&#10;" fillcolor="white [3201]" strokecolor="black [3200]" strokeweight="1pt">
                  <v:stroke joinstyle="miter"/>
                  <v:textbox>
                    <w:txbxContent>
                      <w:p w14:paraId="6376E9B5"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1CE3368C" w14:textId="77777777"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Nombre del producto y fecha</w:t>
                        </w:r>
                      </w:p>
                      <w:p w14:paraId="7258080E" w14:textId="422191CD" w:rsidR="002C7CB1" w:rsidRDefault="002C7CB1" w:rsidP="0021480A">
                        <w:pPr>
                          <w:spacing w:after="0"/>
                          <w:rPr>
                            <w:rFonts w:ascii="Century Gothic" w:hAnsi="Century Gothic"/>
                            <w:sz w:val="20"/>
                            <w:szCs w:val="20"/>
                            <w:lang w:val="es-MX"/>
                          </w:rPr>
                        </w:pPr>
                      </w:p>
                    </w:txbxContent>
                  </v:textbox>
                </v:roundrect>
                <v:line id="Connecteur droit 59" o:spid="_x0000_s1034" style="position:absolute;visibility:visible;mso-wrap-style:square" from="39338,24003" to="39338,26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v:line>
                <v:line id="Connecteur droit 60" o:spid="_x0000_s1035" style="position:absolute;visibility:visible;mso-wrap-style:square" from="39243,33432" to="39243,3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v:line>
                <v:shapetype id="_x0000_t32" coordsize="21600,21600" o:spt="32" o:oned="t" path="m,l21600,21600e" filled="f">
                  <v:path arrowok="t" fillok="f" o:connecttype="none"/>
                  <o:lock v:ext="edit" shapetype="t"/>
                </v:shapetype>
                <v:shape id="Connecteur droit avec flèche 62" o:spid="_x0000_s1036" type="#_x0000_t32" style="position:absolute;left:50768;top:20574;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" strokecolor="black [3200]" strokeweight=".5pt">
                  <v:stroke endarrow="block" joinstyle="miter"/>
                </v:shape>
                <v:shape id="Connecteur droit avec flèche 63" o:spid="_x0000_s1037" type="#_x0000_t32" style="position:absolute;left:50768;top:30003;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GRoxAAAANsAAAAPAAAAZHJzL2Rvd25yZXYueG1sRI9Ba8JA&#10;FITvhf6H5RV6q5taDB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Jq8ZGjEAAAA2wAAAA8A&#10;AAAAAAAAAAAAAAAABwIAAGRycy9kb3ducmV2LnhtbFBLBQYAAAAAAwADALcAAAD4AgAAAAA=&#10;" strokecolor="black [3200]" strokeweight=".5pt">
                  <v:stroke endarrow="block" joinstyle="miter"/>
                </v:shape>
                <v:shape id="Connecteur droit avec flèche 64" o:spid="_x0000_s1038" type="#_x0000_t32" style="position:absolute;left:50673;top:39338;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wc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BVV/BzEAAAA2wAAAA8A&#10;AAAAAAAAAAAAAAAABwIAAGRycy9kb3ducmV2LnhtbFBLBQYAAAAAAwADALcAAAD4AgAAAAA=&#10;" strokecolor="black [3200]" strokeweight=".5pt">
                  <v:stroke endarrow="block" joinstyle="miter"/>
                </v:shape>
                <v:line id="Connecteur droit 65" o:spid="_x0000_s1039" style="position:absolute;visibility:visible;mso-wrap-style:square" from="16638,39346" to="27908,3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" strokecolor="black [3200]" strokeweight=".5pt">
                  <v:stroke joinstyle="miter"/>
                </v:line>
                <v:roundrect id="Rectangle : coins arrondis 54" o:spid="_x0000_s1040" style="position:absolute;left:27903;top:45005;width:22765;height:73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sKKxAAAANsAAAAPAAAAZHJzL2Rvd25yZXYueG1sRI9Ba8JA&#10;FITvgv9heUJvzUZpRV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PM2worEAAAA2wAAAA8A&#10;AAAAAAAAAAAAAAAABwIAAGRycy9kb3ducmV2LnhtbFBLBQYAAAAAAwADALcAAAD4AgAAAAA=&#10;" fillcolor="white [3201]" strokecolor="black [3200]" strokeweight="1pt">
                  <v:stroke joinstyle="miter"/>
                  <v:textbox>
                    <w:txbxContent>
                      <w:p w14:paraId="3639EDBC"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67620775" w14:textId="085EA602" w:rsidR="002C7CB1" w:rsidRPr="00B11D7A" w:rsidRDefault="0021480A" w:rsidP="002C7CB1">
                        <w:pPr>
                          <w:pStyle w:val="Prrafodelista"/>
                          <w:numPr>
                            <w:ilvl w:val="0"/>
                            <w:numId w:val="1"/>
                          </w:numPr>
                          <w:rPr>
                            <w:rFonts w:ascii="Century Gothic" w:hAnsi="Century Gothic"/>
                            <w:lang w:val="es-MX"/>
                          </w:rPr>
                        </w:pPr>
                        <w:r>
                          <w:rPr>
                            <w:rFonts w:ascii="Century Gothic" w:hAnsi="Century Gothic"/>
                            <w:lang w:val="es-MX"/>
                          </w:rPr>
                          <w:t>Protocolos de eficacia</w:t>
                        </w:r>
                      </w:p>
                    </w:txbxContent>
                  </v:textbox>
                </v:roundrect>
                <v:roundrect id="Rectangle : coins arrondis 69" o:spid="_x0000_s1041" style="position:absolute;left:55626;top:45815;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" fillcolor="white [3201]" strokecolor="black [3200]" strokeweight="1pt">
                  <v:stroke joinstyle="miter"/>
                  <v:textbox>
                    <w:txbxContent>
                      <w:p w14:paraId="63F0B1B3" w14:textId="77777777" w:rsidR="0021480A" w:rsidRDefault="0021480A" w:rsidP="0021480A">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2189E4F7" w14:textId="77777777" w:rsidR="0021480A" w:rsidRDefault="0021480A" w:rsidP="0021480A">
                        <w:pPr>
                          <w:spacing w:after="0"/>
                          <w:rPr>
                            <w:rFonts w:ascii="Century Gothic" w:hAnsi="Century Gothic"/>
                            <w:sz w:val="20"/>
                            <w:szCs w:val="20"/>
                            <w:lang w:val="es-MX"/>
                          </w:rPr>
                        </w:pPr>
                        <w:r>
                          <w:rPr>
                            <w:rFonts w:ascii="Century Gothic" w:hAnsi="Century Gothic"/>
                            <w:b/>
                            <w:bCs/>
                            <w:sz w:val="20"/>
                            <w:szCs w:val="20"/>
                            <w:lang w:val="es-MX"/>
                          </w:rPr>
                          <w:t>Nombre del producto y fecha</w:t>
                        </w:r>
                      </w:p>
                      <w:p w14:paraId="3E0E20E8" w14:textId="0ACACF93" w:rsidR="002C7CB1" w:rsidRDefault="002C7CB1" w:rsidP="0021480A">
                        <w:pPr>
                          <w:spacing w:after="0"/>
                          <w:rPr>
                            <w:rFonts w:ascii="Century Gothic" w:hAnsi="Century Gothic"/>
                            <w:sz w:val="20"/>
                            <w:szCs w:val="20"/>
                            <w:lang w:val="es-MX"/>
                          </w:rPr>
                        </w:pPr>
                      </w:p>
                    </w:txbxContent>
                  </v:textbox>
                </v:roundrect>
                <v:line id="Connecteur droit 70" o:spid="_x0000_s1042" style="position:absolute;visibility:visible;mso-wrap-style:square" from="39243,42672" to="39243,4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" strokecolor="black [3200]" strokeweight=".5pt">
                  <v:stroke joinstyle="miter"/>
                </v:line>
                <v:shape id="Connecteur droit avec flèche 71" o:spid="_x0000_s1043" type="#_x0000_t32" style="position:absolute;left:50673;top:48577;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" strokecolor="black [3200]" strokeweight=".5pt">
                  <v:stroke endarrow="block" joinstyle="miter"/>
                </v:shape>
                <v:line id="Connecteur droit 74" o:spid="_x0000_s1044" style="position:absolute;flip:x;visibility:visible;mso-wrap-style:square" from="39336,52096" to="39429,61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" strokecolor="black [3200]" strokeweight=".5pt">
                  <v:stroke joinstyle="miter"/>
                </v:line>
                <w10:wrap anchorx="margin"/>
              </v:group>
            </w:pict>
          </mc:Fallback>
        </mc:AlternateContent>
      </w:r>
    </w:p>
    <w:p w14:paraId="633B928F" w14:textId="17B6C2D4" w:rsidR="001D5976" w:rsidRPr="001D5976" w:rsidRDefault="001D5976" w:rsidP="001D5976">
      <w:pPr>
        <w:rPr>
          <w:rFonts w:ascii="Century Gothic" w:hAnsi="Century Gothic"/>
          <w:lang w:val="es-MX"/>
        </w:rPr>
      </w:pPr>
    </w:p>
    <w:p w14:paraId="60F1D5F5" w14:textId="38A9FCA2" w:rsidR="001D5976" w:rsidRDefault="001D5976" w:rsidP="001D5976">
      <w:pPr>
        <w:rPr>
          <w:rFonts w:ascii="Century Gothic" w:hAnsi="Century Gothic"/>
          <w:lang w:val="es-MX"/>
        </w:rPr>
      </w:pPr>
    </w:p>
    <w:p w14:paraId="6C4DAA84" w14:textId="6F9F30A3" w:rsidR="001D5976" w:rsidRDefault="001D5976" w:rsidP="001D5976">
      <w:pPr>
        <w:rPr>
          <w:rFonts w:ascii="Century Gothic" w:hAnsi="Century Gothic"/>
          <w:lang w:val="es-MX"/>
        </w:rPr>
      </w:pPr>
    </w:p>
    <w:p w14:paraId="0BC8B24D" w14:textId="77777777" w:rsidR="003320E7" w:rsidRDefault="003320E7" w:rsidP="001D5976">
      <w:pPr>
        <w:rPr>
          <w:rFonts w:ascii="Century Gothic" w:hAnsi="Century Gothic"/>
          <w:b/>
          <w:bCs/>
          <w:lang w:val="es-MX"/>
        </w:rPr>
      </w:pPr>
    </w:p>
    <w:p w14:paraId="47AFC4AA" w14:textId="77777777" w:rsidR="003320E7" w:rsidRDefault="003320E7" w:rsidP="001D5976">
      <w:pPr>
        <w:rPr>
          <w:rFonts w:ascii="Century Gothic" w:hAnsi="Century Gothic"/>
          <w:b/>
          <w:bCs/>
          <w:lang w:val="es-MX"/>
        </w:rPr>
      </w:pPr>
    </w:p>
    <w:p w14:paraId="211320F1" w14:textId="267A590A" w:rsidR="00466954" w:rsidRDefault="00466954" w:rsidP="001D5976">
      <w:pPr>
        <w:rPr>
          <w:rFonts w:ascii="Century Gothic" w:hAnsi="Century Gothic"/>
          <w:b/>
          <w:bCs/>
          <w:lang w:val="es-MX"/>
        </w:rPr>
      </w:pPr>
    </w:p>
    <w:p w14:paraId="3EB69F69" w14:textId="2ADD3336" w:rsidR="002C7CB1" w:rsidRDefault="002C7CB1" w:rsidP="001D5976">
      <w:pPr>
        <w:rPr>
          <w:rFonts w:ascii="Century Gothic" w:hAnsi="Century Gothic"/>
          <w:b/>
          <w:bCs/>
          <w:lang w:val="es-MX"/>
        </w:rPr>
      </w:pPr>
    </w:p>
    <w:p w14:paraId="03025552" w14:textId="0B8FCED5" w:rsidR="002C7CB1" w:rsidRDefault="002C7CB1" w:rsidP="001D5976">
      <w:pPr>
        <w:rPr>
          <w:rFonts w:ascii="Century Gothic" w:hAnsi="Century Gothic"/>
          <w:b/>
          <w:bCs/>
          <w:lang w:val="es-MX"/>
        </w:rPr>
      </w:pPr>
    </w:p>
    <w:p w14:paraId="26FE8305" w14:textId="0CF525C9" w:rsidR="002C7CB1" w:rsidRDefault="002C7CB1" w:rsidP="001D5976">
      <w:pPr>
        <w:rPr>
          <w:rFonts w:ascii="Century Gothic" w:hAnsi="Century Gothic"/>
          <w:b/>
          <w:bCs/>
          <w:lang w:val="es-MX"/>
        </w:rPr>
      </w:pPr>
    </w:p>
    <w:p w14:paraId="33B7457B" w14:textId="18F15D62" w:rsidR="002C7CB1" w:rsidRDefault="002C7CB1" w:rsidP="001D5976">
      <w:pPr>
        <w:rPr>
          <w:rFonts w:ascii="Century Gothic" w:hAnsi="Century Gothic"/>
          <w:b/>
          <w:bCs/>
          <w:lang w:val="es-MX"/>
        </w:rPr>
      </w:pPr>
    </w:p>
    <w:p w14:paraId="7E9844B0" w14:textId="32901274" w:rsidR="002C7CB1" w:rsidRDefault="002C7CB1" w:rsidP="001D5976">
      <w:pPr>
        <w:rPr>
          <w:rFonts w:ascii="Century Gothic" w:hAnsi="Century Gothic"/>
          <w:b/>
          <w:bCs/>
          <w:lang w:val="es-MX"/>
        </w:rPr>
      </w:pPr>
    </w:p>
    <w:p w14:paraId="5C20CDC5" w14:textId="7182F267" w:rsidR="002C7CB1" w:rsidRDefault="002C7CB1" w:rsidP="001D5976">
      <w:pPr>
        <w:rPr>
          <w:rFonts w:ascii="Century Gothic" w:hAnsi="Century Gothic"/>
          <w:b/>
          <w:bCs/>
          <w:lang w:val="es-MX"/>
        </w:rPr>
      </w:pPr>
    </w:p>
    <w:p w14:paraId="479A5294" w14:textId="065EC6AB" w:rsidR="002C7CB1" w:rsidRDefault="002C7CB1" w:rsidP="001D5976">
      <w:pPr>
        <w:rPr>
          <w:rFonts w:ascii="Century Gothic" w:hAnsi="Century Gothic"/>
          <w:b/>
          <w:bCs/>
          <w:lang w:val="es-MX"/>
        </w:rPr>
      </w:pPr>
    </w:p>
    <w:p w14:paraId="7CF84BDC" w14:textId="5C832A89" w:rsidR="002C7CB1" w:rsidRDefault="002C7CB1" w:rsidP="001D5976">
      <w:pPr>
        <w:rPr>
          <w:rFonts w:ascii="Century Gothic" w:hAnsi="Century Gothic"/>
          <w:b/>
          <w:bCs/>
          <w:lang w:val="es-MX"/>
        </w:rPr>
      </w:pPr>
    </w:p>
    <w:p w14:paraId="2F03AE1A" w14:textId="3B3AD73D" w:rsidR="002C7CB1" w:rsidRDefault="002C7CB1" w:rsidP="001D5976">
      <w:pPr>
        <w:rPr>
          <w:rFonts w:ascii="Century Gothic" w:hAnsi="Century Gothic"/>
          <w:b/>
          <w:bCs/>
          <w:lang w:val="es-MX"/>
        </w:rPr>
      </w:pPr>
    </w:p>
    <w:p w14:paraId="5B60170D" w14:textId="10612A0A" w:rsidR="002C7CB1" w:rsidRDefault="002C7CB1" w:rsidP="001D5976">
      <w:pPr>
        <w:rPr>
          <w:rFonts w:ascii="Century Gothic" w:hAnsi="Century Gothic"/>
          <w:b/>
          <w:bCs/>
          <w:lang w:val="es-MX"/>
        </w:rPr>
      </w:pPr>
    </w:p>
    <w:p w14:paraId="7A966CB7" w14:textId="77D59353" w:rsidR="002C7CB1" w:rsidRDefault="002C7CB1" w:rsidP="001D5976">
      <w:pPr>
        <w:rPr>
          <w:rFonts w:ascii="Century Gothic" w:hAnsi="Century Gothic"/>
          <w:b/>
          <w:bCs/>
          <w:lang w:val="es-MX"/>
        </w:rPr>
      </w:pPr>
    </w:p>
    <w:p w14:paraId="4DD5DEFA" w14:textId="30A9FEB3" w:rsidR="00083784" w:rsidRDefault="00083784" w:rsidP="00083784">
      <w:pPr>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826176" behindDoc="0" locked="0" layoutInCell="1" allowOverlap="1" wp14:anchorId="20D5C268" wp14:editId="6805B91C">
                <wp:simplePos x="0" y="0"/>
                <wp:positionH relativeFrom="margin">
                  <wp:posOffset>2466975</wp:posOffset>
                </wp:positionH>
                <wp:positionV relativeFrom="paragraph">
                  <wp:posOffset>-83819</wp:posOffset>
                </wp:positionV>
                <wp:extent cx="7009130" cy="3660257"/>
                <wp:effectExtent l="0" t="0" r="20320" b="16510"/>
                <wp:wrapNone/>
                <wp:docPr id="3" name="Groupe 34"/>
                <wp:cNvGraphicFramePr/>
                <a:graphic xmlns:a="http://schemas.openxmlformats.org/drawingml/2006/main">
                  <a:graphicData uri="http://schemas.microsoft.com/office/word/2010/wordprocessingGroup">
                    <wpg:wgp>
                      <wpg:cNvGrpSpPr/>
                      <wpg:grpSpPr>
                        <a:xfrm>
                          <a:off x="0" y="0"/>
                          <a:ext cx="7009130" cy="3660257"/>
                          <a:chOff x="2809875" y="3605314"/>
                          <a:chExt cx="6734175" cy="1864744"/>
                        </a:xfrm>
                      </wpg:grpSpPr>
                      <wps:wsp>
                        <wps:cNvPr id="57" name="Connecteur droit 60"/>
                        <wps:cNvCnPr/>
                        <wps:spPr>
                          <a:xfrm>
                            <a:off x="4081914" y="3605314"/>
                            <a:ext cx="9150" cy="417322"/>
                          </a:xfrm>
                          <a:prstGeom prst="line">
                            <a:avLst/>
                          </a:prstGeom>
                        </wps:spPr>
                        <wps:style>
                          <a:lnRef idx="1">
                            <a:schemeClr val="dk1"/>
                          </a:lnRef>
                          <a:fillRef idx="0">
                            <a:schemeClr val="dk1"/>
                          </a:fillRef>
                          <a:effectRef idx="0">
                            <a:schemeClr val="dk1"/>
                          </a:effectRef>
                          <a:fontRef idx="minor">
                            <a:schemeClr val="tx1"/>
                          </a:fontRef>
                        </wps:style>
                        <wps:bodyPr/>
                      </wps:wsp>
                      <wps:wsp>
                        <wps:cNvPr id="81" name="Rectangle : coins arrondis 72"/>
                        <wps:cNvSpPr/>
                        <wps:spPr>
                          <a:xfrm>
                            <a:off x="2809875" y="4056562"/>
                            <a:ext cx="2276475" cy="548384"/>
                          </a:xfrm>
                          <a:prstGeom prst="roundRect">
                            <a:avLst/>
                          </a:prstGeom>
                        </wps:spPr>
                        <wps:style>
                          <a:lnRef idx="2">
                            <a:schemeClr val="dk1"/>
                          </a:lnRef>
                          <a:fillRef idx="1">
                            <a:schemeClr val="lt1"/>
                          </a:fillRef>
                          <a:effectRef idx="0">
                            <a:schemeClr val="dk1"/>
                          </a:effectRef>
                          <a:fontRef idx="minor">
                            <a:schemeClr val="dk1"/>
                          </a:fontRef>
                        </wps:style>
                        <wps:txbx>
                          <w:txbxContent>
                            <w:p w14:paraId="05898F9D" w14:textId="77777777" w:rsidR="00083784" w:rsidRPr="005F37F5" w:rsidRDefault="00083784" w:rsidP="00083784">
                              <w:pPr>
                                <w:ind w:left="720" w:hanging="360"/>
                                <w:jc w:val="center"/>
                                <w:rPr>
                                  <w:rFonts w:ascii="Century Gothic" w:hAnsi="Century Gothic"/>
                                </w:rPr>
                              </w:pPr>
                              <w:r w:rsidRPr="005F37F5">
                                <w:rPr>
                                  <w:rFonts w:ascii="Century Gothic" w:hAnsi="Century Gothic"/>
                                </w:rPr>
                                <w:t>SUBDEPARTAMENTO</w:t>
                              </w:r>
                            </w:p>
                            <w:p w14:paraId="09573C33" w14:textId="77777777" w:rsidR="00083784" w:rsidRPr="00B11D7A" w:rsidRDefault="00083784" w:rsidP="00083784">
                              <w:pPr>
                                <w:pStyle w:val="Prrafodelista"/>
                                <w:numPr>
                                  <w:ilvl w:val="0"/>
                                  <w:numId w:val="1"/>
                                </w:numPr>
                                <w:rPr>
                                  <w:rFonts w:ascii="Century Gothic" w:hAnsi="Century Gothic"/>
                                  <w:lang w:val="es-MX"/>
                                </w:rPr>
                              </w:pPr>
                              <w:r>
                                <w:rPr>
                                  <w:rFonts w:ascii="Century Gothic" w:hAnsi="Century Gothic"/>
                                  <w:lang w:val="es-MX"/>
                                </w:rPr>
                                <w:t>Documentos de consultas revistas, folletos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 coins arrondis 73"/>
                        <wps:cNvSpPr/>
                        <wps:spPr>
                          <a:xfrm>
                            <a:off x="5581650" y="4105107"/>
                            <a:ext cx="3962400" cy="470723"/>
                          </a:xfrm>
                          <a:prstGeom prst="roundRect">
                            <a:avLst/>
                          </a:prstGeom>
                        </wps:spPr>
                        <wps:style>
                          <a:lnRef idx="2">
                            <a:schemeClr val="dk1"/>
                          </a:lnRef>
                          <a:fillRef idx="1">
                            <a:schemeClr val="lt1"/>
                          </a:fillRef>
                          <a:effectRef idx="0">
                            <a:schemeClr val="dk1"/>
                          </a:effectRef>
                          <a:fontRef idx="minor">
                            <a:schemeClr val="dk1"/>
                          </a:fontRef>
                        </wps:style>
                        <wps:txbx>
                          <w:txbxContent>
                            <w:p w14:paraId="72AD32E9" w14:textId="77777777" w:rsidR="00083784" w:rsidRDefault="00083784" w:rsidP="00083784">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7987124C" w14:textId="77777777" w:rsidR="00083784" w:rsidRDefault="00083784" w:rsidP="00083784">
                              <w:pPr>
                                <w:spacing w:after="0"/>
                                <w:rPr>
                                  <w:rFonts w:ascii="Century Gothic" w:hAnsi="Century Gothic"/>
                                  <w:sz w:val="20"/>
                                  <w:szCs w:val="20"/>
                                  <w:lang w:val="es-MX"/>
                                </w:rPr>
                              </w:pPr>
                              <w:r>
                                <w:rPr>
                                  <w:rFonts w:ascii="Century Gothic" w:hAnsi="Century Gothic"/>
                                  <w:b/>
                                  <w:bCs/>
                                  <w:sz w:val="20"/>
                                  <w:szCs w:val="20"/>
                                  <w:lang w:val="es-MX"/>
                                </w:rPr>
                                <w:t>Nombre del producto y fecha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Connecteur droit 74"/>
                        <wps:cNvCnPr/>
                        <wps:spPr>
                          <a:xfrm>
                            <a:off x="3943350" y="5210175"/>
                            <a:ext cx="0" cy="259883"/>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0D5C268" id="_x0000_s1045" style="position:absolute;margin-left:194.25pt;margin-top:-6.6pt;width:551.9pt;height:288.2pt;z-index:251826176;mso-position-horizontal-relative:margin;mso-width-relative:margin;mso-height-relative:margin" coordorigin="28098,36053" coordsize="67341,18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">
                <v:line id="Connecteur droit 60" o:spid="_x0000_s1046" style="position:absolute;visibility:visible;mso-wrap-style:square" from="40819,36053" to="40910,40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" strokecolor="black [3200]" strokeweight=".5pt">
                  <v:stroke joinstyle="miter"/>
                </v:line>
                <v:roundrect id="Rectangle : coins arrondis 72" o:spid="_x0000_s1047" style="position:absolute;left:28098;top:40565;width:22765;height:54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" fillcolor="white [3201]" strokecolor="black [3200]" strokeweight="1pt">
                  <v:stroke joinstyle="miter"/>
                  <v:textbox>
                    <w:txbxContent>
                      <w:p w14:paraId="05898F9D" w14:textId="77777777" w:rsidR="00083784" w:rsidRPr="005F37F5" w:rsidRDefault="00083784" w:rsidP="00083784">
                        <w:pPr>
                          <w:ind w:left="720" w:hanging="360"/>
                          <w:jc w:val="center"/>
                          <w:rPr>
                            <w:rFonts w:ascii="Century Gothic" w:hAnsi="Century Gothic"/>
                          </w:rPr>
                        </w:pPr>
                        <w:r w:rsidRPr="005F37F5">
                          <w:rPr>
                            <w:rFonts w:ascii="Century Gothic" w:hAnsi="Century Gothic"/>
                          </w:rPr>
                          <w:t>SUBDEPARTAMENTO</w:t>
                        </w:r>
                      </w:p>
                      <w:p w14:paraId="09573C33" w14:textId="77777777" w:rsidR="00083784" w:rsidRPr="00B11D7A" w:rsidRDefault="00083784" w:rsidP="00083784">
                        <w:pPr>
                          <w:pStyle w:val="Prrafodelista"/>
                          <w:numPr>
                            <w:ilvl w:val="0"/>
                            <w:numId w:val="1"/>
                          </w:numPr>
                          <w:rPr>
                            <w:rFonts w:ascii="Century Gothic" w:hAnsi="Century Gothic"/>
                            <w:lang w:val="es-MX"/>
                          </w:rPr>
                        </w:pPr>
                        <w:r>
                          <w:rPr>
                            <w:rFonts w:ascii="Century Gothic" w:hAnsi="Century Gothic"/>
                            <w:lang w:val="es-MX"/>
                          </w:rPr>
                          <w:t>Documentos de consultas revistas, folletos</w:t>
                        </w:r>
                      </w:p>
                    </w:txbxContent>
                  </v:textbox>
                </v:roundrect>
                <v:roundrect id="Rectangle : coins arrondis 73" o:spid="_x0000_s1048" style="position:absolute;left:55816;top:41051;width:39624;height:47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" fillcolor="white [3201]" strokecolor="black [3200]" strokeweight="1pt">
                  <v:stroke joinstyle="miter"/>
                  <v:textbox>
                    <w:txbxContent>
                      <w:p w14:paraId="72AD32E9" w14:textId="77777777" w:rsidR="00083784" w:rsidRDefault="00083784" w:rsidP="00083784">
                        <w:pPr>
                          <w:spacing w:after="0"/>
                          <w:rPr>
                            <w:rFonts w:ascii="Century Gothic" w:hAnsi="Century Gothic"/>
                            <w:sz w:val="20"/>
                            <w:szCs w:val="20"/>
                            <w:lang w:val="es-MX"/>
                          </w:rPr>
                        </w:pPr>
                        <w:r>
                          <w:rPr>
                            <w:rFonts w:ascii="Century Gothic" w:hAnsi="Century Gothic"/>
                            <w:sz w:val="20"/>
                            <w:szCs w:val="20"/>
                            <w:lang w:val="es-MX"/>
                          </w:rPr>
                          <w:t xml:space="preserve">Campos de Indexacion </w:t>
                        </w:r>
                        <w:r w:rsidRPr="00B11D7A">
                          <w:rPr>
                            <w:rFonts w:ascii="Century Gothic" w:hAnsi="Century Gothic"/>
                            <w:sz w:val="20"/>
                            <w:szCs w:val="20"/>
                            <w:lang w:val="es-MX"/>
                          </w:rPr>
                          <w:t xml:space="preserve">Definidos por: </w:t>
                        </w:r>
                      </w:p>
                      <w:p w14:paraId="7987124C" w14:textId="77777777" w:rsidR="00083784" w:rsidRDefault="00083784" w:rsidP="00083784">
                        <w:pPr>
                          <w:spacing w:after="0"/>
                          <w:rPr>
                            <w:rFonts w:ascii="Century Gothic" w:hAnsi="Century Gothic"/>
                            <w:sz w:val="20"/>
                            <w:szCs w:val="20"/>
                            <w:lang w:val="es-MX"/>
                          </w:rPr>
                        </w:pPr>
                        <w:r>
                          <w:rPr>
                            <w:rFonts w:ascii="Century Gothic" w:hAnsi="Century Gothic"/>
                            <w:b/>
                            <w:bCs/>
                            <w:sz w:val="20"/>
                            <w:szCs w:val="20"/>
                            <w:lang w:val="es-MX"/>
                          </w:rPr>
                          <w:t>Nombre del producto y fecha</w:t>
                        </w:r>
                      </w:p>
                    </w:txbxContent>
                  </v:textbox>
                </v:roundrect>
                <v:line id="Connecteur droit 74" o:spid="_x0000_s1049" style="position:absolute;visibility:visible;mso-wrap-style:square" from="39433,52101" to="39433,54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" strokecolor="black [3200]" strokeweight=".5pt">
                  <v:stroke joinstyle="miter"/>
                </v:line>
                <w10:wrap anchorx="margin"/>
              </v:group>
            </w:pict>
          </mc:Fallback>
        </mc:AlternateContent>
      </w:r>
      <w:r>
        <w:rPr>
          <w:rFonts w:ascii="Century Gothic" w:hAnsi="Century Gothic"/>
          <w:b/>
          <w:bCs/>
          <w:lang w:val="es-MX"/>
        </w:rPr>
        <w:t xml:space="preserve">                                                                             </w:t>
      </w:r>
    </w:p>
    <w:p w14:paraId="20D7EFEB" w14:textId="7155DA2F" w:rsidR="00083784" w:rsidRPr="001D5976" w:rsidRDefault="00083784" w:rsidP="00083784">
      <w:pPr>
        <w:rPr>
          <w:rFonts w:ascii="Century Gothic" w:hAnsi="Century Gothic"/>
          <w:lang w:val="es-MX"/>
        </w:rPr>
      </w:pPr>
    </w:p>
    <w:p w14:paraId="5781D841" w14:textId="171BCEB5" w:rsidR="002C7CB1" w:rsidRDefault="002C7CB1" w:rsidP="001D5976">
      <w:pPr>
        <w:rPr>
          <w:rFonts w:ascii="Century Gothic" w:hAnsi="Century Gothic"/>
          <w:b/>
          <w:bCs/>
          <w:lang w:val="es-MX"/>
        </w:rPr>
      </w:pPr>
    </w:p>
    <w:p w14:paraId="3B7BE021" w14:textId="44A4C4C8" w:rsidR="0021480A" w:rsidRDefault="0021480A" w:rsidP="001D5976">
      <w:pPr>
        <w:rPr>
          <w:rFonts w:ascii="Century Gothic" w:hAnsi="Century Gothic"/>
          <w:b/>
          <w:bCs/>
          <w:lang w:val="es-MX"/>
        </w:rPr>
      </w:pPr>
    </w:p>
    <w:p w14:paraId="48B33715" w14:textId="3AE5BEC2" w:rsidR="00083784" w:rsidRDefault="00083784" w:rsidP="003F1C7A">
      <w:pPr>
        <w:pStyle w:val="Prrafodelista"/>
        <w:jc w:val="both"/>
        <w:rPr>
          <w:rFonts w:ascii="Century Gothic" w:hAnsi="Century Gothic"/>
          <w:b/>
          <w:bCs/>
          <w:lang w:val="es-MX"/>
        </w:rPr>
      </w:pPr>
    </w:p>
    <w:p w14:paraId="3BDA8D9F" w14:textId="1AD3E4FB" w:rsidR="00083784" w:rsidRDefault="00083784" w:rsidP="003F1C7A">
      <w:pPr>
        <w:pStyle w:val="Prrafodelista"/>
        <w:jc w:val="both"/>
        <w:rPr>
          <w:rFonts w:ascii="Century Gothic" w:hAnsi="Century Gothic"/>
          <w:b/>
          <w:bCs/>
          <w:lang w:val="es-MX"/>
        </w:rPr>
      </w:pPr>
      <w:r>
        <w:rPr>
          <w:noProof/>
        </w:rPr>
        <mc:AlternateContent>
          <mc:Choice Requires="wps">
            <w:drawing>
              <wp:anchor distT="0" distB="0" distL="114300" distR="114300" simplePos="0" relativeHeight="251828224" behindDoc="0" locked="0" layoutInCell="1" allowOverlap="1" wp14:anchorId="751489C4" wp14:editId="4BA1CE8C">
                <wp:simplePos x="0" y="0"/>
                <wp:positionH relativeFrom="column">
                  <wp:posOffset>4886325</wp:posOffset>
                </wp:positionH>
                <wp:positionV relativeFrom="paragraph">
                  <wp:posOffset>38100</wp:posOffset>
                </wp:positionV>
                <wp:extent cx="416384" cy="0"/>
                <wp:effectExtent l="0" t="0" r="0" b="0"/>
                <wp:wrapNone/>
                <wp:docPr id="85" name="Connecteur droit avec flèche 75"/>
                <wp:cNvGraphicFramePr/>
                <a:graphic xmlns:a="http://schemas.openxmlformats.org/drawingml/2006/main">
                  <a:graphicData uri="http://schemas.microsoft.com/office/word/2010/wordprocessingShape">
                    <wps:wsp>
                      <wps:cNvCnPr/>
                      <wps:spPr>
                        <a:xfrm>
                          <a:off x="0" y="0"/>
                          <a:ext cx="41638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8FDA67" id="Connecteur droit avec flèche 75" o:spid="_x0000_s1026" type="#_x0000_t32" style="position:absolute;margin-left:384.75pt;margin-top:3pt;width:32.8pt;height:0;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" strokecolor="black [3200]" strokeweight=".5pt">
                <v:stroke endarrow="block" joinstyle="miter"/>
              </v:shape>
            </w:pict>
          </mc:Fallback>
        </mc:AlternateContent>
      </w:r>
    </w:p>
    <w:p w14:paraId="7455196F" w14:textId="77777777" w:rsidR="00083784" w:rsidRDefault="00083784" w:rsidP="003F1C7A">
      <w:pPr>
        <w:pStyle w:val="Prrafodelista"/>
        <w:jc w:val="both"/>
        <w:rPr>
          <w:rFonts w:ascii="Century Gothic" w:hAnsi="Century Gothic"/>
          <w:b/>
          <w:bCs/>
          <w:lang w:val="es-MX"/>
        </w:rPr>
      </w:pPr>
    </w:p>
    <w:p w14:paraId="2B30F37C" w14:textId="77777777" w:rsidR="00083784" w:rsidRDefault="00083784" w:rsidP="003F1C7A">
      <w:pPr>
        <w:pStyle w:val="Prrafodelista"/>
        <w:jc w:val="both"/>
        <w:rPr>
          <w:rFonts w:ascii="Century Gothic" w:hAnsi="Century Gothic"/>
          <w:b/>
          <w:bCs/>
          <w:lang w:val="es-MX"/>
        </w:rPr>
      </w:pPr>
    </w:p>
    <w:p w14:paraId="786AA6A7" w14:textId="77777777" w:rsidR="00083784" w:rsidRDefault="00083784" w:rsidP="003F1C7A">
      <w:pPr>
        <w:pStyle w:val="Prrafodelista"/>
        <w:jc w:val="both"/>
        <w:rPr>
          <w:rFonts w:ascii="Century Gothic" w:hAnsi="Century Gothic"/>
          <w:b/>
          <w:bCs/>
          <w:lang w:val="es-MX"/>
        </w:rPr>
      </w:pPr>
    </w:p>
    <w:p w14:paraId="3E7A88C7" w14:textId="77777777" w:rsidR="00083784" w:rsidRDefault="00083784" w:rsidP="003F1C7A">
      <w:pPr>
        <w:pStyle w:val="Prrafodelista"/>
        <w:jc w:val="both"/>
        <w:rPr>
          <w:rFonts w:ascii="Century Gothic" w:hAnsi="Century Gothic"/>
          <w:b/>
          <w:bCs/>
          <w:lang w:val="es-MX"/>
        </w:rPr>
      </w:pPr>
    </w:p>
    <w:p w14:paraId="74794033" w14:textId="2E88503A"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70FCE1C6" w14:textId="084443D9" w:rsidR="008439A2" w:rsidRPr="00EA655D" w:rsidRDefault="00EA655D" w:rsidP="00EA655D">
      <w:pPr>
        <w:pStyle w:val="Prrafodelista"/>
        <w:numPr>
          <w:ilvl w:val="0"/>
          <w:numId w:val="5"/>
        </w:numPr>
        <w:jc w:val="both"/>
        <w:rPr>
          <w:rFonts w:ascii="Century Gothic" w:hAnsi="Century Gothic"/>
          <w:lang w:val="es-MX"/>
        </w:rPr>
      </w:pPr>
      <w:r w:rsidRPr="00EA655D">
        <w:rPr>
          <w:rFonts w:ascii="Century Gothic" w:hAnsi="Century Gothic"/>
          <w:lang w:val="es-MX"/>
        </w:rPr>
        <w:t>SYNGENTA CROP PROTECTION S.A  SUCURSAL ECUADOR</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06E53DB" w14:textId="689BD805" w:rsidR="008439A2" w:rsidRDefault="00EA655D" w:rsidP="003F1C7A">
      <w:pPr>
        <w:pStyle w:val="Prrafodelista"/>
        <w:numPr>
          <w:ilvl w:val="0"/>
          <w:numId w:val="5"/>
        </w:numPr>
        <w:jc w:val="both"/>
        <w:rPr>
          <w:rFonts w:ascii="Century Gothic" w:hAnsi="Century Gothic"/>
          <w:lang w:val="es-MX"/>
        </w:rPr>
      </w:pPr>
      <w:r w:rsidRPr="00EA655D">
        <w:rPr>
          <w:rFonts w:ascii="Century Gothic" w:hAnsi="Century Gothic"/>
          <w:lang w:val="es-MX"/>
        </w:rPr>
        <w:t>SYNGENTA CROP PROTECTION S.A  SUCURSAL ECUADOR</w:t>
      </w:r>
      <w:r w:rsidR="008439A2">
        <w:rPr>
          <w:rFonts w:ascii="Century Gothic" w:hAnsi="Century Gothic"/>
          <w:lang w:val="es-MX"/>
        </w:rPr>
        <w:t>, se compromete a enviar la información cumpliendo con todo el protocolo 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1393B3D4" w14:textId="2BBF9F5D" w:rsidR="008439A2" w:rsidRDefault="00EA655D" w:rsidP="003F1C7A">
      <w:pPr>
        <w:pStyle w:val="Prrafodelista"/>
        <w:numPr>
          <w:ilvl w:val="0"/>
          <w:numId w:val="5"/>
        </w:numPr>
        <w:jc w:val="both"/>
        <w:rPr>
          <w:rFonts w:ascii="Century Gothic" w:hAnsi="Century Gothic"/>
          <w:lang w:val="es-MX"/>
        </w:rPr>
      </w:pPr>
      <w:r w:rsidRPr="00EA655D">
        <w:rPr>
          <w:rFonts w:ascii="Century Gothic" w:hAnsi="Century Gothic"/>
          <w:lang w:val="es-MX"/>
        </w:rPr>
        <w:t>SYNGENTA CROP PROTECTION S.A  SUCURSAL ECUADOR</w:t>
      </w:r>
      <w:r>
        <w:rPr>
          <w:rFonts w:ascii="Century Gothic" w:hAnsi="Century Gothic"/>
          <w:lang w:val="es-MX"/>
        </w:rPr>
        <w:t xml:space="preserve"> </w:t>
      </w:r>
      <w:r w:rsidR="008439A2">
        <w:rPr>
          <w:rFonts w:ascii="Century Gothic" w:hAnsi="Century Gothic"/>
          <w:lang w:val="es-MX"/>
        </w:rPr>
        <w:t xml:space="preserve">y DATASOLUTIONS S.A.,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2C5F1776" w:rsidR="008439A2" w:rsidRDefault="00EA655D" w:rsidP="003F1C7A">
      <w:pPr>
        <w:pStyle w:val="Prrafodelista"/>
        <w:numPr>
          <w:ilvl w:val="0"/>
          <w:numId w:val="5"/>
        </w:numPr>
        <w:jc w:val="both"/>
        <w:rPr>
          <w:rFonts w:ascii="Century Gothic" w:hAnsi="Century Gothic"/>
          <w:lang w:val="es-MX"/>
        </w:rPr>
      </w:pPr>
      <w:r w:rsidRPr="00EA655D">
        <w:rPr>
          <w:rFonts w:ascii="Century Gothic" w:hAnsi="Century Gothic"/>
          <w:lang w:val="es-MX"/>
        </w:rPr>
        <w:t>SYNGENTA CROP PROTECTION S.A  SUCURSAL ECUADOR</w:t>
      </w:r>
      <w:r w:rsidR="00AE57F3">
        <w:rPr>
          <w:rFonts w:ascii="Century Gothic" w:hAnsi="Century Gothic"/>
          <w:lang w:val="es-MX"/>
        </w:rPr>
        <w:t xml:space="preserve"> </w:t>
      </w:r>
      <w:r w:rsidR="008439A2">
        <w:rPr>
          <w:rFonts w:ascii="Century Gothic" w:hAnsi="Century Gothic"/>
          <w:lang w:val="es-MX"/>
        </w:rPr>
        <w:t>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lastRenderedPageBreak/>
        <w:t>DATASOLUTIONS S.A.,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F15E713"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cargar la información de acuerdo con las instrucciones entregadas por </w:t>
      </w:r>
      <w:r w:rsidR="00EA655D" w:rsidRPr="00EA655D">
        <w:rPr>
          <w:rFonts w:ascii="Century Gothic" w:hAnsi="Century Gothic"/>
          <w:lang w:val="es-MX"/>
        </w:rPr>
        <w:t>SYNGENTA CROP PROTECTION S.A  SUCURSAL ECUADOR</w:t>
      </w:r>
      <w:r>
        <w:rPr>
          <w:rFonts w:ascii="Century Gothic" w:hAnsi="Century Gothic"/>
          <w:lang w:val="es-MX"/>
        </w:rPr>
        <w:t>, siempre y cuando estas cumplan con el protocolo de carga de información digital generada por el cliente.</w:t>
      </w:r>
    </w:p>
    <w:p w14:paraId="1512DF6D" w14:textId="0C27DAAE"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DATASOUTIONS S.A., se compromete a cumplir con los tiempos establecidos para la carga de información según </w:t>
      </w:r>
      <w:r w:rsidR="00EA655D">
        <w:rPr>
          <w:rFonts w:ascii="Century Gothic" w:hAnsi="Century Gothic"/>
          <w:lang w:val="es-MX"/>
        </w:rPr>
        <w:t>estructura.</w:t>
      </w:r>
    </w:p>
    <w:p w14:paraId="1012039C" w14:textId="7855169F" w:rsidR="008439A2" w:rsidRPr="00AC3E1B"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cumplir el registro de la información digital de acuerdo con lo establecido con el cliente para este tipo de documento. </w:t>
      </w: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0F03E3A6" w14:textId="0C397E4E" w:rsidR="00C42300" w:rsidRPr="00AE57F3" w:rsidRDefault="008439A2" w:rsidP="00AE57F3">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EA655D" w:rsidRPr="003F1C7A" w14:paraId="67948A1D" w14:textId="77777777" w:rsidTr="00A75EFF">
        <w:tc>
          <w:tcPr>
            <w:tcW w:w="3085" w:type="dxa"/>
          </w:tcPr>
          <w:p w14:paraId="1FCF3E82" w14:textId="77777777" w:rsidR="00EA655D" w:rsidRPr="003F1C7A" w:rsidRDefault="00EA655D"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119" w:type="dxa"/>
          </w:tcPr>
          <w:p w14:paraId="7D4BFF78" w14:textId="77777777" w:rsidR="00EA655D" w:rsidRPr="003F1C7A" w:rsidRDefault="00EA655D"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EA655D" w:rsidRPr="003F1C7A" w14:paraId="39F225AE" w14:textId="77777777" w:rsidTr="00A75EFF">
        <w:trPr>
          <w:trHeight w:val="1123"/>
        </w:trPr>
        <w:tc>
          <w:tcPr>
            <w:tcW w:w="3085" w:type="dxa"/>
          </w:tcPr>
          <w:p w14:paraId="48836D8D" w14:textId="7CE95F99" w:rsidR="00EA655D" w:rsidRPr="003F1C7A" w:rsidRDefault="00EA655D" w:rsidP="00A75EFF">
            <w:pPr>
              <w:pStyle w:val="Piedepgina"/>
              <w:jc w:val="center"/>
              <w:rPr>
                <w:rFonts w:ascii="Century Gothic" w:hAnsi="Century Gothic"/>
                <w:noProof/>
                <w:sz w:val="20"/>
                <w:szCs w:val="20"/>
                <w:lang w:val="es-ES_tradnl"/>
              </w:rPr>
            </w:pPr>
          </w:p>
        </w:tc>
        <w:tc>
          <w:tcPr>
            <w:tcW w:w="3119" w:type="dxa"/>
          </w:tcPr>
          <w:p w14:paraId="4A47A783" w14:textId="083289E5" w:rsidR="00EA655D" w:rsidRPr="003F1C7A" w:rsidRDefault="00EA655D" w:rsidP="00A75EFF">
            <w:pPr>
              <w:pStyle w:val="Piedepgina"/>
              <w:jc w:val="center"/>
              <w:rPr>
                <w:rFonts w:ascii="Century Gothic" w:hAnsi="Century Gothic"/>
                <w:b/>
                <w:bCs/>
                <w:noProof/>
                <w:sz w:val="20"/>
                <w:szCs w:val="20"/>
                <w:lang w:val="es-ES_tradnl"/>
              </w:rPr>
            </w:pPr>
          </w:p>
        </w:tc>
      </w:tr>
      <w:tr w:rsidR="00EA655D" w:rsidRPr="003F1C7A" w14:paraId="3B0C8533" w14:textId="77777777" w:rsidTr="00A75EFF">
        <w:trPr>
          <w:trHeight w:val="277"/>
        </w:trPr>
        <w:tc>
          <w:tcPr>
            <w:tcW w:w="3085" w:type="dxa"/>
          </w:tcPr>
          <w:p w14:paraId="199C5CEE" w14:textId="77777777" w:rsidR="00EA655D" w:rsidRPr="003F1C7A" w:rsidRDefault="00EA655D"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EA655D" w:rsidRPr="003F1C7A" w:rsidRDefault="00EA655D"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119" w:type="dxa"/>
          </w:tcPr>
          <w:p w14:paraId="0F87B3C8" w14:textId="1092B5A2" w:rsidR="00EA655D" w:rsidRPr="003F1C7A" w:rsidRDefault="00EA655D"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EA655D" w:rsidRPr="003F1C7A" w:rsidRDefault="00EA655D"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502E1A00" w:rsidR="00AB1A89" w:rsidRPr="003F1C7A" w:rsidRDefault="00EA655D" w:rsidP="00AB1A89">
      <w:pPr>
        <w:jc w:val="center"/>
        <w:rPr>
          <w:rFonts w:ascii="Century Gothic" w:hAnsi="Century Gothic" w:cs="Arial"/>
          <w:b/>
          <w:bCs/>
          <w:sz w:val="24"/>
          <w:szCs w:val="24"/>
        </w:rPr>
      </w:pPr>
      <w:r w:rsidRPr="00EA655D">
        <w:rPr>
          <w:rFonts w:ascii="Century Gothic" w:hAnsi="Century Gothic"/>
          <w:b/>
          <w:bCs/>
          <w:sz w:val="24"/>
          <w:szCs w:val="24"/>
          <w:lang w:val="es-MX"/>
        </w:rPr>
        <w:lastRenderedPageBreak/>
        <w:t>SYNGENTA CROP PROTECTION S.A  SUCURSAL ECUADOR</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4380"/>
      </w:tblGrid>
      <w:tr w:rsidR="00EA655D" w:rsidRPr="003F1C7A" w14:paraId="3ADE1459" w14:textId="77777777" w:rsidTr="00EA655D">
        <w:tc>
          <w:tcPr>
            <w:tcW w:w="4380" w:type="dxa"/>
          </w:tcPr>
          <w:p w14:paraId="2A3D0E79" w14:textId="21D13DFF" w:rsidR="00EA655D" w:rsidRPr="003F1C7A" w:rsidRDefault="00EA655D"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 xml:space="preserve">Aprobado </w:t>
            </w:r>
            <w:r>
              <w:rPr>
                <w:rFonts w:ascii="Century Gothic" w:hAnsi="Century Gothic"/>
                <w:b/>
                <w:bCs/>
                <w:noProof/>
                <w:sz w:val="20"/>
                <w:szCs w:val="20"/>
                <w:lang w:val="es-ES_tradnl"/>
              </w:rPr>
              <w:t xml:space="preserve">y Controlado </w:t>
            </w:r>
            <w:r w:rsidRPr="003F1C7A">
              <w:rPr>
                <w:rFonts w:ascii="Century Gothic" w:hAnsi="Century Gothic"/>
                <w:b/>
                <w:bCs/>
                <w:noProof/>
                <w:sz w:val="20"/>
                <w:szCs w:val="20"/>
                <w:lang w:val="es-ES_tradnl"/>
              </w:rPr>
              <w:t>por:</w:t>
            </w:r>
          </w:p>
        </w:tc>
      </w:tr>
      <w:tr w:rsidR="00EA655D" w:rsidRPr="003F1C7A" w14:paraId="661C3F89" w14:textId="77777777" w:rsidTr="00EA655D">
        <w:trPr>
          <w:trHeight w:val="1029"/>
        </w:trPr>
        <w:tc>
          <w:tcPr>
            <w:tcW w:w="4380" w:type="dxa"/>
          </w:tcPr>
          <w:p w14:paraId="6D23CCD2" w14:textId="77777777" w:rsidR="00EA655D" w:rsidRPr="003F1C7A" w:rsidRDefault="00EA655D" w:rsidP="00A75EFF">
            <w:pPr>
              <w:pStyle w:val="Piedepgina"/>
              <w:jc w:val="center"/>
              <w:rPr>
                <w:rFonts w:ascii="Century Gothic" w:hAnsi="Century Gothic"/>
                <w:b/>
                <w:bCs/>
                <w:noProof/>
                <w:szCs w:val="18"/>
                <w:lang w:val="es-ES_tradnl"/>
              </w:rPr>
            </w:pPr>
          </w:p>
        </w:tc>
      </w:tr>
      <w:tr w:rsidR="00EA655D" w:rsidRPr="003F1C7A" w14:paraId="6B3E1D9A" w14:textId="77777777" w:rsidTr="00EA655D">
        <w:trPr>
          <w:trHeight w:val="277"/>
        </w:trPr>
        <w:tc>
          <w:tcPr>
            <w:tcW w:w="4380" w:type="dxa"/>
          </w:tcPr>
          <w:p w14:paraId="372962E4" w14:textId="20945D63" w:rsidR="00EA655D" w:rsidRPr="003F1C7A" w:rsidRDefault="00EA655D" w:rsidP="00A75EFF">
            <w:pPr>
              <w:pStyle w:val="Piedepgina"/>
              <w:jc w:val="center"/>
              <w:rPr>
                <w:rFonts w:ascii="Century Gothic" w:hAnsi="Century Gothic"/>
                <w:noProof/>
                <w:sz w:val="20"/>
                <w:szCs w:val="16"/>
                <w:lang w:val="es-ES_tradnl"/>
              </w:rPr>
            </w:pPr>
            <w:r w:rsidRPr="003F1C7A">
              <w:rPr>
                <w:rFonts w:ascii="Century Gothic" w:hAnsi="Century Gothic"/>
                <w:noProof/>
                <w:sz w:val="20"/>
                <w:szCs w:val="16"/>
                <w:lang w:val="es-ES_tradnl"/>
              </w:rPr>
              <w:t xml:space="preserve">Srta. </w:t>
            </w:r>
            <w:r>
              <w:rPr>
                <w:rFonts w:ascii="Century Gothic" w:hAnsi="Century Gothic"/>
                <w:noProof/>
                <w:sz w:val="20"/>
                <w:szCs w:val="16"/>
                <w:lang w:val="es-ES_tradnl"/>
              </w:rPr>
              <w:t xml:space="preserve"> Wendy Alban</w:t>
            </w:r>
          </w:p>
          <w:p w14:paraId="49C398F9" w14:textId="7C12A192" w:rsidR="00EA655D" w:rsidRPr="003F1C7A" w:rsidRDefault="00EA655D"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Coordinadora de Registro</w:t>
            </w:r>
            <w:r w:rsidR="00AE57F3">
              <w:rPr>
                <w:rFonts w:ascii="Century Gothic" w:hAnsi="Century Gothic"/>
                <w:b/>
                <w:bCs/>
                <w:noProof/>
                <w:szCs w:val="18"/>
                <w:lang w:val="es-ES_tradnl"/>
              </w:rPr>
              <w:t xml:space="preserve">s </w:t>
            </w:r>
            <w:r>
              <w:rPr>
                <w:rFonts w:ascii="Century Gothic" w:hAnsi="Century Gothic"/>
                <w:b/>
                <w:bCs/>
                <w:noProof/>
                <w:szCs w:val="18"/>
                <w:lang w:val="es-ES_tradnl"/>
              </w:rPr>
              <w:t>Ecuador</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8A086" w14:textId="77777777" w:rsidR="004B5DE1" w:rsidRDefault="004B5DE1" w:rsidP="008439A2">
      <w:pPr>
        <w:spacing w:after="0" w:line="240" w:lineRule="auto"/>
      </w:pPr>
      <w:r>
        <w:separator/>
      </w:r>
    </w:p>
  </w:endnote>
  <w:endnote w:type="continuationSeparator" w:id="0">
    <w:p w14:paraId="1E301325" w14:textId="77777777" w:rsidR="004B5DE1" w:rsidRDefault="004B5DE1"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943B6" w14:textId="77777777" w:rsidR="004B5DE1" w:rsidRDefault="004B5DE1" w:rsidP="008439A2">
      <w:pPr>
        <w:spacing w:after="0" w:line="240" w:lineRule="auto"/>
      </w:pPr>
      <w:r>
        <w:separator/>
      </w:r>
    </w:p>
  </w:footnote>
  <w:footnote w:type="continuationSeparator" w:id="0">
    <w:p w14:paraId="680B2035" w14:textId="77777777" w:rsidR="004B5DE1" w:rsidRDefault="004B5DE1"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3ACA3E5A"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083784">
            <w:rPr>
              <w:rFonts w:asciiTheme="minorHAnsi" w:hAnsiTheme="minorHAnsi" w:cstheme="minorHAnsi"/>
              <w:b/>
              <w:color w:val="FFFFFF" w:themeColor="background1"/>
            </w:rPr>
            <w:t>10</w:t>
          </w:r>
          <w:r>
            <w:rPr>
              <w:rFonts w:asciiTheme="minorHAnsi" w:hAnsiTheme="minorHAnsi" w:cstheme="minorHAnsi"/>
              <w:b/>
              <w:color w:val="FFFFFF" w:themeColor="background1"/>
            </w:rPr>
            <w:t xml:space="preserve"> DE </w:t>
          </w:r>
          <w:r w:rsidR="00083784">
            <w:rPr>
              <w:rFonts w:asciiTheme="minorHAnsi" w:hAnsiTheme="minorHAnsi" w:cstheme="minorHAnsi"/>
              <w:b/>
              <w:color w:val="FFFFFF" w:themeColor="background1"/>
            </w:rPr>
            <w:t xml:space="preserve">DICIEMBRE </w:t>
          </w:r>
          <w:r>
            <w:rPr>
              <w:rFonts w:asciiTheme="minorHAnsi" w:hAnsiTheme="minorHAnsi" w:cstheme="minorHAnsi"/>
              <w:b/>
              <w:color w:val="FFFFFF" w:themeColor="background1"/>
            </w:rPr>
            <w:t>DE 2020</w:t>
          </w:r>
        </w:p>
      </w:tc>
      <w:tc>
        <w:tcPr>
          <w:tcW w:w="3260" w:type="dxa"/>
          <w:vAlign w:val="center"/>
        </w:tcPr>
        <w:p w14:paraId="5A120FD3" w14:textId="77777777"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ACTA DE LEVANTAMIENTO DE INFORMACION DIGITAL</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74B8B8CA" w:rsidR="008439A2" w:rsidRPr="00D44550" w:rsidRDefault="00083784" w:rsidP="008439A2">
          <w:pPr>
            <w:pStyle w:val="Encabezado"/>
            <w:jc w:val="center"/>
            <w:rPr>
              <w:rFonts w:asciiTheme="minorHAnsi" w:hAnsiTheme="minorHAnsi" w:cstheme="minorHAnsi"/>
              <w:b/>
              <w:color w:val="44546A" w:themeColor="text2"/>
              <w:sz w:val="28"/>
              <w:szCs w:val="28"/>
            </w:rPr>
          </w:pPr>
          <w:r w:rsidRPr="00083784">
            <w:rPr>
              <w:rFonts w:asciiTheme="minorHAnsi" w:hAnsiTheme="minorHAnsi" w:cstheme="minorHAnsi"/>
              <w:b/>
              <w:color w:val="44546A" w:themeColor="text2"/>
              <w:sz w:val="28"/>
              <w:szCs w:val="28"/>
            </w:rPr>
            <w:t>SYNGENTA CROP PROTECTION S.A  SUCURSAL ECUADOR</w:t>
          </w:r>
        </w:p>
      </w:tc>
      <w:tc>
        <w:tcPr>
          <w:tcW w:w="3549" w:type="dxa"/>
          <w:shd w:val="clear" w:color="auto" w:fill="2F5496" w:themeFill="accent1" w:themeFillShade="BF"/>
        </w:tcPr>
        <w:p w14:paraId="3D0C2BE7" w14:textId="667ABAF7"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083784" w:rsidRPr="00083784">
            <w:rPr>
              <w:rFonts w:asciiTheme="minorHAnsi" w:hAnsiTheme="minorHAnsi" w:cstheme="minorHAnsi"/>
              <w:b/>
              <w:bCs/>
              <w:color w:val="FFFFFF" w:themeColor="background1"/>
              <w:sz w:val="24"/>
              <w:szCs w:val="24"/>
              <w:lang w:val="es-MX"/>
            </w:rPr>
            <w:t>SYNGENTA CROP PROTECTION S.A  SUCURSAL ECUADOR</w:t>
          </w:r>
          <w:r w:rsidR="00083784">
            <w:rPr>
              <w:rFonts w:asciiTheme="minorHAnsi" w:hAnsiTheme="minorHAnsi" w:cstheme="minorHAnsi"/>
              <w:b/>
              <w:bCs/>
              <w:color w:val="FFFFFF" w:themeColor="background1"/>
              <w:sz w:val="24"/>
              <w:szCs w:val="24"/>
              <w:lang w:val="es-MX"/>
            </w:rPr>
            <w:t xml:space="preserve"> </w:t>
          </w:r>
          <w:r w:rsidRPr="00527425">
            <w:rPr>
              <w:rFonts w:asciiTheme="minorHAnsi" w:hAnsiTheme="minorHAnsi" w:cstheme="minorHAnsi"/>
              <w:b/>
              <w:bCs/>
              <w:color w:val="FFFFFF" w:themeColor="background1"/>
              <w:sz w:val="24"/>
              <w:szCs w:val="24"/>
              <w:lang w:val="es-MX"/>
            </w:rPr>
            <w:t>– DOCUMENTACIÓN DIGITAL</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B66CB"/>
    <w:multiLevelType w:val="hybridMultilevel"/>
    <w:tmpl w:val="80F49B5E"/>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start w:val="1"/>
      <w:numFmt w:val="bullet"/>
      <w:lvlText w:val="o"/>
      <w:lvlJc w:val="left"/>
      <w:pPr>
        <w:ind w:left="3240" w:hanging="360"/>
      </w:pPr>
      <w:rPr>
        <w:rFonts w:ascii="Courier New" w:hAnsi="Courier New" w:cs="Courier New" w:hint="default"/>
      </w:rPr>
    </w:lvl>
    <w:lvl w:ilvl="5" w:tplc="300A0005">
      <w:start w:val="1"/>
      <w:numFmt w:val="bullet"/>
      <w:lvlText w:val=""/>
      <w:lvlJc w:val="left"/>
      <w:pPr>
        <w:ind w:left="3960" w:hanging="360"/>
      </w:pPr>
      <w:rPr>
        <w:rFonts w:ascii="Wingdings" w:hAnsi="Wingdings" w:hint="default"/>
      </w:rPr>
    </w:lvl>
    <w:lvl w:ilvl="6" w:tplc="300A0001">
      <w:start w:val="1"/>
      <w:numFmt w:val="bullet"/>
      <w:lvlText w:val=""/>
      <w:lvlJc w:val="left"/>
      <w:pPr>
        <w:ind w:left="4680" w:hanging="360"/>
      </w:pPr>
      <w:rPr>
        <w:rFonts w:ascii="Symbol" w:hAnsi="Symbol" w:hint="default"/>
      </w:rPr>
    </w:lvl>
    <w:lvl w:ilvl="7" w:tplc="300A0003">
      <w:start w:val="1"/>
      <w:numFmt w:val="bullet"/>
      <w:lvlText w:val="o"/>
      <w:lvlJc w:val="left"/>
      <w:pPr>
        <w:ind w:left="5400" w:hanging="360"/>
      </w:pPr>
      <w:rPr>
        <w:rFonts w:ascii="Courier New" w:hAnsi="Courier New" w:cs="Courier New" w:hint="default"/>
      </w:rPr>
    </w:lvl>
    <w:lvl w:ilvl="8" w:tplc="300A0005">
      <w:start w:val="1"/>
      <w:numFmt w:val="bullet"/>
      <w:lvlText w:val=""/>
      <w:lvlJc w:val="left"/>
      <w:pPr>
        <w:ind w:left="6120" w:hanging="360"/>
      </w:pPr>
      <w:rPr>
        <w:rFonts w:ascii="Wingdings" w:hAnsi="Wingdings" w:hint="default"/>
      </w:rPr>
    </w:lvl>
  </w:abstractNum>
  <w:abstractNum w:abstractNumId="1"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8047407"/>
    <w:multiLevelType w:val="hybridMultilevel"/>
    <w:tmpl w:val="16681AFC"/>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start w:val="1"/>
      <w:numFmt w:val="bullet"/>
      <w:lvlText w:val="o"/>
      <w:lvlJc w:val="left"/>
      <w:pPr>
        <w:ind w:left="3240" w:hanging="360"/>
      </w:pPr>
      <w:rPr>
        <w:rFonts w:ascii="Courier New" w:hAnsi="Courier New" w:cs="Courier New" w:hint="default"/>
      </w:rPr>
    </w:lvl>
    <w:lvl w:ilvl="5" w:tplc="300A0005">
      <w:start w:val="1"/>
      <w:numFmt w:val="bullet"/>
      <w:lvlText w:val=""/>
      <w:lvlJc w:val="left"/>
      <w:pPr>
        <w:ind w:left="3960" w:hanging="360"/>
      </w:pPr>
      <w:rPr>
        <w:rFonts w:ascii="Wingdings" w:hAnsi="Wingdings" w:hint="default"/>
      </w:rPr>
    </w:lvl>
    <w:lvl w:ilvl="6" w:tplc="300A0001">
      <w:start w:val="1"/>
      <w:numFmt w:val="bullet"/>
      <w:lvlText w:val=""/>
      <w:lvlJc w:val="left"/>
      <w:pPr>
        <w:ind w:left="4680" w:hanging="360"/>
      </w:pPr>
      <w:rPr>
        <w:rFonts w:ascii="Symbol" w:hAnsi="Symbol" w:hint="default"/>
      </w:rPr>
    </w:lvl>
    <w:lvl w:ilvl="7" w:tplc="300A0003">
      <w:start w:val="1"/>
      <w:numFmt w:val="bullet"/>
      <w:lvlText w:val="o"/>
      <w:lvlJc w:val="left"/>
      <w:pPr>
        <w:ind w:left="5400" w:hanging="360"/>
      </w:pPr>
      <w:rPr>
        <w:rFonts w:ascii="Courier New" w:hAnsi="Courier New" w:cs="Courier New" w:hint="default"/>
      </w:rPr>
    </w:lvl>
    <w:lvl w:ilvl="8" w:tplc="300A0005">
      <w:start w:val="1"/>
      <w:numFmt w:val="bullet"/>
      <w:lvlText w:val=""/>
      <w:lvlJc w:val="left"/>
      <w:pPr>
        <w:ind w:left="6120" w:hanging="360"/>
      </w:pPr>
      <w:rPr>
        <w:rFonts w:ascii="Wingdings" w:hAnsi="Wingdings" w:hint="default"/>
      </w:rPr>
    </w:lvl>
  </w:abstractNum>
  <w:abstractNum w:abstractNumId="4"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83784"/>
    <w:rsid w:val="00092C01"/>
    <w:rsid w:val="000E410A"/>
    <w:rsid w:val="000F57D8"/>
    <w:rsid w:val="001D5976"/>
    <w:rsid w:val="0021480A"/>
    <w:rsid w:val="002A2D76"/>
    <w:rsid w:val="002C7CB1"/>
    <w:rsid w:val="0031759A"/>
    <w:rsid w:val="003320E7"/>
    <w:rsid w:val="0038787F"/>
    <w:rsid w:val="003D72B5"/>
    <w:rsid w:val="003F1C7A"/>
    <w:rsid w:val="00405DCA"/>
    <w:rsid w:val="00466954"/>
    <w:rsid w:val="00470631"/>
    <w:rsid w:val="004955BA"/>
    <w:rsid w:val="004A31BD"/>
    <w:rsid w:val="004B5DE1"/>
    <w:rsid w:val="004F0A32"/>
    <w:rsid w:val="005F37F5"/>
    <w:rsid w:val="005F673E"/>
    <w:rsid w:val="006C2716"/>
    <w:rsid w:val="00703E35"/>
    <w:rsid w:val="00737E11"/>
    <w:rsid w:val="00757577"/>
    <w:rsid w:val="00764625"/>
    <w:rsid w:val="007A3159"/>
    <w:rsid w:val="00800CC5"/>
    <w:rsid w:val="008439A2"/>
    <w:rsid w:val="0087347D"/>
    <w:rsid w:val="00873A14"/>
    <w:rsid w:val="008D76EB"/>
    <w:rsid w:val="00946885"/>
    <w:rsid w:val="00982147"/>
    <w:rsid w:val="00A63FD8"/>
    <w:rsid w:val="00AB1A89"/>
    <w:rsid w:val="00AB2077"/>
    <w:rsid w:val="00AE57F3"/>
    <w:rsid w:val="00B11D7A"/>
    <w:rsid w:val="00B2164E"/>
    <w:rsid w:val="00BA377C"/>
    <w:rsid w:val="00C42300"/>
    <w:rsid w:val="00CB08AD"/>
    <w:rsid w:val="00D35037"/>
    <w:rsid w:val="00E01731"/>
    <w:rsid w:val="00E571DF"/>
    <w:rsid w:val="00EA655D"/>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10447">
      <w:bodyDiv w:val="1"/>
      <w:marLeft w:val="0"/>
      <w:marRight w:val="0"/>
      <w:marTop w:val="0"/>
      <w:marBottom w:val="0"/>
      <w:divBdr>
        <w:top w:val="none" w:sz="0" w:space="0" w:color="auto"/>
        <w:left w:val="none" w:sz="0" w:space="0" w:color="auto"/>
        <w:bottom w:val="none" w:sz="0" w:space="0" w:color="auto"/>
        <w:right w:val="none" w:sz="0" w:space="0" w:color="auto"/>
      </w:divBdr>
    </w:div>
    <w:div w:id="185041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469</Words>
  <Characters>2583</Characters>
  <Application>Microsoft Office Word</Application>
  <DocSecurity>0</DocSecurity>
  <Lines>21</Lines>
  <Paragraphs>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4</cp:revision>
  <cp:lastPrinted>2020-06-03T03:28:00Z</cp:lastPrinted>
  <dcterms:created xsi:type="dcterms:W3CDTF">2020-12-11T20:00:00Z</dcterms:created>
  <dcterms:modified xsi:type="dcterms:W3CDTF">2020-12-11T20:02:00Z</dcterms:modified>
</cp:coreProperties>
</file>