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C6E85" w14:textId="24AA1DB0" w:rsidR="00C67AE1" w:rsidRPr="006A4487" w:rsidRDefault="00661CC3" w:rsidP="00467FCC">
      <w:pPr>
        <w:jc w:val="right"/>
        <w:rPr>
          <w:rFonts w:ascii="Century Gothic" w:hAnsi="Century Gothic" w:cstheme="minorHAnsi"/>
        </w:rPr>
      </w:pPr>
      <w:r>
        <w:rPr>
          <w:rFonts w:ascii="Century Gothic" w:hAnsi="Century Gothic" w:cstheme="minorHAnsi"/>
        </w:rPr>
        <w:t>Quito</w:t>
      </w:r>
      <w:r w:rsidR="00C67AE1" w:rsidRPr="006A4487">
        <w:rPr>
          <w:rFonts w:ascii="Century Gothic" w:hAnsi="Century Gothic" w:cstheme="minorHAnsi"/>
        </w:rPr>
        <w:t xml:space="preserve">, </w:t>
      </w:r>
      <w:r w:rsidR="00584FD0">
        <w:rPr>
          <w:rFonts w:ascii="Century Gothic" w:hAnsi="Century Gothic" w:cstheme="minorHAnsi"/>
        </w:rPr>
        <w:t>16 de mayo</w:t>
      </w:r>
      <w:r w:rsidR="00C1579C">
        <w:rPr>
          <w:rFonts w:ascii="Century Gothic" w:hAnsi="Century Gothic" w:cstheme="minorHAnsi"/>
        </w:rPr>
        <w:t xml:space="preserve"> </w:t>
      </w:r>
      <w:r>
        <w:rPr>
          <w:rFonts w:ascii="Century Gothic" w:hAnsi="Century Gothic" w:cstheme="minorHAnsi"/>
        </w:rPr>
        <w:t xml:space="preserve"> </w:t>
      </w:r>
      <w:r w:rsidR="00DA1D38" w:rsidRPr="006A4487">
        <w:rPr>
          <w:rFonts w:ascii="Century Gothic" w:hAnsi="Century Gothic" w:cstheme="minorHAnsi"/>
        </w:rPr>
        <w:t>del</w:t>
      </w:r>
      <w:r w:rsidR="00C67AE1" w:rsidRPr="006A4487">
        <w:rPr>
          <w:rFonts w:ascii="Century Gothic" w:hAnsi="Century Gothic" w:cstheme="minorHAnsi"/>
        </w:rPr>
        <w:t xml:space="preserve"> 201</w:t>
      </w:r>
      <w:r w:rsidR="008006BC">
        <w:rPr>
          <w:rFonts w:ascii="Century Gothic" w:hAnsi="Century Gothic" w:cstheme="minorHAnsi"/>
        </w:rPr>
        <w:t>9</w:t>
      </w:r>
      <w:r w:rsidR="00C67AE1" w:rsidRPr="006A4487">
        <w:rPr>
          <w:rFonts w:ascii="Century Gothic" w:hAnsi="Century Gothic" w:cstheme="minorHAnsi"/>
        </w:rPr>
        <w:t>.</w:t>
      </w:r>
    </w:p>
    <w:p w14:paraId="3688BC0F" w14:textId="77777777" w:rsidR="00C67AE1" w:rsidRPr="006A4487" w:rsidRDefault="00C67AE1" w:rsidP="00C67AE1">
      <w:pPr>
        <w:spacing w:after="0" w:line="240" w:lineRule="auto"/>
        <w:jc w:val="both"/>
        <w:rPr>
          <w:rFonts w:ascii="Century Gothic" w:eastAsia="Times New Roman" w:hAnsi="Century Gothic" w:cstheme="minorHAnsi"/>
          <w:lang w:val="es-ES" w:eastAsia="es-ES"/>
        </w:rPr>
      </w:pPr>
    </w:p>
    <w:p w14:paraId="36A359D3" w14:textId="77777777" w:rsidR="001A612C" w:rsidRDefault="001A612C" w:rsidP="00C67AE1">
      <w:pPr>
        <w:spacing w:after="0"/>
        <w:rPr>
          <w:rFonts w:ascii="Century Gothic" w:hAnsi="Century Gothic"/>
          <w:b/>
        </w:rPr>
      </w:pPr>
    </w:p>
    <w:p w14:paraId="33B9CD58" w14:textId="77777777" w:rsidR="00661CC3" w:rsidRPr="00D26A98" w:rsidRDefault="00661CC3" w:rsidP="00661CC3">
      <w:pPr>
        <w:spacing w:after="0"/>
        <w:jc w:val="both"/>
        <w:rPr>
          <w:rFonts w:ascii="Century Gothic" w:hAnsi="Century Gothic" w:cstheme="minorHAnsi"/>
        </w:rPr>
      </w:pPr>
      <w:r w:rsidRPr="00D26A98">
        <w:rPr>
          <w:rFonts w:ascii="Century Gothic" w:hAnsi="Century Gothic" w:cstheme="minorHAnsi"/>
        </w:rPr>
        <w:t xml:space="preserve">Señores: </w:t>
      </w:r>
    </w:p>
    <w:p w14:paraId="7A076CB3" w14:textId="22B0F2D6" w:rsidR="00C1579C" w:rsidRPr="000D463F" w:rsidRDefault="000D463F" w:rsidP="00661CC3">
      <w:pPr>
        <w:spacing w:after="0"/>
        <w:jc w:val="both"/>
        <w:rPr>
          <w:rFonts w:ascii="Century Gothic" w:hAnsi="Century Gothic" w:cstheme="minorHAnsi"/>
          <w:b/>
        </w:rPr>
      </w:pPr>
      <w:r w:rsidRPr="000D463F">
        <w:rPr>
          <w:rFonts w:ascii="Century Gothic" w:hAnsi="Century Gothic" w:cstheme="minorHAnsi"/>
          <w:b/>
        </w:rPr>
        <w:t>EMPRESA</w:t>
      </w:r>
      <w:r>
        <w:rPr>
          <w:rFonts w:ascii="Century Gothic" w:hAnsi="Century Gothic" w:cstheme="minorHAnsi"/>
          <w:b/>
        </w:rPr>
        <w:t xml:space="preserve"> </w:t>
      </w:r>
      <w:r w:rsidRPr="000D463F">
        <w:rPr>
          <w:rFonts w:ascii="Century Gothic" w:hAnsi="Century Gothic" w:cstheme="minorHAnsi"/>
          <w:b/>
        </w:rPr>
        <w:t>PÚBLICA</w:t>
      </w:r>
      <w:r>
        <w:rPr>
          <w:rFonts w:ascii="Century Gothic" w:hAnsi="Century Gothic" w:cstheme="minorHAnsi"/>
          <w:b/>
        </w:rPr>
        <w:t xml:space="preserve"> </w:t>
      </w:r>
      <w:r w:rsidRPr="000D463F">
        <w:rPr>
          <w:rFonts w:ascii="Century Gothic" w:hAnsi="Century Gothic" w:cstheme="minorHAnsi"/>
          <w:b/>
        </w:rPr>
        <w:t>METROPOLITANA DE LOGÍSTICA PARA LA SEGURIDAD - EMSEGURIDAD</w:t>
      </w:r>
    </w:p>
    <w:p w14:paraId="6DA83B2C" w14:textId="77777777" w:rsidR="00521AD2" w:rsidRDefault="00521AD2" w:rsidP="00661CC3">
      <w:pPr>
        <w:spacing w:after="0"/>
        <w:jc w:val="both"/>
        <w:rPr>
          <w:rFonts w:ascii="Century Gothic" w:hAnsi="Century Gothic" w:cstheme="minorHAnsi"/>
          <w:b/>
        </w:rPr>
      </w:pPr>
    </w:p>
    <w:p w14:paraId="558A4A99" w14:textId="361A5087" w:rsidR="00C51195" w:rsidRDefault="00521AD2" w:rsidP="00661CC3">
      <w:pPr>
        <w:spacing w:after="0"/>
        <w:jc w:val="both"/>
        <w:rPr>
          <w:rFonts w:ascii="Century Gothic" w:hAnsi="Century Gothic" w:cstheme="minorHAnsi"/>
        </w:rPr>
      </w:pPr>
      <w:r>
        <w:rPr>
          <w:rFonts w:ascii="Century Gothic" w:hAnsi="Century Gothic" w:cstheme="minorHAnsi"/>
        </w:rPr>
        <w:t>Atención:</w:t>
      </w:r>
    </w:p>
    <w:p w14:paraId="2A901CE7" w14:textId="77777777" w:rsidR="000D463F" w:rsidRDefault="000D463F" w:rsidP="00661CC3">
      <w:pPr>
        <w:spacing w:after="0"/>
        <w:jc w:val="both"/>
        <w:rPr>
          <w:rFonts w:ascii="Century Gothic" w:hAnsi="Century Gothic" w:cstheme="minorHAnsi"/>
        </w:rPr>
      </w:pPr>
    </w:p>
    <w:p w14:paraId="09E21707" w14:textId="00786871" w:rsidR="00661CC3" w:rsidRDefault="00661CC3" w:rsidP="00661CC3">
      <w:pPr>
        <w:spacing w:after="0"/>
        <w:jc w:val="both"/>
        <w:rPr>
          <w:rFonts w:ascii="Century Gothic" w:hAnsi="Century Gothic" w:cstheme="minorHAnsi"/>
        </w:rPr>
      </w:pPr>
      <w:r w:rsidRPr="00E04CF7">
        <w:rPr>
          <w:rFonts w:ascii="Century Gothic" w:hAnsi="Century Gothic" w:cstheme="minorHAnsi"/>
        </w:rPr>
        <w:t xml:space="preserve">Ing. </w:t>
      </w:r>
      <w:r w:rsidR="000D463F">
        <w:rPr>
          <w:rFonts w:ascii="Century Gothic" w:hAnsi="Century Gothic" w:cstheme="minorHAnsi"/>
        </w:rPr>
        <w:t xml:space="preserve">Verónica Rúales </w:t>
      </w:r>
      <w:r w:rsidR="00C1579C">
        <w:rPr>
          <w:rFonts w:ascii="Century Gothic" w:hAnsi="Century Gothic" w:cstheme="minorHAnsi"/>
        </w:rPr>
        <w:t xml:space="preserve"> </w:t>
      </w:r>
    </w:p>
    <w:p w14:paraId="10FB9C62" w14:textId="77777777" w:rsidR="00264E1E" w:rsidRPr="00E04CF7" w:rsidRDefault="00264E1E" w:rsidP="00661CC3">
      <w:pPr>
        <w:spacing w:after="0"/>
        <w:jc w:val="both"/>
        <w:rPr>
          <w:rFonts w:ascii="Century Gothic" w:hAnsi="Century Gothic" w:cstheme="minorHAnsi"/>
        </w:rPr>
      </w:pPr>
    </w:p>
    <w:p w14:paraId="419A0EBB" w14:textId="77777777" w:rsidR="00807E7F" w:rsidRPr="00EA3D6C" w:rsidRDefault="00661CC3" w:rsidP="00CD204A">
      <w:pPr>
        <w:spacing w:after="0"/>
        <w:jc w:val="both"/>
        <w:rPr>
          <w:rFonts w:ascii="Century Gothic" w:hAnsi="Century Gothic" w:cstheme="minorHAnsi"/>
          <w:b/>
        </w:rPr>
      </w:pPr>
      <w:r w:rsidRPr="00EA3D6C">
        <w:rPr>
          <w:rFonts w:ascii="Century Gothic" w:hAnsi="Century Gothic" w:cstheme="minorHAnsi"/>
          <w:b/>
        </w:rPr>
        <w:t xml:space="preserve">Presente. </w:t>
      </w:r>
      <w:r w:rsidR="00CD204A" w:rsidRPr="00EA3D6C">
        <w:rPr>
          <w:rFonts w:ascii="Century Gothic" w:hAnsi="Century Gothic" w:cstheme="minorHAnsi"/>
          <w:b/>
        </w:rPr>
        <w:t>–</w:t>
      </w:r>
    </w:p>
    <w:p w14:paraId="4E33F5B2" w14:textId="77777777" w:rsidR="00CD204A" w:rsidRPr="00EA3D6C" w:rsidRDefault="00CD204A" w:rsidP="00CD204A">
      <w:pPr>
        <w:spacing w:after="0"/>
        <w:jc w:val="both"/>
        <w:rPr>
          <w:rFonts w:ascii="Century Gothic" w:hAnsi="Century Gothic" w:cstheme="minorHAnsi"/>
          <w:b/>
        </w:rPr>
      </w:pPr>
    </w:p>
    <w:p w14:paraId="3A659EBB" w14:textId="77777777" w:rsidR="00C67AE1" w:rsidRPr="006A4487" w:rsidRDefault="00C67AE1" w:rsidP="007C71CE">
      <w:pPr>
        <w:pStyle w:val="Sinespaciado"/>
        <w:spacing w:before="100" w:beforeAutospacing="1" w:after="100" w:afterAutospacing="1" w:line="360" w:lineRule="auto"/>
        <w:jc w:val="both"/>
        <w:rPr>
          <w:rFonts w:ascii="Century Gothic" w:hAnsi="Century Gothic" w:cstheme="minorHAnsi"/>
        </w:rPr>
      </w:pPr>
      <w:r w:rsidRPr="00EA3D6C">
        <w:rPr>
          <w:rFonts w:ascii="Century Gothic" w:hAnsi="Century Gothic" w:cstheme="minorHAnsi"/>
          <w:b/>
        </w:rPr>
        <w:t xml:space="preserve">De nuestra consideración: </w:t>
      </w:r>
    </w:p>
    <w:p w14:paraId="6E9AC302" w14:textId="4238097B" w:rsidR="004F20E4" w:rsidRPr="006A4487" w:rsidRDefault="00C67AE1" w:rsidP="007C71CE">
      <w:pPr>
        <w:pStyle w:val="Default"/>
        <w:spacing w:before="100" w:beforeAutospacing="1" w:after="100" w:afterAutospacing="1" w:line="360" w:lineRule="auto"/>
        <w:jc w:val="both"/>
        <w:rPr>
          <w:rFonts w:ascii="Century Gothic" w:hAnsi="Century Gothic" w:cs="Arial"/>
          <w:sz w:val="22"/>
          <w:szCs w:val="22"/>
        </w:rPr>
      </w:pPr>
      <w:r w:rsidRPr="006A4487">
        <w:rPr>
          <w:rFonts w:ascii="Century Gothic" w:hAnsi="Century Gothic" w:cs="Arial"/>
          <w:sz w:val="22"/>
          <w:szCs w:val="22"/>
        </w:rPr>
        <w:t xml:space="preserve">Reciba un cordial saludo de parte de quienes conformamos </w:t>
      </w:r>
      <w:r w:rsidRPr="006A4487">
        <w:rPr>
          <w:rFonts w:ascii="Century Gothic" w:hAnsi="Century Gothic" w:cs="Arial"/>
          <w:bCs/>
          <w:sz w:val="22"/>
          <w:szCs w:val="22"/>
        </w:rPr>
        <w:t>DataSolutions S.A.</w:t>
      </w:r>
      <w:r w:rsidRPr="006A4487">
        <w:rPr>
          <w:rFonts w:ascii="Century Gothic" w:hAnsi="Century Gothic" w:cs="Arial"/>
          <w:sz w:val="22"/>
          <w:szCs w:val="22"/>
        </w:rPr>
        <w:t xml:space="preserve">, especialistas en la Administración Integral de Archivos Físicos y Digitales. Por medio de la presente nos es grato hacerle llegar nuestra propuesta por los Servicios Integrales de Gestión Documental, la misma consiste en los servicios de </w:t>
      </w:r>
      <w:r w:rsidR="00EA3D6C">
        <w:rPr>
          <w:rFonts w:ascii="Century Gothic" w:hAnsi="Century Gothic" w:cs="Arial"/>
          <w:sz w:val="22"/>
          <w:szCs w:val="22"/>
        </w:rPr>
        <w:t>“</w:t>
      </w:r>
      <w:r w:rsidR="00EA3D6C" w:rsidRPr="00EA3D6C">
        <w:rPr>
          <w:rFonts w:ascii="Century Gothic" w:hAnsi="Century Gothic" w:cs="Arial"/>
          <w:b/>
          <w:sz w:val="22"/>
          <w:szCs w:val="22"/>
        </w:rPr>
        <w:t>ADMINISTRACIÓN Y CUSTODIA FÍSICA DE INFORMACIÓN</w:t>
      </w:r>
      <w:r w:rsidR="00EA3D6C">
        <w:rPr>
          <w:rFonts w:ascii="Century Gothic" w:hAnsi="Century Gothic" w:cs="Arial"/>
          <w:b/>
          <w:sz w:val="22"/>
          <w:szCs w:val="22"/>
        </w:rPr>
        <w:t>”</w:t>
      </w:r>
      <w:r w:rsidRPr="006A4487">
        <w:rPr>
          <w:rFonts w:ascii="Century Gothic" w:hAnsi="Century Gothic" w:cs="Arial"/>
          <w:sz w:val="22"/>
          <w:szCs w:val="22"/>
        </w:rPr>
        <w:t xml:space="preserve">. </w:t>
      </w:r>
    </w:p>
    <w:p w14:paraId="4C196844" w14:textId="77777777" w:rsidR="00C67AE1" w:rsidRPr="006A4487" w:rsidRDefault="00C67AE1" w:rsidP="00C67AE1">
      <w:pPr>
        <w:pStyle w:val="Default"/>
        <w:spacing w:before="100" w:beforeAutospacing="1" w:after="100" w:afterAutospacing="1"/>
        <w:jc w:val="both"/>
        <w:rPr>
          <w:rFonts w:ascii="Century Gothic" w:hAnsi="Century Gothic" w:cstheme="minorHAnsi"/>
          <w:b/>
          <w:bCs/>
          <w:sz w:val="22"/>
          <w:szCs w:val="22"/>
        </w:rPr>
      </w:pPr>
      <w:r w:rsidRPr="006A4487">
        <w:rPr>
          <w:rFonts w:ascii="Century Gothic" w:hAnsi="Century Gothic" w:cstheme="minorHAnsi"/>
          <w:b/>
          <w:bCs/>
          <w:sz w:val="22"/>
          <w:szCs w:val="22"/>
        </w:rPr>
        <w:t>Antecedentes:</w:t>
      </w:r>
    </w:p>
    <w:p w14:paraId="2FFAC65B" w14:textId="744020CC" w:rsidR="00A419A1" w:rsidRPr="00A419A1" w:rsidRDefault="00A419A1" w:rsidP="004F20E4">
      <w:pPr>
        <w:jc w:val="both"/>
        <w:rPr>
          <w:rFonts w:ascii="Century Gothic" w:hAnsi="Century Gothic" w:cs="Arial"/>
          <w:color w:val="000000"/>
          <w:lang w:val="es-ES"/>
        </w:rPr>
      </w:pPr>
      <w:r w:rsidRPr="00A419A1">
        <w:rPr>
          <w:rFonts w:ascii="Century Gothic" w:hAnsi="Century Gothic" w:cs="Arial"/>
          <w:bCs/>
          <w:color w:val="000000"/>
          <w:lang w:val="es-ES"/>
        </w:rPr>
        <w:t>La Empresa Pública Metropolitana de Logística para la Seguridad y la Convivencia Ciudadana EP EMSEGURIDAD</w:t>
      </w:r>
      <w:r w:rsidRPr="00A419A1">
        <w:rPr>
          <w:rFonts w:ascii="Century Gothic" w:hAnsi="Century Gothic" w:cs="Arial"/>
          <w:color w:val="000000"/>
          <w:lang w:val="es-ES"/>
        </w:rPr>
        <w:t>, es una empresa con personería jurídica propia, autonomía administrativa, operativa, patrimonial y financiera</w:t>
      </w:r>
      <w:r>
        <w:rPr>
          <w:rFonts w:ascii="Century Gothic" w:hAnsi="Century Gothic" w:cs="Arial"/>
          <w:color w:val="000000"/>
          <w:lang w:val="es-ES"/>
        </w:rPr>
        <w:t xml:space="preserve">. </w:t>
      </w:r>
    </w:p>
    <w:p w14:paraId="3E819805" w14:textId="6CDA54EF" w:rsidR="004F20E4" w:rsidRDefault="008B71CB" w:rsidP="004F20E4">
      <w:pPr>
        <w:jc w:val="both"/>
        <w:rPr>
          <w:rFonts w:ascii="Century Gothic" w:hAnsi="Century Gothic" w:cs="Arial"/>
          <w:color w:val="000000"/>
          <w:lang w:val="es-ES"/>
        </w:rPr>
      </w:pPr>
      <w:r>
        <w:rPr>
          <w:rFonts w:ascii="Century Gothic" w:hAnsi="Century Gothic" w:cs="Arial"/>
          <w:color w:val="000000"/>
          <w:lang w:val="es-ES"/>
        </w:rPr>
        <w:t>S</w:t>
      </w:r>
      <w:r w:rsidR="003D68F1" w:rsidRPr="006A4487">
        <w:rPr>
          <w:rFonts w:ascii="Century Gothic" w:hAnsi="Century Gothic" w:cs="Arial"/>
          <w:color w:val="000000"/>
          <w:lang w:val="es-ES"/>
        </w:rPr>
        <w:t>e mantuvo una reunión con</w:t>
      </w:r>
      <w:r w:rsidR="00687BC2">
        <w:rPr>
          <w:rFonts w:ascii="Century Gothic" w:hAnsi="Century Gothic" w:cs="Arial"/>
          <w:color w:val="000000"/>
          <w:lang w:val="es-ES"/>
        </w:rPr>
        <w:t xml:space="preserve"> </w:t>
      </w:r>
      <w:r>
        <w:rPr>
          <w:rFonts w:ascii="Century Gothic" w:hAnsi="Century Gothic" w:cs="Arial"/>
          <w:color w:val="000000"/>
          <w:lang w:val="es-ES"/>
        </w:rPr>
        <w:t>la Ing. Verónica Rúales</w:t>
      </w:r>
      <w:r w:rsidR="00687BC2">
        <w:rPr>
          <w:rFonts w:ascii="Century Gothic" w:hAnsi="Century Gothic" w:cs="Arial"/>
          <w:color w:val="000000"/>
          <w:lang w:val="es-ES"/>
        </w:rPr>
        <w:t>,</w:t>
      </w:r>
      <w:r w:rsidR="003D68F1" w:rsidRPr="006A4487">
        <w:rPr>
          <w:rFonts w:ascii="Century Gothic" w:hAnsi="Century Gothic" w:cs="Arial"/>
          <w:color w:val="000000"/>
          <w:lang w:val="es-ES"/>
        </w:rPr>
        <w:t xml:space="preserve"> quien</w:t>
      </w:r>
      <w:r w:rsidR="004F2F2F">
        <w:rPr>
          <w:rFonts w:ascii="Century Gothic" w:hAnsi="Century Gothic" w:cs="Arial"/>
          <w:color w:val="000000"/>
          <w:lang w:val="es-ES"/>
        </w:rPr>
        <w:t xml:space="preserve"> </w:t>
      </w:r>
      <w:r w:rsidR="003D68F1" w:rsidRPr="006A4487">
        <w:rPr>
          <w:rFonts w:ascii="Century Gothic" w:hAnsi="Century Gothic" w:cs="Arial"/>
          <w:color w:val="000000"/>
          <w:lang w:val="es-ES"/>
        </w:rPr>
        <w:t>nos ayud</w:t>
      </w:r>
      <w:r w:rsidR="009059F9">
        <w:rPr>
          <w:rFonts w:ascii="Century Gothic" w:hAnsi="Century Gothic" w:cs="Arial"/>
          <w:color w:val="000000"/>
          <w:lang w:val="es-ES"/>
        </w:rPr>
        <w:t xml:space="preserve">ó </w:t>
      </w:r>
      <w:r w:rsidR="003D68F1" w:rsidRPr="006A4487">
        <w:rPr>
          <w:rFonts w:ascii="Century Gothic" w:hAnsi="Century Gothic" w:cs="Arial"/>
          <w:color w:val="000000"/>
          <w:lang w:val="es-ES"/>
        </w:rPr>
        <w:t>indicándonos la necesidad</w:t>
      </w:r>
      <w:r w:rsidR="00EF0180">
        <w:rPr>
          <w:rFonts w:ascii="Century Gothic" w:hAnsi="Century Gothic" w:cs="Arial"/>
          <w:color w:val="000000"/>
          <w:lang w:val="es-ES"/>
        </w:rPr>
        <w:t xml:space="preserve"> </w:t>
      </w:r>
      <w:r w:rsidR="003D68F1" w:rsidRPr="006A4487">
        <w:rPr>
          <w:rFonts w:ascii="Century Gothic" w:hAnsi="Century Gothic" w:cs="Arial"/>
          <w:color w:val="000000"/>
          <w:lang w:val="es-ES"/>
        </w:rPr>
        <w:t xml:space="preserve">que actualmente mantienen con </w:t>
      </w:r>
      <w:r w:rsidR="00502864">
        <w:rPr>
          <w:rFonts w:ascii="Century Gothic" w:hAnsi="Century Gothic" w:cs="Arial"/>
          <w:color w:val="000000"/>
          <w:lang w:val="es-ES"/>
        </w:rPr>
        <w:t>el ordenamiento de s</w:t>
      </w:r>
      <w:r w:rsidR="003D68F1" w:rsidRPr="006A4487">
        <w:rPr>
          <w:rFonts w:ascii="Century Gothic" w:hAnsi="Century Gothic" w:cs="Arial"/>
          <w:color w:val="000000"/>
          <w:lang w:val="es-ES"/>
        </w:rPr>
        <w:t>u documentación</w:t>
      </w:r>
      <w:r w:rsidR="00502864">
        <w:rPr>
          <w:rFonts w:ascii="Century Gothic" w:hAnsi="Century Gothic" w:cs="Arial"/>
          <w:color w:val="000000"/>
          <w:lang w:val="es-ES"/>
        </w:rPr>
        <w:t xml:space="preserve"> </w:t>
      </w:r>
      <w:r w:rsidR="00CD1A41">
        <w:rPr>
          <w:rFonts w:ascii="Century Gothic" w:hAnsi="Century Gothic" w:cs="Arial"/>
          <w:color w:val="000000"/>
          <w:lang w:val="es-ES"/>
        </w:rPr>
        <w:t>que reposa</w:t>
      </w:r>
      <w:r w:rsidR="00F16F68">
        <w:rPr>
          <w:rFonts w:ascii="Century Gothic" w:hAnsi="Century Gothic" w:cs="Arial"/>
          <w:color w:val="000000"/>
          <w:lang w:val="es-ES"/>
        </w:rPr>
        <w:t xml:space="preserve"> dentro de sus instalaciones</w:t>
      </w:r>
      <w:r w:rsidR="009059F9">
        <w:rPr>
          <w:rFonts w:ascii="Century Gothic" w:hAnsi="Century Gothic" w:cs="Arial"/>
          <w:color w:val="000000"/>
          <w:lang w:val="es-ES"/>
        </w:rPr>
        <w:t>, se realizó una inspección de sus bodegas para ver en qué estado se encuentra la documentación</w:t>
      </w:r>
      <w:r w:rsidR="004F2F2F">
        <w:rPr>
          <w:rFonts w:ascii="Century Gothic" w:hAnsi="Century Gothic" w:cs="Arial"/>
          <w:color w:val="000000"/>
          <w:lang w:val="es-ES"/>
        </w:rPr>
        <w:t>.</w:t>
      </w:r>
      <w:r w:rsidR="009059F9">
        <w:rPr>
          <w:rFonts w:ascii="Century Gothic" w:hAnsi="Century Gothic" w:cs="Arial"/>
          <w:color w:val="000000"/>
          <w:lang w:val="es-ES"/>
        </w:rPr>
        <w:t xml:space="preserve"> </w:t>
      </w:r>
    </w:p>
    <w:p w14:paraId="76BCA344" w14:textId="77777777" w:rsidR="001743A7" w:rsidRDefault="001743A7" w:rsidP="004F20E4">
      <w:pPr>
        <w:jc w:val="both"/>
        <w:rPr>
          <w:rFonts w:ascii="Century Gothic" w:hAnsi="Century Gothic" w:cs="Arial"/>
          <w:color w:val="000000"/>
          <w:lang w:val="es-ES"/>
        </w:rPr>
      </w:pPr>
      <w:r>
        <w:rPr>
          <w:rFonts w:ascii="Century Gothic" w:hAnsi="Century Gothic" w:cs="Arial"/>
          <w:color w:val="000000"/>
          <w:lang w:val="es-ES"/>
        </w:rPr>
        <w:t xml:space="preserve">Después de haber realizado la inspección en las áreas asignadas para el almacenamiento de su documentación, se pudo evidenciar que: </w:t>
      </w:r>
    </w:p>
    <w:p w14:paraId="76137D53" w14:textId="117D5BE9" w:rsidR="001743A7" w:rsidRDefault="001743A7" w:rsidP="001743A7">
      <w:pPr>
        <w:pStyle w:val="Prrafodelista"/>
        <w:numPr>
          <w:ilvl w:val="0"/>
          <w:numId w:val="25"/>
        </w:numPr>
        <w:jc w:val="both"/>
        <w:rPr>
          <w:rFonts w:ascii="Century Gothic" w:hAnsi="Century Gothic" w:cs="Arial"/>
          <w:color w:val="000000"/>
          <w:lang w:val="es-ES"/>
        </w:rPr>
      </w:pPr>
      <w:r>
        <w:rPr>
          <w:rFonts w:ascii="Century Gothic" w:hAnsi="Century Gothic" w:cs="Arial"/>
          <w:color w:val="000000"/>
          <w:lang w:val="es-ES"/>
        </w:rPr>
        <w:lastRenderedPageBreak/>
        <w:t>N</w:t>
      </w:r>
      <w:r w:rsidR="004F20E4" w:rsidRPr="001743A7">
        <w:rPr>
          <w:rFonts w:ascii="Century Gothic" w:hAnsi="Century Gothic" w:cs="Arial"/>
          <w:color w:val="000000"/>
          <w:lang w:val="es-ES"/>
        </w:rPr>
        <w:t>o cuentan con la suficiente ventilación</w:t>
      </w:r>
      <w:r>
        <w:rPr>
          <w:rFonts w:ascii="Century Gothic" w:hAnsi="Century Gothic" w:cs="Arial"/>
          <w:color w:val="000000"/>
          <w:lang w:val="es-ES"/>
        </w:rPr>
        <w:t xml:space="preserve"> y los documentos se exponen a un ambiente de humedad intensificando la posibilidad de un deterioro </w:t>
      </w:r>
      <w:r w:rsidR="00E654FC">
        <w:rPr>
          <w:rFonts w:ascii="Century Gothic" w:hAnsi="Century Gothic" w:cs="Arial"/>
          <w:color w:val="000000"/>
          <w:lang w:val="es-ES"/>
        </w:rPr>
        <w:t xml:space="preserve">del papel en las locaciones actuales, </w:t>
      </w:r>
    </w:p>
    <w:p w14:paraId="4CB540F9" w14:textId="77777777" w:rsidR="001743A7" w:rsidRDefault="001743A7" w:rsidP="001743A7">
      <w:pPr>
        <w:pStyle w:val="Prrafodelista"/>
        <w:numPr>
          <w:ilvl w:val="0"/>
          <w:numId w:val="25"/>
        </w:numPr>
        <w:jc w:val="both"/>
        <w:rPr>
          <w:rFonts w:ascii="Century Gothic" w:hAnsi="Century Gothic" w:cs="Arial"/>
          <w:color w:val="000000"/>
          <w:lang w:val="es-ES"/>
        </w:rPr>
      </w:pPr>
      <w:r>
        <w:rPr>
          <w:rFonts w:ascii="Century Gothic" w:hAnsi="Century Gothic" w:cs="Arial"/>
          <w:color w:val="000000"/>
          <w:lang w:val="es-ES"/>
        </w:rPr>
        <w:t>N</w:t>
      </w:r>
      <w:r w:rsidR="004F20E4" w:rsidRPr="001743A7">
        <w:rPr>
          <w:rFonts w:ascii="Century Gothic" w:hAnsi="Century Gothic" w:cs="Arial"/>
          <w:color w:val="000000"/>
          <w:lang w:val="es-ES"/>
        </w:rPr>
        <w:t>o mantienen</w:t>
      </w:r>
      <w:r>
        <w:rPr>
          <w:rFonts w:ascii="Century Gothic" w:hAnsi="Century Gothic" w:cs="Arial"/>
          <w:color w:val="000000"/>
          <w:lang w:val="es-ES"/>
        </w:rPr>
        <w:t xml:space="preserve"> </w:t>
      </w:r>
      <w:r w:rsidR="004F20E4" w:rsidRPr="001743A7">
        <w:rPr>
          <w:rFonts w:ascii="Century Gothic" w:hAnsi="Century Gothic" w:cs="Arial"/>
          <w:color w:val="000000"/>
          <w:lang w:val="es-ES"/>
        </w:rPr>
        <w:t xml:space="preserve">control de </w:t>
      </w:r>
      <w:r>
        <w:rPr>
          <w:rFonts w:ascii="Century Gothic" w:hAnsi="Century Gothic" w:cs="Arial"/>
          <w:color w:val="000000"/>
          <w:lang w:val="es-ES"/>
        </w:rPr>
        <w:t>plagas y como se pudo ver una de sus locaciones es un edificio que esta fuera de funcionamiento y es propenso a la generación de roedores ya que no se mantiene una limpieza continua,</w:t>
      </w:r>
    </w:p>
    <w:p w14:paraId="06B11190" w14:textId="30633F57" w:rsidR="001743A7" w:rsidRDefault="001743A7" w:rsidP="001743A7">
      <w:pPr>
        <w:pStyle w:val="Prrafodelista"/>
        <w:numPr>
          <w:ilvl w:val="0"/>
          <w:numId w:val="25"/>
        </w:numPr>
        <w:jc w:val="both"/>
        <w:rPr>
          <w:rFonts w:ascii="Century Gothic" w:hAnsi="Century Gothic" w:cs="Arial"/>
          <w:color w:val="000000"/>
          <w:lang w:val="es-ES"/>
        </w:rPr>
      </w:pPr>
      <w:r>
        <w:rPr>
          <w:rFonts w:ascii="Century Gothic" w:hAnsi="Century Gothic" w:cs="Arial"/>
          <w:color w:val="000000"/>
          <w:lang w:val="es-ES"/>
        </w:rPr>
        <w:t xml:space="preserve">No cuentan con un inventario real de la documentación que se encuentra almacenada, </w:t>
      </w:r>
    </w:p>
    <w:p w14:paraId="41F93732" w14:textId="0DFDA231" w:rsidR="000C2DE5" w:rsidRDefault="000C2DE5" w:rsidP="00390E25">
      <w:pPr>
        <w:pStyle w:val="Prrafodelista"/>
        <w:numPr>
          <w:ilvl w:val="0"/>
          <w:numId w:val="25"/>
        </w:numPr>
        <w:spacing w:after="0"/>
        <w:jc w:val="both"/>
        <w:rPr>
          <w:rFonts w:ascii="Century Gothic" w:hAnsi="Century Gothic" w:cs="Arial"/>
          <w:color w:val="000000"/>
          <w:lang w:val="es-ES"/>
        </w:rPr>
      </w:pPr>
      <w:r w:rsidRPr="000C2DE5">
        <w:rPr>
          <w:rFonts w:ascii="Century Gothic" w:hAnsi="Century Gothic" w:cs="Arial"/>
          <w:color w:val="000000"/>
          <w:lang w:val="es-ES"/>
        </w:rPr>
        <w:t xml:space="preserve">No poseen un sistema que permita el registro de </w:t>
      </w:r>
      <w:r w:rsidR="004F20E4" w:rsidRPr="000C2DE5">
        <w:rPr>
          <w:rFonts w:ascii="Century Gothic" w:hAnsi="Century Gothic" w:cs="Arial"/>
          <w:color w:val="000000"/>
          <w:lang w:val="es-ES"/>
        </w:rPr>
        <w:t>las personas que acceden a la documentación</w:t>
      </w:r>
      <w:r w:rsidRPr="000C2DE5">
        <w:rPr>
          <w:rFonts w:ascii="Century Gothic" w:hAnsi="Century Gothic" w:cs="Arial"/>
          <w:color w:val="000000"/>
          <w:lang w:val="es-ES"/>
        </w:rPr>
        <w:t xml:space="preserve">, por lo tanto no se puede controlar los ingresos y egresos de </w:t>
      </w:r>
      <w:r w:rsidR="008B71CB" w:rsidRPr="000C2DE5">
        <w:rPr>
          <w:rFonts w:ascii="Century Gothic" w:hAnsi="Century Gothic" w:cs="Arial"/>
          <w:color w:val="000000"/>
          <w:lang w:val="es-ES"/>
        </w:rPr>
        <w:t>esta</w:t>
      </w:r>
      <w:r w:rsidRPr="000C2DE5">
        <w:rPr>
          <w:rFonts w:ascii="Century Gothic" w:hAnsi="Century Gothic" w:cs="Arial"/>
          <w:color w:val="000000"/>
          <w:lang w:val="es-ES"/>
        </w:rPr>
        <w:t xml:space="preserve"> incrementando el riesgo de pérdida como de </w:t>
      </w:r>
      <w:r>
        <w:rPr>
          <w:rFonts w:ascii="Century Gothic" w:hAnsi="Century Gothic" w:cs="Arial"/>
          <w:color w:val="000000"/>
          <w:lang w:val="es-ES"/>
        </w:rPr>
        <w:t xml:space="preserve">confusión. </w:t>
      </w:r>
      <w:r w:rsidR="004F20E4" w:rsidRPr="000C2DE5">
        <w:rPr>
          <w:rFonts w:ascii="Century Gothic" w:hAnsi="Century Gothic" w:cs="Arial"/>
          <w:color w:val="000000"/>
          <w:lang w:val="es-ES"/>
        </w:rPr>
        <w:t xml:space="preserve"> </w:t>
      </w:r>
    </w:p>
    <w:p w14:paraId="1228AE27" w14:textId="77777777" w:rsidR="000C2DE5" w:rsidRDefault="000C2DE5" w:rsidP="000C2DE5">
      <w:pPr>
        <w:spacing w:after="0"/>
        <w:jc w:val="both"/>
        <w:rPr>
          <w:rFonts w:ascii="Century Gothic" w:hAnsi="Century Gothic" w:cs="Arial"/>
          <w:color w:val="000000"/>
          <w:lang w:val="es-ES"/>
        </w:rPr>
      </w:pPr>
    </w:p>
    <w:p w14:paraId="4C3A348A" w14:textId="028C18A9" w:rsidR="004F20E4" w:rsidRDefault="004F20E4" w:rsidP="000C2DE5">
      <w:pPr>
        <w:spacing w:after="0"/>
        <w:ind w:left="360"/>
        <w:jc w:val="both"/>
        <w:rPr>
          <w:rFonts w:ascii="Century Gothic" w:hAnsi="Century Gothic" w:cs="Arial"/>
          <w:color w:val="000000"/>
          <w:lang w:val="es-ES"/>
        </w:rPr>
      </w:pPr>
      <w:r w:rsidRPr="000C2DE5">
        <w:rPr>
          <w:rFonts w:ascii="Century Gothic" w:hAnsi="Century Gothic" w:cs="Arial"/>
          <w:color w:val="000000"/>
          <w:lang w:val="es-ES"/>
        </w:rPr>
        <w:t>Las bodegas carecen de las siguientes características esenciales para el correcto manejo de la información:</w:t>
      </w:r>
    </w:p>
    <w:p w14:paraId="539AC2C4" w14:textId="77777777" w:rsidR="000C2DE5" w:rsidRPr="000C2DE5" w:rsidRDefault="000C2DE5" w:rsidP="000C2DE5">
      <w:pPr>
        <w:spacing w:after="0"/>
        <w:ind w:left="360"/>
        <w:jc w:val="both"/>
        <w:rPr>
          <w:rFonts w:ascii="Century Gothic" w:hAnsi="Century Gothic" w:cs="Arial"/>
          <w:color w:val="000000"/>
          <w:lang w:val="es-ES"/>
        </w:rPr>
      </w:pPr>
    </w:p>
    <w:p w14:paraId="0D19B14C" w14:textId="3CC28A1D" w:rsidR="004F20E4" w:rsidRPr="004F20E4" w:rsidRDefault="000C2DE5" w:rsidP="004F20E4">
      <w:pPr>
        <w:pStyle w:val="Prrafodelista"/>
        <w:numPr>
          <w:ilvl w:val="0"/>
          <w:numId w:val="3"/>
        </w:numPr>
        <w:spacing w:after="0"/>
        <w:jc w:val="both"/>
        <w:rPr>
          <w:rFonts w:ascii="Century Gothic" w:hAnsi="Century Gothic" w:cs="Arial"/>
          <w:color w:val="000000"/>
          <w:lang w:val="es-ES"/>
        </w:rPr>
      </w:pPr>
      <w:r>
        <w:rPr>
          <w:rFonts w:ascii="Century Gothic" w:hAnsi="Century Gothic" w:cs="Arial"/>
          <w:color w:val="000000"/>
          <w:lang w:val="es-ES"/>
        </w:rPr>
        <w:t>E</w:t>
      </w:r>
      <w:r w:rsidR="004F20E4" w:rsidRPr="004F20E4">
        <w:rPr>
          <w:rFonts w:ascii="Century Gothic" w:hAnsi="Century Gothic" w:cs="Arial"/>
          <w:color w:val="000000"/>
          <w:lang w:val="es-ES"/>
        </w:rPr>
        <w:t xml:space="preserve">spacios idóneos para la conservación de la </w:t>
      </w:r>
      <w:r>
        <w:rPr>
          <w:rFonts w:ascii="Century Gothic" w:hAnsi="Century Gothic" w:cs="Arial"/>
          <w:color w:val="000000"/>
          <w:lang w:val="es-ES"/>
        </w:rPr>
        <w:t>documentación</w:t>
      </w:r>
    </w:p>
    <w:p w14:paraId="3F248ECB" w14:textId="77777777" w:rsidR="000C2DE5" w:rsidRDefault="000C2DE5" w:rsidP="004F20E4">
      <w:pPr>
        <w:pStyle w:val="Prrafodelista"/>
        <w:numPr>
          <w:ilvl w:val="0"/>
          <w:numId w:val="3"/>
        </w:numPr>
        <w:spacing w:after="0"/>
        <w:jc w:val="both"/>
        <w:rPr>
          <w:rFonts w:ascii="Century Gothic" w:hAnsi="Century Gothic" w:cs="Arial"/>
          <w:color w:val="000000"/>
          <w:lang w:val="es-ES"/>
        </w:rPr>
      </w:pPr>
      <w:r>
        <w:rPr>
          <w:rFonts w:ascii="Century Gothic" w:hAnsi="Century Gothic" w:cs="Arial"/>
          <w:color w:val="000000"/>
          <w:lang w:val="es-ES"/>
        </w:rPr>
        <w:t>D</w:t>
      </w:r>
      <w:r w:rsidR="004F20E4" w:rsidRPr="004F20E4">
        <w:rPr>
          <w:rFonts w:ascii="Century Gothic" w:hAnsi="Century Gothic" w:cs="Arial"/>
          <w:color w:val="000000"/>
          <w:lang w:val="es-ES"/>
        </w:rPr>
        <w:t>etectores de calor y humo</w:t>
      </w:r>
      <w:r>
        <w:rPr>
          <w:rFonts w:ascii="Century Gothic" w:hAnsi="Century Gothic" w:cs="Arial"/>
          <w:color w:val="000000"/>
          <w:lang w:val="es-ES"/>
        </w:rPr>
        <w:t xml:space="preserve"> en caso de incendio</w:t>
      </w:r>
    </w:p>
    <w:p w14:paraId="2DB3741F" w14:textId="485FEC6C" w:rsidR="004F20E4" w:rsidRPr="004F20E4" w:rsidRDefault="000C2DE5" w:rsidP="004F20E4">
      <w:pPr>
        <w:pStyle w:val="Prrafodelista"/>
        <w:numPr>
          <w:ilvl w:val="0"/>
          <w:numId w:val="3"/>
        </w:numPr>
        <w:spacing w:after="0"/>
        <w:jc w:val="both"/>
        <w:rPr>
          <w:rFonts w:ascii="Century Gothic" w:hAnsi="Century Gothic" w:cs="Arial"/>
          <w:color w:val="000000"/>
          <w:lang w:val="es-ES"/>
        </w:rPr>
      </w:pPr>
      <w:r>
        <w:rPr>
          <w:rFonts w:ascii="Century Gothic" w:hAnsi="Century Gothic" w:cs="Arial"/>
          <w:color w:val="000000"/>
          <w:lang w:val="es-ES"/>
        </w:rPr>
        <w:t xml:space="preserve">Sistema de inventario de la documentación almacenada y ubicada  </w:t>
      </w:r>
    </w:p>
    <w:p w14:paraId="587A95FD" w14:textId="5E66FF9B" w:rsidR="004F20E4" w:rsidRPr="004F20E4" w:rsidRDefault="000C2DE5" w:rsidP="004F20E4">
      <w:pPr>
        <w:pStyle w:val="Prrafodelista"/>
        <w:numPr>
          <w:ilvl w:val="0"/>
          <w:numId w:val="3"/>
        </w:numPr>
        <w:spacing w:after="0"/>
        <w:jc w:val="both"/>
        <w:rPr>
          <w:rFonts w:ascii="Century Gothic" w:hAnsi="Century Gothic" w:cs="Arial"/>
          <w:color w:val="000000"/>
          <w:lang w:val="es-ES"/>
        </w:rPr>
      </w:pPr>
      <w:r>
        <w:rPr>
          <w:rFonts w:ascii="Century Gothic" w:hAnsi="Century Gothic" w:cs="Arial"/>
          <w:color w:val="000000"/>
          <w:lang w:val="es-ES"/>
        </w:rPr>
        <w:t>A</w:t>
      </w:r>
      <w:r w:rsidR="004F20E4" w:rsidRPr="004F20E4">
        <w:rPr>
          <w:rFonts w:ascii="Century Gothic" w:hAnsi="Century Gothic" w:cs="Arial"/>
          <w:color w:val="000000"/>
          <w:lang w:val="es-ES"/>
        </w:rPr>
        <w:t xml:space="preserve">cceso codificado </w:t>
      </w:r>
      <w:r>
        <w:rPr>
          <w:rFonts w:ascii="Century Gothic" w:hAnsi="Century Gothic" w:cs="Arial"/>
          <w:color w:val="000000"/>
          <w:lang w:val="es-ES"/>
        </w:rPr>
        <w:t xml:space="preserve">para los ingresos y egresos de las locaciones asignadas para el almacenamiento </w:t>
      </w:r>
    </w:p>
    <w:p w14:paraId="71D8E4BF" w14:textId="75052838" w:rsidR="004F20E4" w:rsidRPr="004F20E4" w:rsidRDefault="000C2DE5" w:rsidP="004F20E4">
      <w:pPr>
        <w:pStyle w:val="Prrafodelista"/>
        <w:numPr>
          <w:ilvl w:val="0"/>
          <w:numId w:val="3"/>
        </w:numPr>
        <w:spacing w:after="0"/>
        <w:jc w:val="both"/>
        <w:rPr>
          <w:rFonts w:ascii="Century Gothic" w:hAnsi="Century Gothic" w:cs="Arial"/>
          <w:color w:val="000000"/>
          <w:lang w:val="es-ES"/>
        </w:rPr>
      </w:pPr>
      <w:r>
        <w:rPr>
          <w:rFonts w:ascii="Century Gothic" w:hAnsi="Century Gothic" w:cs="Arial"/>
          <w:color w:val="000000"/>
          <w:lang w:val="es-ES"/>
        </w:rPr>
        <w:t xml:space="preserve">Registro de la administración de la información mediante un sistema o bitácora de movimientos </w:t>
      </w:r>
    </w:p>
    <w:p w14:paraId="28CC6B6C" w14:textId="25848244" w:rsidR="004F20E4" w:rsidRPr="004F20E4" w:rsidRDefault="000C2DE5" w:rsidP="004F20E4">
      <w:pPr>
        <w:pStyle w:val="Prrafodelista"/>
        <w:numPr>
          <w:ilvl w:val="0"/>
          <w:numId w:val="3"/>
        </w:numPr>
        <w:spacing w:after="0"/>
        <w:jc w:val="both"/>
        <w:rPr>
          <w:rFonts w:ascii="Century Gothic" w:hAnsi="Century Gothic" w:cs="Arial"/>
          <w:color w:val="000000"/>
          <w:lang w:val="es-ES"/>
        </w:rPr>
      </w:pPr>
      <w:r>
        <w:rPr>
          <w:rFonts w:ascii="Century Gothic" w:hAnsi="Century Gothic" w:cs="Arial"/>
          <w:color w:val="000000"/>
          <w:lang w:val="es-ES"/>
        </w:rPr>
        <w:t>Metodología de almacenamiento y proceso estándar en la asignación de ubicaciones dentro de la locación para encontrar la documentación</w:t>
      </w:r>
    </w:p>
    <w:p w14:paraId="4541E7C6" w14:textId="77777777" w:rsidR="004F20E4" w:rsidRPr="004F20E4" w:rsidRDefault="004F20E4" w:rsidP="004F20E4">
      <w:pPr>
        <w:pStyle w:val="Prrafodelista"/>
        <w:spacing w:after="0"/>
        <w:jc w:val="both"/>
        <w:rPr>
          <w:rFonts w:ascii="Century Gothic" w:hAnsi="Century Gothic" w:cs="Arial"/>
          <w:color w:val="000000"/>
          <w:lang w:val="es-ES"/>
        </w:rPr>
      </w:pPr>
    </w:p>
    <w:p w14:paraId="0C657318" w14:textId="57E03895" w:rsidR="004F20E4" w:rsidRPr="004F20E4" w:rsidRDefault="004F20E4" w:rsidP="004F20E4">
      <w:pPr>
        <w:spacing w:after="0"/>
        <w:jc w:val="both"/>
        <w:rPr>
          <w:rFonts w:ascii="Century Gothic" w:hAnsi="Century Gothic" w:cs="Arial"/>
          <w:color w:val="000000"/>
          <w:lang w:val="es-ES"/>
        </w:rPr>
      </w:pPr>
      <w:r w:rsidRPr="004F20E4">
        <w:rPr>
          <w:rFonts w:ascii="Century Gothic" w:hAnsi="Century Gothic" w:cs="Arial"/>
          <w:color w:val="000000"/>
          <w:lang w:val="es-ES"/>
        </w:rPr>
        <w:t xml:space="preserve">Un tema importante a resaltar </w:t>
      </w:r>
      <w:r w:rsidR="000E2401" w:rsidRPr="004F20E4">
        <w:rPr>
          <w:rFonts w:ascii="Century Gothic" w:hAnsi="Century Gothic" w:cs="Arial"/>
          <w:color w:val="000000"/>
          <w:lang w:val="es-ES"/>
        </w:rPr>
        <w:t>también</w:t>
      </w:r>
      <w:r w:rsidRPr="004F20E4">
        <w:rPr>
          <w:rFonts w:ascii="Century Gothic" w:hAnsi="Century Gothic" w:cs="Arial"/>
          <w:color w:val="000000"/>
          <w:lang w:val="es-ES"/>
        </w:rPr>
        <w:t xml:space="preserve"> es el riesgo que como </w:t>
      </w:r>
      <w:r w:rsidR="00F32B4C">
        <w:rPr>
          <w:rFonts w:ascii="Century Gothic" w:hAnsi="Century Gothic" w:cs="Arial"/>
          <w:color w:val="000000"/>
          <w:lang w:val="es-ES"/>
        </w:rPr>
        <w:t xml:space="preserve">Institución Estatal </w:t>
      </w:r>
      <w:r w:rsidRPr="004F20E4">
        <w:rPr>
          <w:rFonts w:ascii="Century Gothic" w:hAnsi="Century Gothic" w:cs="Arial"/>
          <w:color w:val="000000"/>
          <w:lang w:val="es-ES"/>
        </w:rPr>
        <w:t xml:space="preserve"> están incurriendo al </w:t>
      </w:r>
      <w:r w:rsidR="000E2401">
        <w:rPr>
          <w:rFonts w:ascii="Century Gothic" w:hAnsi="Century Gothic" w:cs="Arial"/>
          <w:color w:val="000000"/>
          <w:lang w:val="es-ES"/>
        </w:rPr>
        <w:t>man</w:t>
      </w:r>
      <w:r w:rsidRPr="004F20E4">
        <w:rPr>
          <w:rFonts w:ascii="Century Gothic" w:hAnsi="Century Gothic" w:cs="Arial"/>
          <w:color w:val="000000"/>
          <w:lang w:val="es-ES"/>
        </w:rPr>
        <w:t xml:space="preserve">tener esta </w:t>
      </w:r>
      <w:r w:rsidR="000E2401">
        <w:rPr>
          <w:rFonts w:ascii="Century Gothic" w:hAnsi="Century Gothic" w:cs="Arial"/>
          <w:color w:val="000000"/>
          <w:lang w:val="es-ES"/>
        </w:rPr>
        <w:t>documentación</w:t>
      </w:r>
      <w:r w:rsidRPr="004F20E4">
        <w:rPr>
          <w:rFonts w:ascii="Century Gothic" w:hAnsi="Century Gothic" w:cs="Arial"/>
          <w:color w:val="000000"/>
          <w:lang w:val="es-ES"/>
        </w:rPr>
        <w:t xml:space="preserve"> </w:t>
      </w:r>
      <w:r w:rsidR="000E2401">
        <w:rPr>
          <w:rFonts w:ascii="Century Gothic" w:hAnsi="Century Gothic" w:cs="Arial"/>
          <w:color w:val="000000"/>
          <w:lang w:val="es-ES"/>
        </w:rPr>
        <w:t xml:space="preserve">de manera </w:t>
      </w:r>
      <w:r w:rsidRPr="004F20E4">
        <w:rPr>
          <w:rFonts w:ascii="Century Gothic" w:hAnsi="Century Gothic" w:cs="Arial"/>
          <w:color w:val="000000"/>
          <w:lang w:val="es-ES"/>
        </w:rPr>
        <w:t>intern</w:t>
      </w:r>
      <w:r w:rsidR="000E2401">
        <w:rPr>
          <w:rFonts w:ascii="Century Gothic" w:hAnsi="Century Gothic" w:cs="Arial"/>
          <w:color w:val="000000"/>
          <w:lang w:val="es-ES"/>
        </w:rPr>
        <w:t>a sin un control apropiado</w:t>
      </w:r>
      <w:r w:rsidRPr="004F20E4">
        <w:rPr>
          <w:rFonts w:ascii="Century Gothic" w:hAnsi="Century Gothic" w:cs="Arial"/>
          <w:color w:val="000000"/>
          <w:lang w:val="es-ES"/>
        </w:rPr>
        <w:t xml:space="preserve">. El papel es un </w:t>
      </w:r>
      <w:r w:rsidR="00664DB1">
        <w:rPr>
          <w:rFonts w:ascii="Century Gothic" w:hAnsi="Century Gothic" w:cs="Arial"/>
          <w:color w:val="000000"/>
          <w:lang w:val="es-ES"/>
        </w:rPr>
        <w:t xml:space="preserve">producto considerado </w:t>
      </w:r>
      <w:r w:rsidRPr="004F20E4">
        <w:rPr>
          <w:rFonts w:ascii="Century Gothic" w:hAnsi="Century Gothic" w:cs="Arial"/>
          <w:color w:val="000000"/>
          <w:lang w:val="es-ES"/>
        </w:rPr>
        <w:t xml:space="preserve"> altamente inflamable que si es </w:t>
      </w:r>
      <w:r w:rsidR="00664DB1">
        <w:rPr>
          <w:rFonts w:ascii="Century Gothic" w:hAnsi="Century Gothic" w:cs="Arial"/>
          <w:color w:val="000000"/>
          <w:lang w:val="es-ES"/>
        </w:rPr>
        <w:t>almacenado</w:t>
      </w:r>
      <w:r w:rsidRPr="004F20E4">
        <w:rPr>
          <w:rFonts w:ascii="Century Gothic" w:hAnsi="Century Gothic" w:cs="Arial"/>
          <w:color w:val="000000"/>
          <w:lang w:val="es-ES"/>
        </w:rPr>
        <w:t xml:space="preserve"> en un lugar no </w:t>
      </w:r>
      <w:r w:rsidR="00664DB1">
        <w:rPr>
          <w:rFonts w:ascii="Century Gothic" w:hAnsi="Century Gothic" w:cs="Arial"/>
          <w:color w:val="000000"/>
          <w:lang w:val="es-ES"/>
        </w:rPr>
        <w:t xml:space="preserve">sea óptimo </w:t>
      </w:r>
      <w:r w:rsidRPr="004F20E4">
        <w:rPr>
          <w:rFonts w:ascii="Century Gothic" w:hAnsi="Century Gothic" w:cs="Arial"/>
          <w:color w:val="000000"/>
          <w:lang w:val="es-ES"/>
        </w:rPr>
        <w:t>para este propósito</w:t>
      </w:r>
      <w:r w:rsidR="00253845">
        <w:rPr>
          <w:rFonts w:ascii="Century Gothic" w:hAnsi="Century Gothic" w:cs="Arial"/>
          <w:color w:val="000000"/>
          <w:lang w:val="es-ES"/>
        </w:rPr>
        <w:t xml:space="preserve"> y que cumpla con normas mínimas de seguridad para evitar un riesgo</w:t>
      </w:r>
      <w:r w:rsidRPr="004F20E4">
        <w:rPr>
          <w:rFonts w:ascii="Century Gothic" w:hAnsi="Century Gothic" w:cs="Arial"/>
          <w:color w:val="000000"/>
          <w:lang w:val="es-ES"/>
        </w:rPr>
        <w:t xml:space="preserve"> podría generar los siguientes </w:t>
      </w:r>
      <w:r w:rsidR="00253845">
        <w:rPr>
          <w:rFonts w:ascii="Century Gothic" w:hAnsi="Century Gothic" w:cs="Arial"/>
          <w:color w:val="000000"/>
          <w:lang w:val="es-ES"/>
        </w:rPr>
        <w:t>eventos</w:t>
      </w:r>
      <w:r w:rsidRPr="004F20E4">
        <w:rPr>
          <w:rFonts w:ascii="Century Gothic" w:hAnsi="Century Gothic" w:cs="Arial"/>
          <w:color w:val="000000"/>
          <w:lang w:val="es-ES"/>
        </w:rPr>
        <w:t>:</w:t>
      </w:r>
    </w:p>
    <w:p w14:paraId="2AFD233B" w14:textId="77777777" w:rsidR="004F20E4" w:rsidRPr="004F20E4" w:rsidRDefault="004F20E4" w:rsidP="004F20E4">
      <w:pPr>
        <w:spacing w:after="0"/>
        <w:jc w:val="both"/>
        <w:rPr>
          <w:rFonts w:ascii="Century Gothic" w:hAnsi="Century Gothic" w:cs="Arial"/>
          <w:color w:val="000000"/>
          <w:lang w:val="es-ES"/>
        </w:rPr>
      </w:pPr>
    </w:p>
    <w:p w14:paraId="4C3D5B29" w14:textId="0DB1C201" w:rsidR="004F20E4" w:rsidRPr="004F20E4" w:rsidRDefault="004F20E4" w:rsidP="004F20E4">
      <w:pPr>
        <w:pStyle w:val="Prrafodelista"/>
        <w:numPr>
          <w:ilvl w:val="0"/>
          <w:numId w:val="4"/>
        </w:numPr>
        <w:spacing w:after="0"/>
        <w:jc w:val="both"/>
        <w:rPr>
          <w:rFonts w:ascii="Century Gothic" w:hAnsi="Century Gothic" w:cs="Arial"/>
          <w:color w:val="000000"/>
          <w:lang w:val="es-ES"/>
        </w:rPr>
      </w:pPr>
      <w:r w:rsidRPr="004F20E4">
        <w:rPr>
          <w:rFonts w:ascii="Century Gothic" w:hAnsi="Century Gothic" w:cs="Arial"/>
          <w:color w:val="000000"/>
          <w:lang w:val="es-ES"/>
        </w:rPr>
        <w:t xml:space="preserve">Incendio no sólo del área </w:t>
      </w:r>
      <w:r w:rsidR="00253845">
        <w:rPr>
          <w:rFonts w:ascii="Century Gothic" w:hAnsi="Century Gothic" w:cs="Arial"/>
          <w:color w:val="000000"/>
          <w:lang w:val="es-ES"/>
        </w:rPr>
        <w:t xml:space="preserve">destinada para almacenamiento </w:t>
      </w:r>
      <w:r w:rsidRPr="004F20E4">
        <w:rPr>
          <w:rFonts w:ascii="Century Gothic" w:hAnsi="Century Gothic" w:cs="Arial"/>
          <w:color w:val="000000"/>
          <w:lang w:val="es-ES"/>
        </w:rPr>
        <w:t>sino de todas las oficinas</w:t>
      </w:r>
    </w:p>
    <w:p w14:paraId="68DF0DBB" w14:textId="31836464" w:rsidR="004F20E4" w:rsidRPr="004F20E4" w:rsidRDefault="0031176B" w:rsidP="004F20E4">
      <w:pPr>
        <w:pStyle w:val="Prrafodelista"/>
        <w:numPr>
          <w:ilvl w:val="0"/>
          <w:numId w:val="4"/>
        </w:numPr>
        <w:spacing w:after="0"/>
        <w:jc w:val="both"/>
        <w:rPr>
          <w:rFonts w:ascii="Century Gothic" w:hAnsi="Century Gothic" w:cs="Arial"/>
          <w:color w:val="000000"/>
          <w:lang w:val="es-ES"/>
        </w:rPr>
      </w:pPr>
      <w:r>
        <w:rPr>
          <w:rFonts w:ascii="Century Gothic" w:hAnsi="Century Gothic" w:cs="Arial"/>
          <w:color w:val="000000"/>
          <w:lang w:val="es-ES"/>
        </w:rPr>
        <w:t xml:space="preserve">Falta de </w:t>
      </w:r>
      <w:r w:rsidR="004F20E4" w:rsidRPr="004F20E4">
        <w:rPr>
          <w:rFonts w:ascii="Century Gothic" w:hAnsi="Century Gothic" w:cs="Arial"/>
          <w:color w:val="000000"/>
          <w:lang w:val="es-ES"/>
        </w:rPr>
        <w:t xml:space="preserve">cobertura </w:t>
      </w:r>
      <w:r>
        <w:rPr>
          <w:rFonts w:ascii="Century Gothic" w:hAnsi="Century Gothic" w:cs="Arial"/>
          <w:color w:val="000000"/>
          <w:lang w:val="es-ES"/>
        </w:rPr>
        <w:t>en</w:t>
      </w:r>
      <w:r w:rsidR="004F20E4" w:rsidRPr="004F20E4">
        <w:rPr>
          <w:rFonts w:ascii="Century Gothic" w:hAnsi="Century Gothic" w:cs="Arial"/>
          <w:color w:val="000000"/>
          <w:lang w:val="es-ES"/>
        </w:rPr>
        <w:t xml:space="preserve"> las pólizas de seguros</w:t>
      </w:r>
      <w:r>
        <w:rPr>
          <w:rFonts w:ascii="Century Gothic" w:hAnsi="Century Gothic" w:cs="Arial"/>
          <w:color w:val="000000"/>
          <w:lang w:val="es-ES"/>
        </w:rPr>
        <w:t xml:space="preserve">, por mantener material de alto riesgo </w:t>
      </w:r>
      <w:r w:rsidR="004F20E4" w:rsidRPr="004F20E4">
        <w:rPr>
          <w:rFonts w:ascii="Century Gothic" w:hAnsi="Century Gothic" w:cs="Arial"/>
          <w:color w:val="000000"/>
          <w:lang w:val="es-ES"/>
        </w:rPr>
        <w:t>que no son intrínsecas al giro del negocio</w:t>
      </w:r>
    </w:p>
    <w:p w14:paraId="501EB6F8" w14:textId="77777777" w:rsidR="004F20E4" w:rsidRPr="004F20E4" w:rsidRDefault="004F20E4" w:rsidP="004F20E4">
      <w:pPr>
        <w:spacing w:after="0"/>
        <w:jc w:val="both"/>
        <w:rPr>
          <w:rFonts w:ascii="Century Gothic" w:hAnsi="Century Gothic" w:cs="Arial"/>
          <w:color w:val="000000"/>
          <w:lang w:val="es-ES"/>
        </w:rPr>
      </w:pPr>
    </w:p>
    <w:p w14:paraId="385B0480" w14:textId="77777777" w:rsidR="00111865" w:rsidRPr="00661CC3" w:rsidRDefault="00111865" w:rsidP="00661CC3">
      <w:pPr>
        <w:spacing w:line="360" w:lineRule="auto"/>
        <w:jc w:val="both"/>
        <w:rPr>
          <w:rFonts w:ascii="Century Gothic" w:hAnsi="Century Gothic" w:cstheme="minorHAnsi"/>
        </w:rPr>
      </w:pPr>
    </w:p>
    <w:p w14:paraId="0360286E" w14:textId="05B692AB" w:rsidR="003D68F1" w:rsidRPr="006A4487" w:rsidRDefault="003D68F1" w:rsidP="00CD204A">
      <w:pPr>
        <w:pStyle w:val="Sinespaciado"/>
        <w:spacing w:line="360" w:lineRule="auto"/>
        <w:jc w:val="both"/>
        <w:rPr>
          <w:rFonts w:ascii="Century Gothic" w:hAnsi="Century Gothic" w:cs="Arial"/>
          <w:color w:val="000000"/>
          <w:lang w:val="es-ES"/>
        </w:rPr>
      </w:pPr>
      <w:bookmarkStart w:id="0" w:name="_Hlk521059349"/>
      <w:r w:rsidRPr="006A4487">
        <w:rPr>
          <w:rFonts w:ascii="Century Gothic" w:hAnsi="Century Gothic" w:cs="Arial"/>
          <w:color w:val="000000"/>
          <w:lang w:val="es-ES"/>
        </w:rPr>
        <w:lastRenderedPageBreak/>
        <w:t xml:space="preserve">Por lo </w:t>
      </w:r>
      <w:r w:rsidR="002258D4" w:rsidRPr="006A4487">
        <w:rPr>
          <w:rFonts w:ascii="Century Gothic" w:hAnsi="Century Gothic" w:cs="Arial"/>
          <w:color w:val="000000"/>
          <w:lang w:val="es-ES"/>
        </w:rPr>
        <w:t>ante expuesto</w:t>
      </w:r>
      <w:r w:rsidR="00661CC3">
        <w:rPr>
          <w:rFonts w:ascii="Century Gothic" w:hAnsi="Century Gothic" w:cs="Arial"/>
          <w:color w:val="000000"/>
          <w:lang w:val="es-ES"/>
        </w:rPr>
        <w:t xml:space="preserve"> </w:t>
      </w:r>
      <w:r w:rsidR="008B71CB" w:rsidRPr="00A419A1">
        <w:rPr>
          <w:rFonts w:ascii="Century Gothic" w:hAnsi="Century Gothic" w:cs="Arial"/>
          <w:bCs/>
          <w:color w:val="000000"/>
          <w:lang w:val="es-ES"/>
        </w:rPr>
        <w:t>EP EMSEGURIDAD</w:t>
      </w:r>
      <w:r w:rsidR="000612B9">
        <w:rPr>
          <w:rFonts w:ascii="Century Gothic" w:hAnsi="Century Gothic" w:cs="Arial"/>
          <w:bCs/>
          <w:color w:val="000000"/>
          <w:lang w:val="es-ES"/>
        </w:rPr>
        <w:t xml:space="preserve">,  </w:t>
      </w:r>
      <w:r w:rsidRPr="006A4487">
        <w:rPr>
          <w:rFonts w:ascii="Century Gothic" w:hAnsi="Century Gothic" w:cs="Arial"/>
          <w:color w:val="000000"/>
          <w:lang w:val="es-ES"/>
        </w:rPr>
        <w:t>requi</w:t>
      </w:r>
      <w:r w:rsidR="002258D4" w:rsidRPr="006A4487">
        <w:rPr>
          <w:rFonts w:ascii="Century Gothic" w:hAnsi="Century Gothic" w:cs="Arial"/>
          <w:color w:val="000000"/>
          <w:lang w:val="es-ES"/>
        </w:rPr>
        <w:t>ere como necesidad principal que</w:t>
      </w:r>
      <w:r w:rsidRPr="006A4487">
        <w:rPr>
          <w:rFonts w:ascii="Century Gothic" w:hAnsi="Century Gothic" w:cs="Arial"/>
          <w:color w:val="000000"/>
          <w:lang w:val="es-ES"/>
        </w:rPr>
        <w:t xml:space="preserve"> </w:t>
      </w:r>
      <w:r w:rsidR="002258D4" w:rsidRPr="006A4487">
        <w:rPr>
          <w:rFonts w:ascii="Century Gothic" w:hAnsi="Century Gothic" w:cs="Arial"/>
          <w:color w:val="000000"/>
          <w:lang w:val="es-ES"/>
        </w:rPr>
        <w:t xml:space="preserve">su archivo físico sea </w:t>
      </w:r>
      <w:r w:rsidR="00201351">
        <w:rPr>
          <w:rFonts w:ascii="Century Gothic" w:hAnsi="Century Gothic" w:cs="Arial"/>
          <w:color w:val="000000"/>
          <w:lang w:val="es-ES"/>
        </w:rPr>
        <w:t xml:space="preserve">inventariado y </w:t>
      </w:r>
      <w:r w:rsidR="002258D4" w:rsidRPr="006A4487">
        <w:rPr>
          <w:rFonts w:ascii="Century Gothic" w:hAnsi="Century Gothic" w:cs="Arial"/>
          <w:color w:val="000000"/>
          <w:lang w:val="es-ES"/>
        </w:rPr>
        <w:t xml:space="preserve">custodiado por una empresa que preste este servicio, de </w:t>
      </w:r>
      <w:r w:rsidR="00C70989">
        <w:rPr>
          <w:rFonts w:ascii="Century Gothic" w:hAnsi="Century Gothic" w:cs="Arial"/>
          <w:color w:val="000000"/>
          <w:lang w:val="es-ES"/>
        </w:rPr>
        <w:t xml:space="preserve">manera profesional, de </w:t>
      </w:r>
      <w:r w:rsidR="002258D4" w:rsidRPr="006A4487">
        <w:rPr>
          <w:rFonts w:ascii="Century Gothic" w:hAnsi="Century Gothic" w:cs="Arial"/>
          <w:color w:val="000000"/>
          <w:lang w:val="es-ES"/>
        </w:rPr>
        <w:t xml:space="preserve">tal forma que se pueda tener niveles de detalles en base a la </w:t>
      </w:r>
      <w:r w:rsidR="0063182C" w:rsidRPr="006A4487">
        <w:rPr>
          <w:rFonts w:ascii="Century Gothic" w:hAnsi="Century Gothic" w:cs="Arial"/>
          <w:color w:val="000000"/>
          <w:lang w:val="es-ES"/>
        </w:rPr>
        <w:t>información,</w:t>
      </w:r>
      <w:r w:rsidR="002258D4" w:rsidRPr="006A4487">
        <w:rPr>
          <w:rFonts w:ascii="Century Gothic" w:hAnsi="Century Gothic" w:cs="Arial"/>
          <w:color w:val="000000"/>
          <w:lang w:val="es-ES"/>
        </w:rPr>
        <w:t xml:space="preserve"> es decir: Caja – File – Documento – Imagen, lo cual se lograr</w:t>
      </w:r>
      <w:r w:rsidR="00111865">
        <w:rPr>
          <w:rFonts w:ascii="Century Gothic" w:hAnsi="Century Gothic" w:cs="Arial"/>
          <w:color w:val="000000"/>
          <w:lang w:val="es-ES"/>
        </w:rPr>
        <w:t>á</w:t>
      </w:r>
      <w:r w:rsidR="002258D4" w:rsidRPr="006A4487">
        <w:rPr>
          <w:rFonts w:ascii="Century Gothic" w:hAnsi="Century Gothic" w:cs="Arial"/>
          <w:color w:val="000000"/>
          <w:lang w:val="es-ES"/>
        </w:rPr>
        <w:t xml:space="preserve"> mediante un ordenamiento por tipo de agrupación (File).      </w:t>
      </w:r>
      <w:r w:rsidRPr="006A4487">
        <w:rPr>
          <w:rFonts w:ascii="Century Gothic" w:hAnsi="Century Gothic" w:cs="Arial"/>
          <w:color w:val="000000"/>
          <w:lang w:val="es-ES"/>
        </w:rPr>
        <w:t xml:space="preserve"> </w:t>
      </w:r>
      <w:bookmarkEnd w:id="0"/>
    </w:p>
    <w:p w14:paraId="1AFBC3BA" w14:textId="5A28E369" w:rsidR="00D267A4" w:rsidRPr="006A4487" w:rsidRDefault="003D68F1" w:rsidP="00CD204A">
      <w:pPr>
        <w:spacing w:after="0" w:line="360" w:lineRule="auto"/>
        <w:jc w:val="both"/>
        <w:rPr>
          <w:rFonts w:ascii="Century Gothic" w:hAnsi="Century Gothic" w:cs="Arial"/>
          <w:color w:val="000000"/>
          <w:lang w:val="es-ES_tradnl"/>
        </w:rPr>
      </w:pPr>
      <w:r w:rsidRPr="006A4487">
        <w:rPr>
          <w:rFonts w:ascii="Century Gothic" w:hAnsi="Century Gothic" w:cs="Arial"/>
          <w:color w:val="000000"/>
          <w:lang w:val="es-ES_tradnl"/>
        </w:rPr>
        <w:t xml:space="preserve">De la visita realizada hemos concluido con los ejecutivos de </w:t>
      </w:r>
      <w:r w:rsidR="008B71CB" w:rsidRPr="00A419A1">
        <w:rPr>
          <w:rFonts w:ascii="Century Gothic" w:hAnsi="Century Gothic" w:cs="Arial"/>
          <w:bCs/>
          <w:color w:val="000000"/>
          <w:lang w:val="es-ES"/>
        </w:rPr>
        <w:t>EP EMSEGURIDAD</w:t>
      </w:r>
      <w:r w:rsidR="00687BC2" w:rsidRPr="00713F27">
        <w:rPr>
          <w:rFonts w:ascii="Century Gothic" w:hAnsi="Century Gothic" w:cs="Arial"/>
          <w:bCs/>
          <w:color w:val="000000"/>
          <w:lang w:val="es-ES"/>
        </w:rPr>
        <w:t xml:space="preserve"> </w:t>
      </w:r>
      <w:r w:rsidRPr="006A4487">
        <w:rPr>
          <w:rFonts w:ascii="Century Gothic" w:hAnsi="Century Gothic" w:cs="Arial"/>
          <w:color w:val="000000"/>
          <w:lang w:val="es-ES_tradnl"/>
        </w:rPr>
        <w:t>que es necesario realizar lo siguiente:</w:t>
      </w:r>
    </w:p>
    <w:p w14:paraId="47908026" w14:textId="77777777" w:rsidR="00687BC2" w:rsidRPr="000612B9" w:rsidRDefault="00687BC2" w:rsidP="000612B9">
      <w:pPr>
        <w:spacing w:after="0" w:line="240" w:lineRule="auto"/>
        <w:jc w:val="both"/>
        <w:rPr>
          <w:rFonts w:ascii="Century Gothic" w:hAnsi="Century Gothic" w:cs="Arial"/>
          <w:color w:val="000000"/>
          <w:lang w:val="es-ES_tradnl"/>
        </w:rPr>
      </w:pPr>
    </w:p>
    <w:p w14:paraId="0D9119E2" w14:textId="670B7CEE" w:rsidR="00687BC2" w:rsidRPr="006A4487" w:rsidRDefault="00687BC2" w:rsidP="00CD204A">
      <w:pPr>
        <w:pStyle w:val="Prrafodelista"/>
        <w:numPr>
          <w:ilvl w:val="0"/>
          <w:numId w:val="5"/>
        </w:numPr>
        <w:spacing w:after="0"/>
        <w:jc w:val="both"/>
        <w:rPr>
          <w:rFonts w:ascii="Century Gothic" w:hAnsi="Century Gothic" w:cs="Arial"/>
          <w:color w:val="000000"/>
          <w:lang w:val="es-ES_tradnl"/>
        </w:rPr>
      </w:pPr>
      <w:r w:rsidRPr="006A4487">
        <w:rPr>
          <w:rFonts w:ascii="Century Gothic" w:hAnsi="Century Gothic" w:cs="Arial"/>
          <w:color w:val="000000"/>
          <w:lang w:val="es-ES_tradnl"/>
        </w:rPr>
        <w:t>Ordenamiento, clasificación e inventario de la información física</w:t>
      </w:r>
      <w:r>
        <w:rPr>
          <w:rFonts w:ascii="Century Gothic" w:hAnsi="Century Gothic" w:cs="Arial"/>
          <w:color w:val="000000"/>
          <w:lang w:val="es-ES_tradnl"/>
        </w:rPr>
        <w:t xml:space="preserve"> de su archivo</w:t>
      </w:r>
      <w:r w:rsidR="008F6C01">
        <w:rPr>
          <w:rFonts w:ascii="Century Gothic" w:hAnsi="Century Gothic" w:cs="Arial"/>
          <w:color w:val="000000"/>
          <w:lang w:val="es-ES_tradnl"/>
        </w:rPr>
        <w:t>, que corresponde a las siguientes cantidades</w:t>
      </w:r>
      <w:r w:rsidRPr="006A4487">
        <w:rPr>
          <w:rFonts w:ascii="Century Gothic" w:hAnsi="Century Gothic" w:cs="Arial"/>
          <w:color w:val="000000"/>
          <w:lang w:val="es-ES_tradnl"/>
        </w:rPr>
        <w:t>:</w:t>
      </w:r>
    </w:p>
    <w:p w14:paraId="129AB20B" w14:textId="741C984A" w:rsidR="00687BC2" w:rsidRPr="006A4487" w:rsidRDefault="00687BC2" w:rsidP="00CD204A">
      <w:pPr>
        <w:pStyle w:val="Prrafodelista"/>
        <w:numPr>
          <w:ilvl w:val="1"/>
          <w:numId w:val="5"/>
        </w:numPr>
        <w:spacing w:after="0"/>
        <w:jc w:val="both"/>
        <w:rPr>
          <w:rFonts w:ascii="Century Gothic" w:hAnsi="Century Gothic" w:cs="Arial"/>
          <w:color w:val="000000"/>
          <w:lang w:val="es-ES_tradnl"/>
        </w:rPr>
      </w:pPr>
      <w:r w:rsidRPr="006A4487">
        <w:rPr>
          <w:rFonts w:ascii="Century Gothic" w:hAnsi="Century Gothic" w:cs="Arial"/>
          <w:color w:val="000000"/>
          <w:lang w:val="es-ES_tradnl"/>
        </w:rPr>
        <w:t>Indexa</w:t>
      </w:r>
      <w:r w:rsidR="00EA3D6C">
        <w:rPr>
          <w:rFonts w:ascii="Century Gothic" w:hAnsi="Century Gothic" w:cs="Arial"/>
          <w:color w:val="000000"/>
          <w:lang w:val="es-ES_tradnl"/>
        </w:rPr>
        <w:t>ción</w:t>
      </w:r>
      <w:r w:rsidRPr="006A4487">
        <w:rPr>
          <w:rFonts w:ascii="Century Gothic" w:hAnsi="Century Gothic" w:cs="Arial"/>
          <w:color w:val="000000"/>
          <w:lang w:val="es-ES_tradnl"/>
        </w:rPr>
        <w:t xml:space="preserve"> de </w:t>
      </w:r>
      <w:r>
        <w:rPr>
          <w:rFonts w:ascii="Century Gothic" w:hAnsi="Century Gothic" w:cs="Arial"/>
          <w:color w:val="000000"/>
          <w:lang w:val="es-ES_tradnl"/>
        </w:rPr>
        <w:t xml:space="preserve"> </w:t>
      </w:r>
      <w:r w:rsidR="000612B9">
        <w:rPr>
          <w:rFonts w:ascii="Century Gothic" w:hAnsi="Century Gothic" w:cs="Arial"/>
          <w:color w:val="000000"/>
          <w:lang w:val="es-ES_tradnl"/>
        </w:rPr>
        <w:t xml:space="preserve">   </w:t>
      </w:r>
      <w:r w:rsidR="00FE5052">
        <w:rPr>
          <w:rFonts w:ascii="Century Gothic" w:hAnsi="Century Gothic" w:cs="Arial"/>
          <w:color w:val="000000"/>
          <w:lang w:val="es-ES_tradnl"/>
        </w:rPr>
        <w:t>3505</w:t>
      </w:r>
      <w:r w:rsidR="00EA3D6C">
        <w:rPr>
          <w:rFonts w:ascii="Century Gothic" w:hAnsi="Century Gothic" w:cs="Arial"/>
          <w:color w:val="000000"/>
          <w:lang w:val="es-ES_tradnl"/>
        </w:rPr>
        <w:t xml:space="preserve"> cajas</w:t>
      </w:r>
      <w:r w:rsidRPr="006A4487">
        <w:rPr>
          <w:rFonts w:ascii="Century Gothic" w:hAnsi="Century Gothic" w:cs="Arial"/>
          <w:color w:val="000000"/>
          <w:lang w:val="es-ES_tradnl"/>
        </w:rPr>
        <w:t xml:space="preserve"> de </w:t>
      </w:r>
      <w:r w:rsidR="008F6C01">
        <w:rPr>
          <w:rFonts w:ascii="Century Gothic" w:hAnsi="Century Gothic" w:cs="Arial"/>
          <w:color w:val="000000"/>
          <w:lang w:val="es-ES_tradnl"/>
        </w:rPr>
        <w:t xml:space="preserve">documentación </w:t>
      </w:r>
    </w:p>
    <w:p w14:paraId="53AD19A6" w14:textId="77C94BFA" w:rsidR="00687BC2" w:rsidRPr="006A4487" w:rsidRDefault="00687BC2" w:rsidP="00CD204A">
      <w:pPr>
        <w:pStyle w:val="Prrafodelista"/>
        <w:numPr>
          <w:ilvl w:val="1"/>
          <w:numId w:val="5"/>
        </w:numPr>
        <w:spacing w:after="0"/>
        <w:jc w:val="both"/>
        <w:rPr>
          <w:rFonts w:ascii="Century Gothic" w:hAnsi="Century Gothic" w:cs="Arial"/>
          <w:color w:val="000000"/>
          <w:lang w:val="es-ES_tradnl"/>
        </w:rPr>
      </w:pPr>
      <w:r w:rsidRPr="006A4487">
        <w:rPr>
          <w:rFonts w:ascii="Century Gothic" w:hAnsi="Century Gothic" w:cs="Arial"/>
          <w:color w:val="000000"/>
          <w:lang w:val="es-ES_tradnl"/>
        </w:rPr>
        <w:t xml:space="preserve">Codificación de </w:t>
      </w:r>
      <w:r w:rsidR="00D600DF">
        <w:rPr>
          <w:rFonts w:ascii="Century Gothic" w:hAnsi="Century Gothic" w:cs="Arial"/>
          <w:color w:val="000000"/>
          <w:lang w:val="es-ES_tradnl"/>
        </w:rPr>
        <w:t xml:space="preserve"> </w:t>
      </w:r>
      <w:r w:rsidR="00FE5052">
        <w:rPr>
          <w:rFonts w:ascii="Century Gothic" w:hAnsi="Century Gothic" w:cs="Arial"/>
          <w:color w:val="000000"/>
          <w:lang w:val="es-ES_tradnl"/>
        </w:rPr>
        <w:t>3505</w:t>
      </w:r>
      <w:r w:rsidR="00EA3D6C">
        <w:rPr>
          <w:rFonts w:ascii="Century Gothic" w:hAnsi="Century Gothic" w:cs="Arial"/>
          <w:color w:val="000000"/>
          <w:lang w:val="es-ES_tradnl"/>
        </w:rPr>
        <w:t xml:space="preserve"> cajas</w:t>
      </w:r>
      <w:r w:rsidRPr="006A4487">
        <w:rPr>
          <w:rFonts w:ascii="Century Gothic" w:hAnsi="Century Gothic" w:cs="Arial"/>
          <w:color w:val="000000"/>
          <w:lang w:val="es-ES_tradnl"/>
        </w:rPr>
        <w:t xml:space="preserve"> de </w:t>
      </w:r>
      <w:r w:rsidR="008F6C01">
        <w:rPr>
          <w:rFonts w:ascii="Century Gothic" w:hAnsi="Century Gothic" w:cs="Arial"/>
          <w:color w:val="000000"/>
          <w:lang w:val="es-ES_tradnl"/>
        </w:rPr>
        <w:t xml:space="preserve">documentación </w:t>
      </w:r>
    </w:p>
    <w:p w14:paraId="32BDE459" w14:textId="52CA695A" w:rsidR="00687BC2" w:rsidRDefault="00687BC2" w:rsidP="00CD204A">
      <w:pPr>
        <w:pStyle w:val="Prrafodelista"/>
        <w:numPr>
          <w:ilvl w:val="1"/>
          <w:numId w:val="5"/>
        </w:numPr>
        <w:spacing w:after="0"/>
        <w:jc w:val="both"/>
        <w:rPr>
          <w:rFonts w:ascii="Century Gothic" w:hAnsi="Century Gothic" w:cs="Arial"/>
          <w:color w:val="000000"/>
          <w:lang w:val="es-ES_tradnl"/>
        </w:rPr>
      </w:pPr>
      <w:r w:rsidRPr="006A4487">
        <w:rPr>
          <w:rFonts w:ascii="Century Gothic" w:hAnsi="Century Gothic" w:cs="Arial"/>
          <w:color w:val="000000"/>
          <w:lang w:val="es-ES_tradnl"/>
        </w:rPr>
        <w:t xml:space="preserve">Indexación de </w:t>
      </w:r>
      <w:r>
        <w:rPr>
          <w:rFonts w:ascii="Century Gothic" w:hAnsi="Century Gothic" w:cs="Arial"/>
          <w:color w:val="000000"/>
          <w:lang w:val="es-ES_tradnl"/>
        </w:rPr>
        <w:t xml:space="preserve">  </w:t>
      </w:r>
      <w:r w:rsidR="00FE5052">
        <w:rPr>
          <w:rFonts w:ascii="Century Gothic" w:hAnsi="Century Gothic" w:cs="Arial"/>
          <w:color w:val="000000"/>
          <w:lang w:val="es-ES_tradnl"/>
        </w:rPr>
        <w:t xml:space="preserve">30138 </w:t>
      </w:r>
      <w:r w:rsidR="00EA3D6C">
        <w:rPr>
          <w:rFonts w:ascii="Century Gothic" w:hAnsi="Century Gothic" w:cs="Arial"/>
          <w:color w:val="000000"/>
          <w:lang w:val="es-ES_tradnl"/>
        </w:rPr>
        <w:t>files</w:t>
      </w:r>
      <w:r w:rsidRPr="006A4487">
        <w:rPr>
          <w:rFonts w:ascii="Century Gothic" w:hAnsi="Century Gothic" w:cs="Arial"/>
          <w:color w:val="000000"/>
          <w:lang w:val="es-ES_tradnl"/>
        </w:rPr>
        <w:t xml:space="preserve"> </w:t>
      </w:r>
      <w:r w:rsidR="00F335EA">
        <w:rPr>
          <w:rFonts w:ascii="Century Gothic" w:hAnsi="Century Gothic" w:cs="Arial"/>
          <w:color w:val="000000"/>
          <w:lang w:val="es-ES_tradnl"/>
        </w:rPr>
        <w:t xml:space="preserve">(agrupaciones de documentos) </w:t>
      </w:r>
    </w:p>
    <w:p w14:paraId="39EE0B84" w14:textId="0EE32DA2" w:rsidR="001A612C" w:rsidRDefault="001A612C" w:rsidP="00CD204A">
      <w:pPr>
        <w:pStyle w:val="Prrafodelista"/>
        <w:spacing w:after="0"/>
        <w:jc w:val="both"/>
        <w:rPr>
          <w:rFonts w:ascii="Century Gothic" w:hAnsi="Century Gothic" w:cs="Arial"/>
          <w:color w:val="000000"/>
          <w:lang w:val="es-ES_tradnl"/>
        </w:rPr>
      </w:pPr>
    </w:p>
    <w:p w14:paraId="7C3C90FB" w14:textId="77777777" w:rsidR="00A54606" w:rsidRPr="00920BBC" w:rsidRDefault="00A54606" w:rsidP="00545E3D">
      <w:pPr>
        <w:pStyle w:val="Sinespaciado"/>
        <w:jc w:val="both"/>
        <w:rPr>
          <w:rFonts w:ascii="Century Gothic" w:hAnsi="Century Gothic" w:cstheme="minorHAnsi"/>
          <w:b/>
          <w:lang w:val="es-ES_tradnl"/>
        </w:rPr>
      </w:pPr>
    </w:p>
    <w:p w14:paraId="3A92D8B5" w14:textId="77777777" w:rsidR="00661CC3" w:rsidRPr="00E14BC7" w:rsidRDefault="00661CC3" w:rsidP="00661CC3">
      <w:pPr>
        <w:pStyle w:val="Sinespaciado"/>
        <w:jc w:val="both"/>
        <w:rPr>
          <w:rFonts w:ascii="Century Gothic" w:hAnsi="Century Gothic" w:cstheme="minorHAnsi"/>
          <w:b/>
          <w:sz w:val="24"/>
          <w:szCs w:val="24"/>
          <w:lang w:val="es-MX"/>
        </w:rPr>
      </w:pPr>
      <w:r w:rsidRPr="00E14BC7">
        <w:rPr>
          <w:rFonts w:ascii="Century Gothic" w:hAnsi="Century Gothic" w:cstheme="minorHAnsi"/>
          <w:b/>
          <w:sz w:val="24"/>
          <w:szCs w:val="24"/>
          <w:lang w:val="es-MX"/>
        </w:rPr>
        <w:t>Propuesta de Solución</w:t>
      </w:r>
    </w:p>
    <w:p w14:paraId="2E906468" w14:textId="77777777" w:rsidR="00661CC3" w:rsidRPr="006A4487" w:rsidRDefault="00661CC3" w:rsidP="00661CC3">
      <w:pPr>
        <w:pStyle w:val="Sinespaciado"/>
        <w:jc w:val="both"/>
        <w:rPr>
          <w:rFonts w:ascii="Century Gothic" w:hAnsi="Century Gothic" w:cstheme="minorHAnsi"/>
          <w:b/>
          <w:lang w:val="es-MX"/>
        </w:rPr>
      </w:pPr>
    </w:p>
    <w:p w14:paraId="7468BCA6" w14:textId="03F49A5C" w:rsidR="00661CC3" w:rsidRPr="006A4487" w:rsidRDefault="00661CC3" w:rsidP="00CD204A">
      <w:pPr>
        <w:pStyle w:val="Sinespaciado"/>
        <w:spacing w:line="360" w:lineRule="auto"/>
        <w:jc w:val="both"/>
        <w:rPr>
          <w:rFonts w:ascii="Century Gothic" w:hAnsi="Century Gothic" w:cstheme="minorHAnsi"/>
          <w:lang w:val="es-MX"/>
        </w:rPr>
      </w:pPr>
      <w:r w:rsidRPr="006A4487">
        <w:rPr>
          <w:rFonts w:ascii="Century Gothic" w:hAnsi="Century Gothic" w:cstheme="minorHAnsi"/>
          <w:lang w:val="es-MX"/>
        </w:rPr>
        <w:t>La</w:t>
      </w:r>
      <w:r w:rsidR="00F335EA">
        <w:rPr>
          <w:rFonts w:ascii="Century Gothic" w:hAnsi="Century Gothic" w:cstheme="minorHAnsi"/>
          <w:lang w:val="es-MX"/>
        </w:rPr>
        <w:t xml:space="preserve"> </w:t>
      </w:r>
      <w:r w:rsidRPr="006A4487">
        <w:rPr>
          <w:rFonts w:ascii="Century Gothic" w:hAnsi="Century Gothic" w:cstheme="minorHAnsi"/>
          <w:lang w:val="es-MX"/>
        </w:rPr>
        <w:t xml:space="preserve">propuesta para </w:t>
      </w:r>
      <w:r w:rsidR="00920BBC" w:rsidRPr="00A419A1">
        <w:rPr>
          <w:rFonts w:ascii="Century Gothic" w:hAnsi="Century Gothic" w:cs="Arial"/>
          <w:bCs/>
          <w:color w:val="000000"/>
          <w:lang w:val="es-ES"/>
        </w:rPr>
        <w:t>EP EMSEGURIDAD</w:t>
      </w:r>
      <w:r w:rsidR="00D267A4" w:rsidRPr="00713F27">
        <w:rPr>
          <w:rFonts w:ascii="Century Gothic" w:hAnsi="Century Gothic" w:cs="Arial"/>
          <w:bCs/>
          <w:color w:val="000000"/>
          <w:lang w:val="es-ES"/>
        </w:rPr>
        <w:t xml:space="preserve"> </w:t>
      </w:r>
      <w:r w:rsidRPr="006A4487">
        <w:rPr>
          <w:rFonts w:ascii="Century Gothic" w:hAnsi="Century Gothic" w:cstheme="minorHAnsi"/>
          <w:lang w:val="es-MX"/>
        </w:rPr>
        <w:t xml:space="preserve">consiste en ofrecerles una solución que consiga de manera inmediata la liberación del espacio que actualmente lo tienen saturado </w:t>
      </w:r>
      <w:r>
        <w:rPr>
          <w:rFonts w:ascii="Century Gothic" w:hAnsi="Century Gothic" w:cstheme="minorHAnsi"/>
          <w:lang w:val="es-MX"/>
        </w:rPr>
        <w:t>dentro de sus oficinas</w:t>
      </w:r>
      <w:r w:rsidR="00F335EA">
        <w:rPr>
          <w:rFonts w:ascii="Century Gothic" w:hAnsi="Century Gothic" w:cstheme="minorHAnsi"/>
          <w:lang w:val="es-MX"/>
        </w:rPr>
        <w:t>, así como la locación que alquilan por este concepto</w:t>
      </w:r>
      <w:r w:rsidRPr="006A4487">
        <w:rPr>
          <w:rFonts w:ascii="Century Gothic" w:hAnsi="Century Gothic" w:cstheme="minorHAnsi"/>
          <w:lang w:val="es-MX"/>
        </w:rPr>
        <w:t>. Propone</w:t>
      </w:r>
      <w:r w:rsidR="00F335EA">
        <w:rPr>
          <w:rFonts w:ascii="Century Gothic" w:hAnsi="Century Gothic" w:cstheme="minorHAnsi"/>
          <w:lang w:val="es-MX"/>
        </w:rPr>
        <w:t>m</w:t>
      </w:r>
      <w:r w:rsidRPr="006A4487">
        <w:rPr>
          <w:rFonts w:ascii="Century Gothic" w:hAnsi="Century Gothic" w:cstheme="minorHAnsi"/>
          <w:lang w:val="es-MX"/>
        </w:rPr>
        <w:t>os trasladar esta información a nuestro centro de acopio de información de tal manera que con una correcta custodia</w:t>
      </w:r>
      <w:r w:rsidR="00F335EA">
        <w:rPr>
          <w:rFonts w:ascii="Century Gothic" w:hAnsi="Century Gothic" w:cstheme="minorHAnsi"/>
          <w:lang w:val="es-MX"/>
        </w:rPr>
        <w:t>,</w:t>
      </w:r>
      <w:r w:rsidRPr="006A4487">
        <w:rPr>
          <w:rFonts w:ascii="Century Gothic" w:hAnsi="Century Gothic" w:cstheme="minorHAnsi"/>
          <w:lang w:val="es-MX"/>
        </w:rPr>
        <w:t xml:space="preserve"> garantizar mayor</w:t>
      </w:r>
      <w:r w:rsidR="00F335EA">
        <w:rPr>
          <w:rFonts w:ascii="Century Gothic" w:hAnsi="Century Gothic" w:cstheme="minorHAnsi"/>
          <w:lang w:val="es-MX"/>
        </w:rPr>
        <w:t xml:space="preserve"> conservación y menos deterioro </w:t>
      </w:r>
      <w:r w:rsidRPr="006A4487">
        <w:rPr>
          <w:rFonts w:ascii="Century Gothic" w:hAnsi="Century Gothic" w:cstheme="minorHAnsi"/>
          <w:lang w:val="es-MX"/>
        </w:rPr>
        <w:t xml:space="preserve">de la </w:t>
      </w:r>
      <w:r w:rsidR="00F335EA">
        <w:rPr>
          <w:rFonts w:ascii="Century Gothic" w:hAnsi="Century Gothic" w:cstheme="minorHAnsi"/>
          <w:lang w:val="es-MX"/>
        </w:rPr>
        <w:t>documentación</w:t>
      </w:r>
      <w:r w:rsidRPr="006A4487">
        <w:rPr>
          <w:rFonts w:ascii="Century Gothic" w:hAnsi="Century Gothic" w:cstheme="minorHAnsi"/>
          <w:lang w:val="es-MX"/>
        </w:rPr>
        <w:t xml:space="preserve">. </w:t>
      </w:r>
    </w:p>
    <w:p w14:paraId="711A2875" w14:textId="77777777" w:rsidR="00661CC3" w:rsidRPr="006A4487" w:rsidRDefault="00661CC3" w:rsidP="00661CC3">
      <w:pPr>
        <w:pStyle w:val="Sinespaciado"/>
        <w:jc w:val="both"/>
        <w:rPr>
          <w:rFonts w:ascii="Century Gothic" w:hAnsi="Century Gothic" w:cstheme="minorHAnsi"/>
          <w:lang w:val="es-MX"/>
        </w:rPr>
      </w:pPr>
    </w:p>
    <w:p w14:paraId="68B25153" w14:textId="5D0E8B29" w:rsidR="00F335EA" w:rsidRDefault="00661CC3" w:rsidP="00CD204A">
      <w:pPr>
        <w:pStyle w:val="Sinespaciado"/>
        <w:spacing w:line="360" w:lineRule="auto"/>
        <w:jc w:val="both"/>
        <w:rPr>
          <w:rFonts w:ascii="Century Gothic" w:hAnsi="Century Gothic" w:cstheme="minorHAnsi"/>
          <w:lang w:val="es-MX"/>
        </w:rPr>
      </w:pPr>
      <w:r w:rsidRPr="006A4487">
        <w:rPr>
          <w:rFonts w:ascii="Century Gothic" w:hAnsi="Century Gothic" w:cstheme="minorHAnsi"/>
          <w:lang w:val="es-MX"/>
        </w:rPr>
        <w:t xml:space="preserve">Por otro lado, la idea es dotar a </w:t>
      </w:r>
      <w:r w:rsidR="00F335EA">
        <w:rPr>
          <w:rFonts w:ascii="Century Gothic" w:hAnsi="Century Gothic" w:cstheme="minorHAnsi"/>
          <w:lang w:val="es-MX"/>
        </w:rPr>
        <w:t xml:space="preserve">la </w:t>
      </w:r>
      <w:r w:rsidR="00920BBC" w:rsidRPr="00A419A1">
        <w:rPr>
          <w:rFonts w:ascii="Century Gothic" w:hAnsi="Century Gothic" w:cs="Arial"/>
          <w:bCs/>
          <w:color w:val="000000"/>
          <w:lang w:val="es-ES"/>
        </w:rPr>
        <w:t>EP EMSEGURIDAD</w:t>
      </w:r>
      <w:r w:rsidR="00920BBC" w:rsidRPr="006A4487">
        <w:rPr>
          <w:rFonts w:ascii="Century Gothic" w:hAnsi="Century Gothic" w:cstheme="minorHAnsi"/>
          <w:lang w:val="es-MX"/>
        </w:rPr>
        <w:t xml:space="preserve"> </w:t>
      </w:r>
      <w:r w:rsidRPr="006A4487">
        <w:rPr>
          <w:rFonts w:ascii="Century Gothic" w:hAnsi="Century Gothic" w:cstheme="minorHAnsi"/>
          <w:lang w:val="es-MX"/>
        </w:rPr>
        <w:t xml:space="preserve">con tecnología de punta para el manejo eficiente de </w:t>
      </w:r>
      <w:r w:rsidR="00F335EA">
        <w:rPr>
          <w:rFonts w:ascii="Century Gothic" w:hAnsi="Century Gothic" w:cstheme="minorHAnsi"/>
          <w:lang w:val="es-MX"/>
        </w:rPr>
        <w:t>su</w:t>
      </w:r>
      <w:r w:rsidRPr="006A4487">
        <w:rPr>
          <w:rFonts w:ascii="Century Gothic" w:hAnsi="Century Gothic" w:cstheme="minorHAnsi"/>
          <w:lang w:val="es-MX"/>
        </w:rPr>
        <w:t xml:space="preserve"> información</w:t>
      </w:r>
      <w:r w:rsidR="00F335EA">
        <w:rPr>
          <w:rFonts w:ascii="Century Gothic" w:hAnsi="Century Gothic" w:cstheme="minorHAnsi"/>
          <w:lang w:val="es-MX"/>
        </w:rPr>
        <w:t xml:space="preserve">, </w:t>
      </w:r>
      <w:r w:rsidRPr="006A4487">
        <w:rPr>
          <w:rFonts w:ascii="Century Gothic" w:hAnsi="Century Gothic" w:cstheme="minorHAnsi"/>
          <w:lang w:val="es-MX"/>
        </w:rPr>
        <w:t>otorgándoles un software de gestión</w:t>
      </w:r>
      <w:r>
        <w:rPr>
          <w:rFonts w:ascii="Century Gothic" w:hAnsi="Century Gothic" w:cstheme="minorHAnsi"/>
          <w:lang w:val="es-MX"/>
        </w:rPr>
        <w:t xml:space="preserve"> </w:t>
      </w:r>
      <w:r w:rsidRPr="006A4487">
        <w:rPr>
          <w:rFonts w:ascii="Century Gothic" w:hAnsi="Century Gothic" w:cstheme="minorHAnsi"/>
          <w:lang w:val="es-MX"/>
        </w:rPr>
        <w:t xml:space="preserve">integral de </w:t>
      </w:r>
      <w:r w:rsidR="00F335EA">
        <w:rPr>
          <w:rFonts w:ascii="Century Gothic" w:hAnsi="Century Gothic" w:cstheme="minorHAnsi"/>
          <w:lang w:val="es-MX"/>
        </w:rPr>
        <w:t xml:space="preserve">documentación </w:t>
      </w:r>
      <w:r w:rsidRPr="006A4487">
        <w:rPr>
          <w:rFonts w:ascii="Century Gothic" w:hAnsi="Century Gothic" w:cstheme="minorHAnsi"/>
          <w:lang w:val="es-MX"/>
        </w:rPr>
        <w:t xml:space="preserve"> física que les permita lo siguiente:</w:t>
      </w:r>
    </w:p>
    <w:p w14:paraId="11FD9377" w14:textId="77777777" w:rsidR="00920BBC" w:rsidRPr="006A4487" w:rsidRDefault="00920BBC" w:rsidP="00CD204A">
      <w:pPr>
        <w:pStyle w:val="Sinespaciado"/>
        <w:spacing w:line="360" w:lineRule="auto"/>
        <w:jc w:val="both"/>
        <w:rPr>
          <w:rFonts w:ascii="Century Gothic" w:hAnsi="Century Gothic" w:cstheme="minorHAnsi"/>
          <w:lang w:val="es-MX"/>
        </w:rPr>
      </w:pPr>
    </w:p>
    <w:p w14:paraId="01CC08F5" w14:textId="5EFA02C2" w:rsidR="00661CC3" w:rsidRDefault="00661CC3" w:rsidP="00CD204A">
      <w:pPr>
        <w:pStyle w:val="Sinespaciado"/>
        <w:numPr>
          <w:ilvl w:val="0"/>
          <w:numId w:val="23"/>
        </w:numPr>
        <w:spacing w:line="360" w:lineRule="auto"/>
        <w:jc w:val="both"/>
        <w:rPr>
          <w:rFonts w:ascii="Century Gothic" w:hAnsi="Century Gothic" w:cstheme="minorHAnsi"/>
          <w:lang w:val="es-MX"/>
        </w:rPr>
      </w:pPr>
      <w:r w:rsidRPr="006A4487">
        <w:rPr>
          <w:rFonts w:ascii="Century Gothic" w:hAnsi="Century Gothic" w:cstheme="minorHAnsi"/>
          <w:lang w:val="es-MX"/>
        </w:rPr>
        <w:t>Manejo remoto de la información a través de nuestra plataforma</w:t>
      </w:r>
    </w:p>
    <w:p w14:paraId="3848C76F" w14:textId="21583E66" w:rsidR="001971F0" w:rsidRPr="006A4487" w:rsidRDefault="001971F0" w:rsidP="00CD204A">
      <w:pPr>
        <w:pStyle w:val="Sinespaciado"/>
        <w:numPr>
          <w:ilvl w:val="0"/>
          <w:numId w:val="23"/>
        </w:numPr>
        <w:spacing w:line="360" w:lineRule="auto"/>
        <w:jc w:val="both"/>
        <w:rPr>
          <w:rFonts w:ascii="Century Gothic" w:hAnsi="Century Gothic" w:cstheme="minorHAnsi"/>
          <w:lang w:val="es-MX"/>
        </w:rPr>
      </w:pPr>
      <w:r>
        <w:rPr>
          <w:rFonts w:ascii="Century Gothic" w:hAnsi="Century Gothic" w:cstheme="minorHAnsi"/>
          <w:lang w:val="es-MX"/>
        </w:rPr>
        <w:t>Inventario actualizado en tiempo real a medida que la información vaya ingresando a nuestro centro de custodia</w:t>
      </w:r>
    </w:p>
    <w:p w14:paraId="0B803F00" w14:textId="77777777" w:rsidR="00661CC3" w:rsidRPr="006A4487" w:rsidRDefault="00661CC3" w:rsidP="00CD204A">
      <w:pPr>
        <w:pStyle w:val="Sinespaciado"/>
        <w:numPr>
          <w:ilvl w:val="0"/>
          <w:numId w:val="23"/>
        </w:numPr>
        <w:spacing w:line="360" w:lineRule="auto"/>
        <w:jc w:val="both"/>
        <w:rPr>
          <w:rFonts w:ascii="Century Gothic" w:hAnsi="Century Gothic" w:cstheme="minorHAnsi"/>
          <w:lang w:val="es-MX"/>
        </w:rPr>
      </w:pPr>
      <w:r w:rsidRPr="006A4487">
        <w:rPr>
          <w:rFonts w:ascii="Century Gothic" w:hAnsi="Century Gothic" w:cstheme="minorHAnsi"/>
          <w:lang w:val="es-MX"/>
        </w:rPr>
        <w:t>Bitácora de registro de manejo de la información</w:t>
      </w:r>
    </w:p>
    <w:p w14:paraId="51FDABFB" w14:textId="6B1BF3C2" w:rsidR="00661CC3" w:rsidRDefault="00F335EA" w:rsidP="00CD204A">
      <w:pPr>
        <w:pStyle w:val="Sinespaciado"/>
        <w:numPr>
          <w:ilvl w:val="0"/>
          <w:numId w:val="23"/>
        </w:numPr>
        <w:spacing w:line="360" w:lineRule="auto"/>
        <w:jc w:val="both"/>
        <w:rPr>
          <w:rFonts w:ascii="Century Gothic" w:hAnsi="Century Gothic" w:cstheme="minorHAnsi"/>
          <w:lang w:val="es-MX"/>
        </w:rPr>
      </w:pPr>
      <w:r>
        <w:rPr>
          <w:rFonts w:ascii="Century Gothic" w:hAnsi="Century Gothic" w:cstheme="minorHAnsi"/>
          <w:lang w:val="es-MX"/>
        </w:rPr>
        <w:lastRenderedPageBreak/>
        <w:t>Capacidad</w:t>
      </w:r>
      <w:r w:rsidR="00661CC3" w:rsidRPr="006A4487">
        <w:rPr>
          <w:rFonts w:ascii="Century Gothic" w:hAnsi="Century Gothic" w:cstheme="minorHAnsi"/>
          <w:lang w:val="es-MX"/>
        </w:rPr>
        <w:t xml:space="preserve"> </w:t>
      </w:r>
      <w:r>
        <w:rPr>
          <w:rFonts w:ascii="Century Gothic" w:hAnsi="Century Gothic" w:cstheme="minorHAnsi"/>
          <w:lang w:val="es-MX"/>
        </w:rPr>
        <w:t>de</w:t>
      </w:r>
      <w:r w:rsidR="00661CC3" w:rsidRPr="006A4487">
        <w:rPr>
          <w:rFonts w:ascii="Century Gothic" w:hAnsi="Century Gothic" w:cstheme="minorHAnsi"/>
          <w:lang w:val="es-MX"/>
        </w:rPr>
        <w:t xml:space="preserve"> </w:t>
      </w:r>
      <w:r w:rsidR="00CD3973">
        <w:rPr>
          <w:rFonts w:ascii="Century Gothic" w:hAnsi="Century Gothic" w:cstheme="minorHAnsi"/>
          <w:lang w:val="es-MX"/>
        </w:rPr>
        <w:t xml:space="preserve">administración integral de documentación </w:t>
      </w:r>
      <w:r w:rsidR="00661CC3" w:rsidRPr="006A4487">
        <w:rPr>
          <w:rFonts w:ascii="Century Gothic" w:hAnsi="Century Gothic" w:cstheme="minorHAnsi"/>
          <w:lang w:val="es-MX"/>
        </w:rPr>
        <w:t>físic</w:t>
      </w:r>
      <w:r w:rsidR="00CD3973">
        <w:rPr>
          <w:rFonts w:ascii="Century Gothic" w:hAnsi="Century Gothic" w:cstheme="minorHAnsi"/>
          <w:lang w:val="es-MX"/>
        </w:rPr>
        <w:t>a</w:t>
      </w:r>
      <w:r w:rsidR="00661CC3" w:rsidRPr="006A4487">
        <w:rPr>
          <w:rFonts w:ascii="Century Gothic" w:hAnsi="Century Gothic" w:cstheme="minorHAnsi"/>
          <w:lang w:val="es-MX"/>
        </w:rPr>
        <w:t>,</w:t>
      </w:r>
      <w:r w:rsidR="00CD3973">
        <w:rPr>
          <w:rFonts w:ascii="Century Gothic" w:hAnsi="Century Gothic" w:cstheme="minorHAnsi"/>
          <w:lang w:val="es-MX"/>
        </w:rPr>
        <w:t xml:space="preserve"> información </w:t>
      </w:r>
      <w:r w:rsidR="00661CC3" w:rsidRPr="006A4487">
        <w:rPr>
          <w:rFonts w:ascii="Century Gothic" w:hAnsi="Century Gothic" w:cstheme="minorHAnsi"/>
          <w:lang w:val="es-MX"/>
        </w:rPr>
        <w:t>digital y de destrucción en una sola herramienta</w:t>
      </w:r>
    </w:p>
    <w:p w14:paraId="0BBBA9DF" w14:textId="77777777" w:rsidR="00661CC3" w:rsidRPr="006A4487" w:rsidRDefault="00661CC3" w:rsidP="00CD204A">
      <w:pPr>
        <w:pStyle w:val="Sinespaciado"/>
        <w:jc w:val="both"/>
        <w:rPr>
          <w:rFonts w:ascii="Century Gothic" w:hAnsi="Century Gothic" w:cstheme="minorHAnsi"/>
          <w:lang w:val="es-MX"/>
        </w:rPr>
      </w:pPr>
    </w:p>
    <w:p w14:paraId="39709792" w14:textId="77777777" w:rsidR="00661CC3" w:rsidRDefault="00661CC3" w:rsidP="00661CC3">
      <w:pPr>
        <w:pStyle w:val="Sinespaciado"/>
        <w:jc w:val="both"/>
        <w:rPr>
          <w:rFonts w:ascii="Century Gothic" w:hAnsi="Century Gothic" w:cstheme="minorHAnsi"/>
          <w:lang w:val="es-MX"/>
        </w:rPr>
      </w:pPr>
      <w:r w:rsidRPr="006A4487">
        <w:rPr>
          <w:rFonts w:ascii="Century Gothic" w:hAnsi="Century Gothic" w:cstheme="minorHAnsi"/>
          <w:lang w:val="es-MX"/>
        </w:rPr>
        <w:t>Para poder implementar esta solución se proponen los siguientes servicios:</w:t>
      </w:r>
    </w:p>
    <w:p w14:paraId="784F98D8" w14:textId="77777777" w:rsidR="00661CC3" w:rsidRPr="006A4487" w:rsidRDefault="00661CC3" w:rsidP="00661CC3">
      <w:pPr>
        <w:pStyle w:val="Sinespaciado"/>
        <w:jc w:val="both"/>
        <w:rPr>
          <w:rFonts w:ascii="Century Gothic" w:hAnsi="Century Gothic" w:cstheme="minorHAnsi"/>
          <w:b/>
          <w:lang w:val="es-MX"/>
        </w:rPr>
      </w:pPr>
    </w:p>
    <w:p w14:paraId="20A7910E" w14:textId="77777777" w:rsidR="00661CC3" w:rsidRDefault="00661CC3" w:rsidP="00661CC3">
      <w:pPr>
        <w:pStyle w:val="Sinespaciado"/>
        <w:numPr>
          <w:ilvl w:val="0"/>
          <w:numId w:val="12"/>
        </w:numPr>
        <w:jc w:val="both"/>
        <w:rPr>
          <w:rFonts w:ascii="Century Gothic" w:hAnsi="Century Gothic" w:cstheme="minorHAnsi"/>
          <w:b/>
        </w:rPr>
      </w:pPr>
      <w:r w:rsidRPr="00963CA1">
        <w:rPr>
          <w:rFonts w:ascii="Century Gothic" w:hAnsi="Century Gothic" w:cstheme="minorHAnsi"/>
          <w:b/>
        </w:rPr>
        <w:t xml:space="preserve">Kit de almacenamiento: </w:t>
      </w:r>
    </w:p>
    <w:p w14:paraId="57747FDB" w14:textId="77777777" w:rsidR="00661CC3" w:rsidRPr="00963CA1" w:rsidRDefault="00661CC3" w:rsidP="00661CC3">
      <w:pPr>
        <w:pStyle w:val="Sinespaciado"/>
        <w:ind w:left="360"/>
        <w:jc w:val="both"/>
        <w:rPr>
          <w:rFonts w:ascii="Century Gothic" w:hAnsi="Century Gothic" w:cstheme="minorHAnsi"/>
          <w:b/>
        </w:rPr>
      </w:pPr>
    </w:p>
    <w:p w14:paraId="2B59D01F" w14:textId="02B805C8" w:rsidR="00CD204A" w:rsidRPr="00CD204A" w:rsidRDefault="00661CC3" w:rsidP="00CD204A">
      <w:pPr>
        <w:pStyle w:val="Sinespaciado"/>
        <w:numPr>
          <w:ilvl w:val="1"/>
          <w:numId w:val="12"/>
        </w:numPr>
        <w:spacing w:line="360" w:lineRule="auto"/>
        <w:jc w:val="both"/>
        <w:rPr>
          <w:rFonts w:ascii="Century Gothic" w:hAnsi="Century Gothic" w:cstheme="minorHAnsi"/>
        </w:rPr>
      </w:pPr>
      <w:r w:rsidRPr="006A4487">
        <w:rPr>
          <w:rFonts w:ascii="Century Gothic" w:hAnsi="Century Gothic" w:cstheme="minorHAnsi"/>
        </w:rPr>
        <w:t xml:space="preserve">DataSolutions propone el almacenamiento de la información de </w:t>
      </w:r>
      <w:r w:rsidR="00920BBC" w:rsidRPr="00A419A1">
        <w:rPr>
          <w:rFonts w:ascii="Century Gothic" w:hAnsi="Century Gothic" w:cs="Arial"/>
          <w:bCs/>
          <w:color w:val="000000"/>
          <w:lang w:val="es-ES"/>
        </w:rPr>
        <w:t>EP EMSEGURIDAD</w:t>
      </w:r>
      <w:r w:rsidR="00D267A4" w:rsidRPr="00713F27">
        <w:rPr>
          <w:rFonts w:ascii="Century Gothic" w:hAnsi="Century Gothic" w:cs="Arial"/>
          <w:bCs/>
          <w:color w:val="000000"/>
          <w:lang w:val="es-ES"/>
        </w:rPr>
        <w:t xml:space="preserve"> </w:t>
      </w:r>
      <w:r w:rsidRPr="006A4487">
        <w:rPr>
          <w:rFonts w:ascii="Century Gothic" w:hAnsi="Century Gothic" w:cstheme="minorHAnsi"/>
        </w:rPr>
        <w:t>dentro de nuestros dispositivos de almacenamiento</w:t>
      </w:r>
      <w:r w:rsidRPr="007F0A22">
        <w:rPr>
          <w:rFonts w:ascii="Century Gothic" w:hAnsi="Century Gothic" w:cstheme="minorHAnsi"/>
          <w:sz w:val="24"/>
          <w:szCs w:val="24"/>
        </w:rPr>
        <w:t xml:space="preserve"> </w:t>
      </w:r>
      <w:r w:rsidRPr="006A4487">
        <w:rPr>
          <w:rFonts w:ascii="Century Gothic" w:hAnsi="Century Gothic" w:cstheme="minorHAnsi"/>
        </w:rPr>
        <w:t>de información. Estos dispositivos están hechos únicamente para el almacenamiento de información.</w:t>
      </w:r>
    </w:p>
    <w:p w14:paraId="2F920DC1" w14:textId="5DAC56CE" w:rsidR="00661CC3" w:rsidRPr="00863FBF" w:rsidRDefault="00661CC3" w:rsidP="00661CC3">
      <w:pPr>
        <w:pStyle w:val="Prrafodelista"/>
        <w:numPr>
          <w:ilvl w:val="0"/>
          <w:numId w:val="24"/>
        </w:numPr>
        <w:jc w:val="both"/>
        <w:rPr>
          <w:rFonts w:ascii="Century Gothic" w:hAnsi="Century Gothic" w:cs="Arial"/>
          <w:b/>
          <w:color w:val="000000"/>
        </w:rPr>
      </w:pPr>
      <w:r w:rsidRPr="00863FBF">
        <w:rPr>
          <w:rFonts w:ascii="Century Gothic" w:hAnsi="Century Gothic" w:cs="Arial"/>
          <w:b/>
          <w:color w:val="000000"/>
        </w:rPr>
        <w:t>Tamaño de la caja</w:t>
      </w:r>
      <w:r w:rsidR="005F0CB0">
        <w:rPr>
          <w:rFonts w:ascii="Century Gothic" w:hAnsi="Century Gothic" w:cs="Arial"/>
          <w:b/>
          <w:color w:val="000000"/>
        </w:rPr>
        <w:t>:</w:t>
      </w:r>
    </w:p>
    <w:p w14:paraId="0A1B2842" w14:textId="5BE5892A" w:rsidR="00661CC3" w:rsidRPr="001F6066" w:rsidRDefault="00661CC3" w:rsidP="001F6066">
      <w:pPr>
        <w:pStyle w:val="Prrafodelista"/>
        <w:spacing w:line="360" w:lineRule="auto"/>
        <w:ind w:left="1068"/>
        <w:jc w:val="both"/>
        <w:rPr>
          <w:rFonts w:ascii="Century Gothic" w:hAnsi="Century Gothic" w:cs="Arial"/>
          <w:color w:val="000000"/>
        </w:rPr>
      </w:pPr>
      <w:r w:rsidRPr="00863FBF">
        <w:rPr>
          <w:rFonts w:ascii="Century Gothic" w:hAnsi="Century Gothic" w:cs="Arial"/>
          <w:color w:val="000000"/>
        </w:rPr>
        <w:t>Nuestra medida de caja es 30 cm de ancho, 37 cm de largo, 25 cm de fondo (material resistente).</w:t>
      </w:r>
    </w:p>
    <w:p w14:paraId="4EE43375" w14:textId="77777777" w:rsidR="00661CC3" w:rsidRPr="000C7C12" w:rsidRDefault="00661CC3" w:rsidP="00661CC3">
      <w:pPr>
        <w:spacing w:line="240" w:lineRule="auto"/>
        <w:jc w:val="both"/>
        <w:rPr>
          <w:rFonts w:asciiTheme="minorHAnsi" w:hAnsiTheme="minorHAnsi" w:cstheme="minorHAnsi"/>
          <w:b/>
          <w:sz w:val="24"/>
          <w:szCs w:val="28"/>
        </w:rPr>
      </w:pPr>
      <w:r w:rsidRPr="000C7C12">
        <w:rPr>
          <w:rFonts w:asciiTheme="minorHAnsi" w:hAnsiTheme="minorHAnsi" w:cstheme="minorHAnsi"/>
          <w:noProof/>
          <w:lang w:val="es-ES" w:eastAsia="es-ES"/>
        </w:rPr>
        <w:drawing>
          <wp:anchor distT="0" distB="0" distL="114300" distR="114300" simplePos="0" relativeHeight="251664384" behindDoc="0" locked="0" layoutInCell="1" allowOverlap="1" wp14:anchorId="28712865" wp14:editId="18278642">
            <wp:simplePos x="0" y="0"/>
            <wp:positionH relativeFrom="margin">
              <wp:posOffset>1069340</wp:posOffset>
            </wp:positionH>
            <wp:positionV relativeFrom="paragraph">
              <wp:posOffset>46355</wp:posOffset>
            </wp:positionV>
            <wp:extent cx="3835400" cy="1825637"/>
            <wp:effectExtent l="0" t="0" r="0" b="3175"/>
            <wp:wrapNone/>
            <wp:docPr id="1" name="Imagen 1" descr="cid:image002.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2.png@01D22BB9.8B08CE8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835400" cy="182563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96F449" w14:textId="77777777" w:rsidR="00661CC3" w:rsidRPr="000C7C12" w:rsidRDefault="00661CC3" w:rsidP="00661CC3">
      <w:pPr>
        <w:spacing w:line="240" w:lineRule="auto"/>
        <w:jc w:val="both"/>
        <w:rPr>
          <w:rFonts w:asciiTheme="minorHAnsi" w:hAnsiTheme="minorHAnsi" w:cstheme="minorHAnsi"/>
          <w:b/>
          <w:sz w:val="24"/>
          <w:szCs w:val="28"/>
        </w:rPr>
      </w:pPr>
    </w:p>
    <w:p w14:paraId="712653C2" w14:textId="77777777" w:rsidR="00661CC3" w:rsidRPr="000C7C12" w:rsidRDefault="00661CC3" w:rsidP="00661CC3">
      <w:pPr>
        <w:spacing w:line="240" w:lineRule="auto"/>
        <w:jc w:val="both"/>
        <w:rPr>
          <w:rFonts w:asciiTheme="minorHAnsi" w:hAnsiTheme="minorHAnsi" w:cstheme="minorHAnsi"/>
          <w:b/>
          <w:sz w:val="24"/>
          <w:szCs w:val="28"/>
        </w:rPr>
      </w:pPr>
    </w:p>
    <w:p w14:paraId="66681F01" w14:textId="77777777" w:rsidR="00661CC3" w:rsidRPr="000C7C12" w:rsidRDefault="00661CC3" w:rsidP="00661CC3">
      <w:pPr>
        <w:spacing w:line="240" w:lineRule="auto"/>
        <w:jc w:val="both"/>
        <w:rPr>
          <w:rFonts w:asciiTheme="minorHAnsi" w:hAnsiTheme="minorHAnsi" w:cstheme="minorHAnsi"/>
          <w:b/>
          <w:sz w:val="24"/>
          <w:szCs w:val="28"/>
        </w:rPr>
      </w:pPr>
    </w:p>
    <w:p w14:paraId="437A47FF" w14:textId="77777777" w:rsidR="00661CC3" w:rsidRDefault="00661CC3" w:rsidP="00661CC3">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14:paraId="4528EB49" w14:textId="77777777" w:rsidR="00661CC3" w:rsidRDefault="00661CC3" w:rsidP="00661CC3">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14:paraId="4DD72DB4" w14:textId="27C43D1A" w:rsidR="00661CC3" w:rsidRDefault="001F6066" w:rsidP="00661CC3">
      <w:pPr>
        <w:pStyle w:val="Sinespaciado"/>
        <w:tabs>
          <w:tab w:val="left" w:pos="5670"/>
        </w:tabs>
        <w:spacing w:line="276" w:lineRule="auto"/>
        <w:ind w:left="5670" w:right="4" w:hanging="5670"/>
        <w:jc w:val="center"/>
        <w:rPr>
          <w:rFonts w:asciiTheme="minorHAnsi" w:hAnsiTheme="minorHAnsi" w:cstheme="minorHAnsi"/>
          <w:b/>
          <w:sz w:val="32"/>
          <w:szCs w:val="24"/>
          <w:u w:val="single"/>
        </w:rPr>
      </w:pPr>
      <w:r w:rsidRPr="000C7C12">
        <w:rPr>
          <w:rFonts w:asciiTheme="minorHAnsi" w:hAnsiTheme="minorHAnsi" w:cstheme="minorHAnsi"/>
          <w:noProof/>
          <w:lang w:val="es-ES" w:eastAsia="es-ES"/>
        </w:rPr>
        <w:drawing>
          <wp:anchor distT="0" distB="0" distL="114300" distR="114300" simplePos="0" relativeHeight="251663360" behindDoc="0" locked="0" layoutInCell="1" allowOverlap="1" wp14:anchorId="3F56441B" wp14:editId="773252A4">
            <wp:simplePos x="0" y="0"/>
            <wp:positionH relativeFrom="margin">
              <wp:posOffset>1241425</wp:posOffset>
            </wp:positionH>
            <wp:positionV relativeFrom="paragraph">
              <wp:posOffset>257175</wp:posOffset>
            </wp:positionV>
            <wp:extent cx="3771900" cy="1901137"/>
            <wp:effectExtent l="0" t="0" r="0" b="4445"/>
            <wp:wrapNone/>
            <wp:docPr id="2" name="Imagen 2" descr="cid:image001.png@01D22BB9.8B08C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1.png@01D22BB9.8B08CE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771900" cy="190113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013898" w14:textId="3147BA56" w:rsidR="00661CC3" w:rsidRDefault="00661CC3" w:rsidP="00661CC3">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14:paraId="70E4EFC4" w14:textId="77777777" w:rsidR="00661CC3" w:rsidRDefault="00661CC3" w:rsidP="00661CC3">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14:paraId="19CF1629" w14:textId="77777777" w:rsidR="00661CC3" w:rsidRDefault="00661CC3" w:rsidP="00661CC3">
      <w:pPr>
        <w:pStyle w:val="Sinespaciado"/>
        <w:tabs>
          <w:tab w:val="left" w:pos="5670"/>
        </w:tabs>
        <w:spacing w:line="276" w:lineRule="auto"/>
        <w:ind w:left="5670" w:right="4" w:hanging="5670"/>
        <w:jc w:val="center"/>
        <w:rPr>
          <w:rFonts w:asciiTheme="minorHAnsi" w:hAnsiTheme="minorHAnsi" w:cstheme="minorHAnsi"/>
          <w:b/>
          <w:sz w:val="32"/>
          <w:szCs w:val="24"/>
          <w:u w:val="single"/>
        </w:rPr>
      </w:pPr>
    </w:p>
    <w:p w14:paraId="3891E25C" w14:textId="77777777" w:rsidR="00661CC3" w:rsidRDefault="00661CC3" w:rsidP="00661CC3">
      <w:pPr>
        <w:pStyle w:val="Sinespaciado"/>
        <w:jc w:val="both"/>
        <w:rPr>
          <w:rFonts w:ascii="Century Gothic" w:hAnsi="Century Gothic" w:cstheme="minorHAnsi"/>
        </w:rPr>
      </w:pPr>
    </w:p>
    <w:p w14:paraId="4FA5B77E" w14:textId="77777777" w:rsidR="00661CC3" w:rsidRDefault="00661CC3" w:rsidP="00661CC3">
      <w:pPr>
        <w:pStyle w:val="Sinespaciado"/>
        <w:jc w:val="both"/>
        <w:rPr>
          <w:rFonts w:ascii="Century Gothic" w:hAnsi="Century Gothic" w:cstheme="minorHAnsi"/>
        </w:rPr>
      </w:pPr>
    </w:p>
    <w:p w14:paraId="237D2EF9" w14:textId="77777777" w:rsidR="00661CC3" w:rsidRDefault="00661CC3" w:rsidP="00661CC3">
      <w:pPr>
        <w:pStyle w:val="Sinespaciado"/>
        <w:jc w:val="both"/>
        <w:rPr>
          <w:rFonts w:ascii="Century Gothic" w:hAnsi="Century Gothic" w:cstheme="minorHAnsi"/>
        </w:rPr>
      </w:pPr>
    </w:p>
    <w:p w14:paraId="147FC3E7" w14:textId="77777777" w:rsidR="00661CC3" w:rsidRDefault="00661CC3" w:rsidP="00661CC3">
      <w:pPr>
        <w:pStyle w:val="Sinespaciado"/>
        <w:jc w:val="both"/>
        <w:rPr>
          <w:rFonts w:ascii="Century Gothic" w:hAnsi="Century Gothic" w:cstheme="minorHAnsi"/>
        </w:rPr>
      </w:pPr>
    </w:p>
    <w:p w14:paraId="048B264D" w14:textId="0FCBE920" w:rsidR="00661CC3" w:rsidRDefault="00661CC3" w:rsidP="00661CC3">
      <w:pPr>
        <w:pStyle w:val="Sinespaciado"/>
        <w:jc w:val="both"/>
        <w:rPr>
          <w:rFonts w:ascii="Century Gothic" w:hAnsi="Century Gothic" w:cstheme="minorHAnsi"/>
        </w:rPr>
      </w:pPr>
    </w:p>
    <w:p w14:paraId="1CBB3470" w14:textId="54D76EEC" w:rsidR="001F6066" w:rsidRDefault="001F6066" w:rsidP="00661CC3">
      <w:pPr>
        <w:pStyle w:val="Sinespaciado"/>
        <w:jc w:val="both"/>
        <w:rPr>
          <w:rFonts w:ascii="Century Gothic" w:hAnsi="Century Gothic" w:cstheme="minorHAnsi"/>
        </w:rPr>
      </w:pPr>
    </w:p>
    <w:p w14:paraId="67C74373" w14:textId="77777777" w:rsidR="001F6066" w:rsidRDefault="001F6066" w:rsidP="00661CC3">
      <w:pPr>
        <w:pStyle w:val="Sinespaciado"/>
        <w:jc w:val="both"/>
        <w:rPr>
          <w:rFonts w:ascii="Century Gothic" w:hAnsi="Century Gothic" w:cstheme="minorHAnsi"/>
        </w:rPr>
      </w:pPr>
    </w:p>
    <w:p w14:paraId="549ABEEB" w14:textId="77777777" w:rsidR="00CD204A" w:rsidRPr="006A4487" w:rsidRDefault="00CD204A" w:rsidP="00AE40B4">
      <w:pPr>
        <w:pStyle w:val="Sinespaciado"/>
        <w:jc w:val="both"/>
        <w:rPr>
          <w:rFonts w:ascii="Century Gothic" w:hAnsi="Century Gothic" w:cstheme="minorHAnsi"/>
        </w:rPr>
      </w:pPr>
    </w:p>
    <w:p w14:paraId="4F9B217A" w14:textId="77777777" w:rsidR="00661CC3" w:rsidRDefault="00661CC3" w:rsidP="00661CC3">
      <w:pPr>
        <w:pStyle w:val="Sinespaciado"/>
        <w:numPr>
          <w:ilvl w:val="0"/>
          <w:numId w:val="12"/>
        </w:numPr>
        <w:jc w:val="both"/>
        <w:rPr>
          <w:rFonts w:ascii="Century Gothic" w:hAnsi="Century Gothic" w:cstheme="minorHAnsi"/>
          <w:b/>
        </w:rPr>
      </w:pPr>
      <w:r w:rsidRPr="00963CA1">
        <w:rPr>
          <w:rFonts w:ascii="Century Gothic" w:hAnsi="Century Gothic" w:cstheme="minorHAnsi"/>
          <w:b/>
        </w:rPr>
        <w:lastRenderedPageBreak/>
        <w:t>Ordenamiento e indexación</w:t>
      </w:r>
    </w:p>
    <w:p w14:paraId="0D601293" w14:textId="77777777" w:rsidR="00661CC3" w:rsidRPr="00963CA1" w:rsidRDefault="00661CC3" w:rsidP="00661CC3">
      <w:pPr>
        <w:pStyle w:val="Sinespaciado"/>
        <w:ind w:left="720"/>
        <w:jc w:val="both"/>
        <w:rPr>
          <w:rFonts w:ascii="Century Gothic" w:hAnsi="Century Gothic" w:cstheme="minorHAnsi"/>
          <w:b/>
        </w:rPr>
      </w:pPr>
    </w:p>
    <w:p w14:paraId="39B54F4B" w14:textId="77777777" w:rsidR="00661CC3" w:rsidRPr="006A4487" w:rsidRDefault="00661CC3" w:rsidP="00CD204A">
      <w:pPr>
        <w:pStyle w:val="Sinespaciado"/>
        <w:numPr>
          <w:ilvl w:val="1"/>
          <w:numId w:val="12"/>
        </w:numPr>
        <w:spacing w:line="360" w:lineRule="auto"/>
        <w:jc w:val="both"/>
        <w:rPr>
          <w:rFonts w:ascii="Century Gothic" w:hAnsi="Century Gothic" w:cstheme="minorHAnsi"/>
        </w:rPr>
      </w:pPr>
      <w:r w:rsidRPr="00963CA1">
        <w:rPr>
          <w:rFonts w:ascii="Century Gothic" w:hAnsi="Century Gothic" w:cstheme="minorHAnsi"/>
          <w:u w:val="single"/>
        </w:rPr>
        <w:t>Ordenamiento por caja:</w:t>
      </w:r>
      <w:r w:rsidRPr="006A4487">
        <w:rPr>
          <w:rFonts w:ascii="Century Gothic" w:hAnsi="Century Gothic" w:cstheme="minorHAnsi"/>
        </w:rPr>
        <w:t xml:space="preserve"> Se coloca un detalle general de lo que contiene cada una de las cajas en el código de barras que la compañía asigna a cada una de sus unidades de almacenamiento.</w:t>
      </w:r>
    </w:p>
    <w:p w14:paraId="7BAFCB6E" w14:textId="77777777" w:rsidR="002B5AD8" w:rsidRPr="002B5AD8" w:rsidRDefault="00661CC3" w:rsidP="00CD204A">
      <w:pPr>
        <w:pStyle w:val="Sinespaciado"/>
        <w:numPr>
          <w:ilvl w:val="1"/>
          <w:numId w:val="12"/>
        </w:numPr>
        <w:spacing w:line="360" w:lineRule="auto"/>
        <w:jc w:val="both"/>
        <w:rPr>
          <w:rFonts w:ascii="Century Gothic" w:hAnsi="Century Gothic" w:cstheme="minorHAnsi"/>
        </w:rPr>
      </w:pPr>
      <w:r w:rsidRPr="00963CA1">
        <w:rPr>
          <w:rFonts w:ascii="Century Gothic" w:hAnsi="Century Gothic" w:cstheme="minorHAnsi"/>
          <w:u w:val="single"/>
        </w:rPr>
        <w:t>Ordenamiento por File:</w:t>
      </w:r>
      <w:r w:rsidRPr="006A4487">
        <w:rPr>
          <w:rFonts w:ascii="Century Gothic" w:hAnsi="Century Gothic" w:cstheme="minorHAnsi"/>
        </w:rPr>
        <w:t xml:space="preserve"> Se coloca un detalle general de lo que contiene cada uno de los files de </w:t>
      </w:r>
      <w:r w:rsidR="002B5AD8">
        <w:rPr>
          <w:rFonts w:ascii="Century Gothic" w:hAnsi="Century Gothic" w:cs="Arial"/>
          <w:bCs/>
          <w:color w:val="000000"/>
          <w:lang w:val="es-ES"/>
        </w:rPr>
        <w:t>SPPAT.</w:t>
      </w:r>
    </w:p>
    <w:p w14:paraId="221C3D57" w14:textId="77777777" w:rsidR="00661CC3" w:rsidRPr="006A4487" w:rsidRDefault="00661CC3" w:rsidP="00CD204A">
      <w:pPr>
        <w:pStyle w:val="Sinespaciado"/>
        <w:spacing w:line="360" w:lineRule="auto"/>
        <w:ind w:left="1440"/>
        <w:jc w:val="both"/>
        <w:rPr>
          <w:rFonts w:ascii="Century Gothic" w:hAnsi="Century Gothic" w:cstheme="minorHAnsi"/>
        </w:rPr>
      </w:pPr>
      <w:r w:rsidRPr="006A4487">
        <w:rPr>
          <w:rFonts w:ascii="Century Gothic" w:hAnsi="Century Gothic" w:cstheme="minorHAnsi"/>
        </w:rPr>
        <w:t>Esto con el objetivo de que como cliente puedan buscar de manera más detallada su información. El ordenamiento por file abre la posibilidad de que como cliente puedan acceder al servicio de escaneo por demanda lo cual les permite obtener su información de manera casi inmediata a través de la plataforma.</w:t>
      </w:r>
    </w:p>
    <w:p w14:paraId="2A36494D" w14:textId="7EFC66E2" w:rsidR="00D267A4" w:rsidRDefault="00661CC3" w:rsidP="00035497">
      <w:pPr>
        <w:pStyle w:val="Sinespaciado"/>
        <w:numPr>
          <w:ilvl w:val="0"/>
          <w:numId w:val="12"/>
        </w:numPr>
        <w:spacing w:line="360" w:lineRule="auto"/>
        <w:jc w:val="both"/>
        <w:rPr>
          <w:rFonts w:ascii="Century Gothic" w:hAnsi="Century Gothic" w:cstheme="minorHAnsi"/>
        </w:rPr>
      </w:pPr>
      <w:r w:rsidRPr="005B6EA5">
        <w:rPr>
          <w:rFonts w:ascii="Century Gothic" w:hAnsi="Century Gothic" w:cstheme="minorHAnsi"/>
          <w:u w:val="single"/>
        </w:rPr>
        <w:t>Custodia de información:</w:t>
      </w:r>
      <w:r w:rsidRPr="006A4487">
        <w:rPr>
          <w:rFonts w:ascii="Century Gothic" w:hAnsi="Century Gothic" w:cstheme="minorHAnsi"/>
        </w:rPr>
        <w:t xml:space="preserve"> Se refiere a los valores que se cobran de alquiler de espacio en nuestros centros de acopio de información.  </w:t>
      </w:r>
    </w:p>
    <w:p w14:paraId="3403F48C" w14:textId="77777777" w:rsidR="00FE5052" w:rsidRPr="00035497" w:rsidRDefault="00FE5052" w:rsidP="00FE5052">
      <w:pPr>
        <w:pStyle w:val="Sinespaciado"/>
        <w:spacing w:line="360" w:lineRule="auto"/>
        <w:ind w:left="720"/>
        <w:jc w:val="both"/>
        <w:rPr>
          <w:rFonts w:ascii="Century Gothic" w:hAnsi="Century Gothic" w:cstheme="minorHAnsi"/>
        </w:rPr>
      </w:pPr>
    </w:p>
    <w:p w14:paraId="16D2B3E7" w14:textId="74F7B204" w:rsidR="00CD204A" w:rsidRDefault="00661CC3" w:rsidP="00C373B2">
      <w:pPr>
        <w:pStyle w:val="Default"/>
        <w:jc w:val="both"/>
        <w:rPr>
          <w:rFonts w:ascii="Century Gothic" w:hAnsi="Century Gothic" w:cstheme="minorHAnsi"/>
          <w:b/>
          <w:color w:val="auto"/>
          <w:sz w:val="22"/>
          <w:szCs w:val="22"/>
          <w:lang w:val="es-EC"/>
        </w:rPr>
      </w:pPr>
      <w:r w:rsidRPr="00863FBF">
        <w:rPr>
          <w:rFonts w:ascii="Century Gothic" w:hAnsi="Century Gothic" w:cstheme="minorHAnsi"/>
          <w:b/>
          <w:color w:val="auto"/>
          <w:sz w:val="22"/>
          <w:szCs w:val="22"/>
          <w:lang w:val="es-EC"/>
        </w:rPr>
        <w:t>PROPUESTA ECONOMICA:</w:t>
      </w:r>
    </w:p>
    <w:p w14:paraId="6EF4979A" w14:textId="77777777" w:rsidR="00A0781E" w:rsidRDefault="00A0781E" w:rsidP="0010077E">
      <w:pPr>
        <w:rPr>
          <w:rFonts w:ascii="Century Gothic" w:hAnsi="Century Gothic" w:cs="Arial"/>
          <w:color w:val="000000"/>
          <w:sz w:val="24"/>
          <w:szCs w:val="24"/>
        </w:rPr>
      </w:pPr>
    </w:p>
    <w:tbl>
      <w:tblPr>
        <w:tblW w:w="9130" w:type="dxa"/>
        <w:tblInd w:w="2" w:type="dxa"/>
        <w:tblCellMar>
          <w:left w:w="0" w:type="dxa"/>
          <w:right w:w="0" w:type="dxa"/>
        </w:tblCellMar>
        <w:tblLook w:val="04A0" w:firstRow="1" w:lastRow="0" w:firstColumn="1" w:lastColumn="0" w:noHBand="0" w:noVBand="1"/>
      </w:tblPr>
      <w:tblGrid>
        <w:gridCol w:w="4332"/>
        <w:gridCol w:w="1154"/>
        <w:gridCol w:w="1910"/>
        <w:gridCol w:w="1734"/>
      </w:tblGrid>
      <w:tr w:rsidR="00FE5052" w14:paraId="2B47281A" w14:textId="77777777" w:rsidTr="00FE5052">
        <w:trPr>
          <w:trHeight w:val="184"/>
        </w:trPr>
        <w:tc>
          <w:tcPr>
            <w:tcW w:w="9130" w:type="dxa"/>
            <w:gridSpan w:val="4"/>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433A366F" w14:textId="77777777" w:rsidR="00FE5052" w:rsidRDefault="00FE5052" w:rsidP="00FE5052">
            <w:pPr>
              <w:spacing w:after="0"/>
              <w:jc w:val="center"/>
              <w:rPr>
                <w:rFonts w:eastAsiaTheme="minorHAnsi"/>
                <w:b/>
                <w:bCs/>
                <w:color w:val="000000"/>
                <w:lang w:val="es-MX" w:eastAsia="fr-FR"/>
              </w:rPr>
            </w:pPr>
            <w:r>
              <w:rPr>
                <w:b/>
                <w:bCs/>
                <w:color w:val="000000"/>
                <w:lang w:val="es-MX" w:eastAsia="fr-FR"/>
              </w:rPr>
              <w:t>Propuesta Económica  Administración de Información Inversión Inicial</w:t>
            </w:r>
          </w:p>
        </w:tc>
      </w:tr>
      <w:tr w:rsidR="00FE5052" w14:paraId="323EA27D" w14:textId="77777777" w:rsidTr="00FE5052">
        <w:trPr>
          <w:trHeight w:val="175"/>
        </w:trPr>
        <w:tc>
          <w:tcPr>
            <w:tcW w:w="4332" w:type="dxa"/>
            <w:tcBorders>
              <w:top w:val="single" w:sz="4" w:space="0" w:color="auto"/>
              <w:left w:val="single" w:sz="8" w:space="0" w:color="auto"/>
              <w:bottom w:val="single" w:sz="4" w:space="0" w:color="auto"/>
              <w:right w:val="nil"/>
            </w:tcBorders>
            <w:shd w:val="clear" w:color="auto" w:fill="CCCCFF"/>
            <w:noWrap/>
            <w:tcMar>
              <w:top w:w="0" w:type="dxa"/>
              <w:left w:w="70" w:type="dxa"/>
              <w:bottom w:w="0" w:type="dxa"/>
              <w:right w:w="70" w:type="dxa"/>
            </w:tcMar>
            <w:vAlign w:val="bottom"/>
            <w:hideMark/>
          </w:tcPr>
          <w:p w14:paraId="63DA36E0" w14:textId="77777777" w:rsidR="00FE5052" w:rsidRDefault="00FE5052" w:rsidP="00FE5052">
            <w:pPr>
              <w:spacing w:after="0"/>
              <w:jc w:val="center"/>
              <w:rPr>
                <w:b/>
                <w:bCs/>
                <w:color w:val="000000"/>
                <w:lang w:eastAsia="fr-FR"/>
              </w:rPr>
            </w:pPr>
            <w:r>
              <w:rPr>
                <w:b/>
                <w:bCs/>
                <w:color w:val="000000"/>
                <w:lang w:eastAsia="fr-FR"/>
              </w:rPr>
              <w:t xml:space="preserve">Descripción </w:t>
            </w:r>
          </w:p>
        </w:tc>
        <w:tc>
          <w:tcPr>
            <w:tcW w:w="1154" w:type="dxa"/>
            <w:tcBorders>
              <w:top w:val="single" w:sz="4" w:space="0" w:color="auto"/>
              <w:left w:val="nil"/>
              <w:bottom w:val="single" w:sz="4" w:space="0" w:color="auto"/>
              <w:right w:val="nil"/>
            </w:tcBorders>
            <w:shd w:val="clear" w:color="auto" w:fill="CCCCFF"/>
            <w:noWrap/>
            <w:tcMar>
              <w:top w:w="0" w:type="dxa"/>
              <w:left w:w="70" w:type="dxa"/>
              <w:bottom w:w="0" w:type="dxa"/>
              <w:right w:w="70" w:type="dxa"/>
            </w:tcMar>
            <w:vAlign w:val="bottom"/>
            <w:hideMark/>
          </w:tcPr>
          <w:p w14:paraId="45780984" w14:textId="77777777" w:rsidR="00FE5052" w:rsidRDefault="00FE5052" w:rsidP="00FE5052">
            <w:pPr>
              <w:spacing w:after="0"/>
              <w:jc w:val="center"/>
              <w:rPr>
                <w:b/>
                <w:bCs/>
                <w:color w:val="000000"/>
                <w:lang w:eastAsia="fr-FR"/>
              </w:rPr>
            </w:pPr>
            <w:r>
              <w:rPr>
                <w:b/>
                <w:bCs/>
                <w:color w:val="000000"/>
                <w:lang w:eastAsia="fr-FR"/>
              </w:rPr>
              <w:t>Volumen</w:t>
            </w:r>
          </w:p>
        </w:tc>
        <w:tc>
          <w:tcPr>
            <w:tcW w:w="1910" w:type="dxa"/>
            <w:tcBorders>
              <w:top w:val="single" w:sz="4" w:space="0" w:color="auto"/>
              <w:left w:val="nil"/>
              <w:bottom w:val="single" w:sz="4" w:space="0" w:color="auto"/>
              <w:right w:val="nil"/>
            </w:tcBorders>
            <w:shd w:val="clear" w:color="auto" w:fill="CCCCFF"/>
            <w:noWrap/>
            <w:tcMar>
              <w:top w:w="0" w:type="dxa"/>
              <w:left w:w="70" w:type="dxa"/>
              <w:bottom w:w="0" w:type="dxa"/>
              <w:right w:w="70" w:type="dxa"/>
            </w:tcMar>
            <w:vAlign w:val="bottom"/>
            <w:hideMark/>
          </w:tcPr>
          <w:p w14:paraId="2911D423" w14:textId="77777777" w:rsidR="00FE5052" w:rsidRDefault="00FE5052" w:rsidP="00FE5052">
            <w:pPr>
              <w:spacing w:after="0"/>
              <w:jc w:val="center"/>
              <w:rPr>
                <w:b/>
                <w:bCs/>
                <w:color w:val="000000"/>
                <w:lang w:eastAsia="fr-FR"/>
              </w:rPr>
            </w:pPr>
            <w:r>
              <w:rPr>
                <w:b/>
                <w:bCs/>
                <w:color w:val="000000"/>
                <w:lang w:eastAsia="fr-FR"/>
              </w:rPr>
              <w:t>Precio Unitario</w:t>
            </w:r>
          </w:p>
        </w:tc>
        <w:tc>
          <w:tcPr>
            <w:tcW w:w="1732" w:type="dxa"/>
            <w:tcBorders>
              <w:top w:val="single" w:sz="4" w:space="0" w:color="auto"/>
              <w:left w:val="nil"/>
              <w:bottom w:val="single" w:sz="4" w:space="0" w:color="auto"/>
              <w:right w:val="single" w:sz="8" w:space="0" w:color="auto"/>
            </w:tcBorders>
            <w:shd w:val="clear" w:color="auto" w:fill="CCCCFF"/>
            <w:noWrap/>
            <w:tcMar>
              <w:top w:w="0" w:type="dxa"/>
              <w:left w:w="70" w:type="dxa"/>
              <w:bottom w:w="0" w:type="dxa"/>
              <w:right w:w="70" w:type="dxa"/>
            </w:tcMar>
            <w:vAlign w:val="bottom"/>
            <w:hideMark/>
          </w:tcPr>
          <w:p w14:paraId="2C040B9F" w14:textId="77777777" w:rsidR="00FE5052" w:rsidRDefault="00FE5052" w:rsidP="00FE5052">
            <w:pPr>
              <w:spacing w:after="0"/>
              <w:jc w:val="center"/>
              <w:rPr>
                <w:b/>
                <w:bCs/>
                <w:color w:val="000000"/>
                <w:lang w:eastAsia="fr-FR"/>
              </w:rPr>
            </w:pPr>
            <w:r>
              <w:rPr>
                <w:b/>
                <w:bCs/>
                <w:color w:val="000000"/>
                <w:lang w:eastAsia="fr-FR"/>
              </w:rPr>
              <w:t>Precio Total</w:t>
            </w:r>
          </w:p>
        </w:tc>
      </w:tr>
      <w:tr w:rsidR="00FE5052" w14:paraId="24E18F35" w14:textId="77777777" w:rsidTr="00FE5052">
        <w:trPr>
          <w:trHeight w:val="158"/>
        </w:trPr>
        <w:tc>
          <w:tcPr>
            <w:tcW w:w="433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7EC5314" w14:textId="77777777" w:rsidR="00FE5052" w:rsidRDefault="00FE5052" w:rsidP="00FE5052">
            <w:pPr>
              <w:spacing w:after="0"/>
              <w:jc w:val="center"/>
              <w:rPr>
                <w:color w:val="000000"/>
                <w:sz w:val="20"/>
                <w:szCs w:val="20"/>
                <w:lang w:val="es-MX" w:eastAsia="fr-FR"/>
              </w:rPr>
            </w:pPr>
            <w:r>
              <w:rPr>
                <w:color w:val="000000"/>
                <w:sz w:val="20"/>
                <w:szCs w:val="20"/>
                <w:lang w:val="es-MX" w:eastAsia="fr-FR"/>
              </w:rPr>
              <w:t>Kit de Almacenamiento costo por Caja</w:t>
            </w:r>
          </w:p>
        </w:tc>
        <w:tc>
          <w:tcPr>
            <w:tcW w:w="115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03BEC8D" w14:textId="77777777" w:rsidR="00FE5052" w:rsidRDefault="00FE5052" w:rsidP="00FE5052">
            <w:pPr>
              <w:spacing w:after="0"/>
              <w:jc w:val="center"/>
              <w:rPr>
                <w:color w:val="000000"/>
                <w:sz w:val="20"/>
                <w:szCs w:val="20"/>
                <w:lang w:eastAsia="fr-FR"/>
              </w:rPr>
            </w:pPr>
            <w:r>
              <w:rPr>
                <w:color w:val="000000"/>
                <w:sz w:val="20"/>
                <w:szCs w:val="20"/>
                <w:lang w:eastAsia="fr-FR"/>
              </w:rPr>
              <w:t>3505</w:t>
            </w:r>
          </w:p>
        </w:tc>
        <w:tc>
          <w:tcPr>
            <w:tcW w:w="191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5EE9F3D" w14:textId="77777777" w:rsidR="00FE5052" w:rsidRDefault="00FE5052" w:rsidP="00FE5052">
            <w:pPr>
              <w:spacing w:after="0"/>
              <w:jc w:val="center"/>
              <w:rPr>
                <w:color w:val="000000"/>
                <w:sz w:val="20"/>
                <w:szCs w:val="20"/>
                <w:lang w:eastAsia="fr-FR"/>
              </w:rPr>
            </w:pPr>
            <w:r>
              <w:rPr>
                <w:color w:val="000000"/>
                <w:sz w:val="20"/>
                <w:szCs w:val="20"/>
                <w:lang w:eastAsia="fr-FR"/>
              </w:rPr>
              <w:t xml:space="preserve">$                 3,60 </w:t>
            </w:r>
          </w:p>
        </w:tc>
        <w:tc>
          <w:tcPr>
            <w:tcW w:w="173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E5F9B9D" w14:textId="77777777" w:rsidR="00FE5052" w:rsidRDefault="00FE5052" w:rsidP="00FE5052">
            <w:pPr>
              <w:spacing w:after="0"/>
              <w:jc w:val="center"/>
              <w:rPr>
                <w:color w:val="000000"/>
                <w:sz w:val="20"/>
                <w:szCs w:val="20"/>
                <w:lang w:eastAsia="fr-FR"/>
              </w:rPr>
            </w:pPr>
            <w:r>
              <w:rPr>
                <w:color w:val="000000"/>
                <w:sz w:val="20"/>
                <w:szCs w:val="20"/>
                <w:lang w:eastAsia="fr-FR"/>
              </w:rPr>
              <w:t xml:space="preserve"> $      12.617,64 </w:t>
            </w:r>
          </w:p>
        </w:tc>
      </w:tr>
      <w:tr w:rsidR="00FE5052" w14:paraId="49D0BE10" w14:textId="77777777" w:rsidTr="00FE5052">
        <w:trPr>
          <w:trHeight w:val="158"/>
        </w:trPr>
        <w:tc>
          <w:tcPr>
            <w:tcW w:w="433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C3FAE6E" w14:textId="77777777" w:rsidR="00FE5052" w:rsidRDefault="00FE5052" w:rsidP="00FE5052">
            <w:pPr>
              <w:spacing w:after="0"/>
              <w:jc w:val="center"/>
              <w:rPr>
                <w:color w:val="000000"/>
                <w:sz w:val="20"/>
                <w:szCs w:val="20"/>
                <w:lang w:eastAsia="fr-FR"/>
              </w:rPr>
            </w:pPr>
            <w:r>
              <w:rPr>
                <w:color w:val="000000"/>
                <w:sz w:val="20"/>
                <w:szCs w:val="20"/>
                <w:lang w:eastAsia="fr-FR"/>
              </w:rPr>
              <w:t>Ordenamiento e Indexación Normal</w:t>
            </w:r>
          </w:p>
        </w:tc>
        <w:tc>
          <w:tcPr>
            <w:tcW w:w="115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213AB6C" w14:textId="77777777" w:rsidR="00FE5052" w:rsidRDefault="00FE5052" w:rsidP="00FE5052">
            <w:pPr>
              <w:spacing w:after="0"/>
              <w:jc w:val="center"/>
              <w:rPr>
                <w:color w:val="000000"/>
                <w:sz w:val="20"/>
                <w:szCs w:val="20"/>
                <w:lang w:eastAsia="fr-FR"/>
              </w:rPr>
            </w:pPr>
            <w:r>
              <w:rPr>
                <w:color w:val="000000"/>
                <w:sz w:val="20"/>
                <w:szCs w:val="20"/>
                <w:lang w:eastAsia="fr-FR"/>
              </w:rPr>
              <w:t>3505</w:t>
            </w:r>
          </w:p>
        </w:tc>
        <w:tc>
          <w:tcPr>
            <w:tcW w:w="191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7A412A5" w14:textId="77777777" w:rsidR="00FE5052" w:rsidRDefault="00FE5052" w:rsidP="00FE5052">
            <w:pPr>
              <w:spacing w:after="0"/>
              <w:jc w:val="center"/>
              <w:rPr>
                <w:color w:val="000000"/>
                <w:sz w:val="20"/>
                <w:szCs w:val="20"/>
                <w:lang w:eastAsia="fr-FR"/>
              </w:rPr>
            </w:pPr>
            <w:r>
              <w:rPr>
                <w:color w:val="000000"/>
                <w:sz w:val="20"/>
                <w:szCs w:val="20"/>
                <w:lang w:eastAsia="fr-FR"/>
              </w:rPr>
              <w:t xml:space="preserve">$                 3,00 </w:t>
            </w:r>
          </w:p>
        </w:tc>
        <w:tc>
          <w:tcPr>
            <w:tcW w:w="173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C6C1790" w14:textId="77777777" w:rsidR="00FE5052" w:rsidRDefault="00FE5052" w:rsidP="00FE5052">
            <w:pPr>
              <w:spacing w:after="0"/>
              <w:jc w:val="center"/>
              <w:rPr>
                <w:color w:val="000000"/>
                <w:sz w:val="20"/>
                <w:szCs w:val="20"/>
                <w:lang w:eastAsia="fr-FR"/>
              </w:rPr>
            </w:pPr>
            <w:r>
              <w:rPr>
                <w:color w:val="000000"/>
                <w:sz w:val="20"/>
                <w:szCs w:val="20"/>
                <w:lang w:eastAsia="fr-FR"/>
              </w:rPr>
              <w:t xml:space="preserve"> $      10.514,70 </w:t>
            </w:r>
          </w:p>
        </w:tc>
      </w:tr>
      <w:tr w:rsidR="00FE5052" w14:paraId="4BC223F5" w14:textId="77777777" w:rsidTr="00FE5052">
        <w:trPr>
          <w:trHeight w:val="158"/>
        </w:trPr>
        <w:tc>
          <w:tcPr>
            <w:tcW w:w="433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681841FA" w14:textId="77777777" w:rsidR="00FE5052" w:rsidRDefault="00FE5052" w:rsidP="00FE5052">
            <w:pPr>
              <w:spacing w:after="0"/>
              <w:jc w:val="center"/>
              <w:rPr>
                <w:color w:val="000000"/>
                <w:sz w:val="20"/>
                <w:szCs w:val="20"/>
                <w:lang w:eastAsia="fr-FR"/>
              </w:rPr>
            </w:pPr>
            <w:r>
              <w:rPr>
                <w:color w:val="000000"/>
                <w:sz w:val="20"/>
                <w:szCs w:val="20"/>
                <w:lang w:eastAsia="fr-FR"/>
              </w:rPr>
              <w:t>Ordenamiento e Indexación File</w:t>
            </w:r>
          </w:p>
        </w:tc>
        <w:tc>
          <w:tcPr>
            <w:tcW w:w="115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05A80FAE" w14:textId="77777777" w:rsidR="00FE5052" w:rsidRDefault="00FE5052" w:rsidP="00FE5052">
            <w:pPr>
              <w:spacing w:after="0"/>
              <w:jc w:val="center"/>
              <w:rPr>
                <w:color w:val="000000"/>
                <w:sz w:val="20"/>
                <w:szCs w:val="20"/>
                <w:lang w:eastAsia="fr-FR"/>
              </w:rPr>
            </w:pPr>
            <w:r>
              <w:rPr>
                <w:color w:val="000000"/>
                <w:sz w:val="20"/>
                <w:szCs w:val="20"/>
                <w:lang w:eastAsia="fr-FR"/>
              </w:rPr>
              <w:t>30138</w:t>
            </w:r>
          </w:p>
        </w:tc>
        <w:tc>
          <w:tcPr>
            <w:tcW w:w="191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B6E435B" w14:textId="77777777" w:rsidR="00FE5052" w:rsidRDefault="00FE5052" w:rsidP="00FE5052">
            <w:pPr>
              <w:spacing w:after="0"/>
              <w:jc w:val="center"/>
              <w:rPr>
                <w:color w:val="000000"/>
                <w:sz w:val="20"/>
                <w:szCs w:val="20"/>
                <w:lang w:eastAsia="fr-FR"/>
              </w:rPr>
            </w:pPr>
            <w:r>
              <w:rPr>
                <w:color w:val="000000"/>
                <w:sz w:val="20"/>
                <w:szCs w:val="20"/>
                <w:lang w:eastAsia="fr-FR"/>
              </w:rPr>
              <w:t xml:space="preserve">$                 0,75 </w:t>
            </w:r>
          </w:p>
        </w:tc>
        <w:tc>
          <w:tcPr>
            <w:tcW w:w="173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01AB5EC" w14:textId="77777777" w:rsidR="00FE5052" w:rsidRDefault="00FE5052" w:rsidP="00FE5052">
            <w:pPr>
              <w:spacing w:after="0"/>
              <w:jc w:val="center"/>
              <w:rPr>
                <w:color w:val="000000"/>
                <w:sz w:val="20"/>
                <w:szCs w:val="20"/>
                <w:lang w:eastAsia="fr-FR"/>
              </w:rPr>
            </w:pPr>
            <w:r>
              <w:rPr>
                <w:color w:val="000000"/>
                <w:sz w:val="20"/>
                <w:szCs w:val="20"/>
                <w:lang w:eastAsia="fr-FR"/>
              </w:rPr>
              <w:t xml:space="preserve"> $      22.603,39 </w:t>
            </w:r>
          </w:p>
        </w:tc>
      </w:tr>
      <w:tr w:rsidR="00FE5052" w14:paraId="627CDE97" w14:textId="77777777" w:rsidTr="00FE5052">
        <w:trPr>
          <w:trHeight w:val="158"/>
        </w:trPr>
        <w:tc>
          <w:tcPr>
            <w:tcW w:w="433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1EA4657" w14:textId="77777777" w:rsidR="00FE5052" w:rsidRDefault="00FE5052" w:rsidP="00FE5052">
            <w:pPr>
              <w:spacing w:after="0"/>
              <w:jc w:val="center"/>
              <w:rPr>
                <w:color w:val="000000"/>
                <w:sz w:val="20"/>
                <w:szCs w:val="20"/>
                <w:lang w:eastAsia="fr-FR"/>
              </w:rPr>
            </w:pPr>
            <w:r>
              <w:rPr>
                <w:color w:val="000000"/>
                <w:sz w:val="20"/>
                <w:szCs w:val="20"/>
                <w:lang w:eastAsia="fr-FR"/>
              </w:rPr>
              <w:t xml:space="preserve">Traslado  Inicial </w:t>
            </w:r>
          </w:p>
        </w:tc>
        <w:tc>
          <w:tcPr>
            <w:tcW w:w="115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43997DBA" w14:textId="77777777" w:rsidR="00FE5052" w:rsidRDefault="00FE5052" w:rsidP="00FE5052">
            <w:pPr>
              <w:spacing w:after="0"/>
              <w:jc w:val="center"/>
              <w:rPr>
                <w:color w:val="000000"/>
                <w:sz w:val="20"/>
                <w:szCs w:val="20"/>
                <w:lang w:eastAsia="fr-FR"/>
              </w:rPr>
            </w:pPr>
            <w:r>
              <w:rPr>
                <w:color w:val="000000"/>
                <w:sz w:val="20"/>
                <w:szCs w:val="20"/>
                <w:lang w:eastAsia="fr-FR"/>
              </w:rPr>
              <w:t>3505</w:t>
            </w:r>
          </w:p>
        </w:tc>
        <w:tc>
          <w:tcPr>
            <w:tcW w:w="191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27927CD" w14:textId="77777777" w:rsidR="00FE5052" w:rsidRDefault="00FE5052" w:rsidP="00FE5052">
            <w:pPr>
              <w:spacing w:after="0"/>
              <w:jc w:val="center"/>
              <w:rPr>
                <w:color w:val="000000"/>
                <w:sz w:val="20"/>
                <w:szCs w:val="20"/>
                <w:lang w:eastAsia="fr-FR"/>
              </w:rPr>
            </w:pPr>
            <w:r>
              <w:rPr>
                <w:color w:val="000000"/>
                <w:sz w:val="20"/>
                <w:szCs w:val="20"/>
                <w:lang w:eastAsia="fr-FR"/>
              </w:rPr>
              <w:t xml:space="preserve">$                 1,80 </w:t>
            </w:r>
          </w:p>
        </w:tc>
        <w:tc>
          <w:tcPr>
            <w:tcW w:w="173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2CF8DE82" w14:textId="77777777" w:rsidR="00FE5052" w:rsidRDefault="00FE5052" w:rsidP="00FE5052">
            <w:pPr>
              <w:spacing w:after="0"/>
              <w:jc w:val="center"/>
              <w:rPr>
                <w:color w:val="000000"/>
                <w:sz w:val="20"/>
                <w:szCs w:val="20"/>
                <w:lang w:eastAsia="fr-FR"/>
              </w:rPr>
            </w:pPr>
            <w:r>
              <w:rPr>
                <w:color w:val="000000"/>
                <w:sz w:val="20"/>
                <w:szCs w:val="20"/>
                <w:lang w:eastAsia="fr-FR"/>
              </w:rPr>
              <w:t xml:space="preserve"> $        6.308,82 </w:t>
            </w:r>
          </w:p>
        </w:tc>
      </w:tr>
      <w:tr w:rsidR="00FE5052" w14:paraId="4079F930" w14:textId="77777777" w:rsidTr="00FE5052">
        <w:trPr>
          <w:trHeight w:val="184"/>
        </w:trPr>
        <w:tc>
          <w:tcPr>
            <w:tcW w:w="4332" w:type="dxa"/>
            <w:tcBorders>
              <w:top w:val="single" w:sz="4" w:space="0" w:color="auto"/>
            </w:tcBorders>
            <w:shd w:val="clear" w:color="auto" w:fill="FFFFFF"/>
            <w:noWrap/>
            <w:tcMar>
              <w:top w:w="0" w:type="dxa"/>
              <w:left w:w="70" w:type="dxa"/>
              <w:bottom w:w="0" w:type="dxa"/>
              <w:right w:w="70" w:type="dxa"/>
            </w:tcMar>
            <w:vAlign w:val="bottom"/>
            <w:hideMark/>
          </w:tcPr>
          <w:p w14:paraId="6B743DFD" w14:textId="77777777" w:rsidR="00FE5052" w:rsidRDefault="00FE5052" w:rsidP="00FE5052">
            <w:pPr>
              <w:spacing w:after="0"/>
              <w:rPr>
                <w:color w:val="000000"/>
                <w:lang w:eastAsia="fr-FR"/>
              </w:rPr>
            </w:pPr>
            <w:r>
              <w:rPr>
                <w:color w:val="000000"/>
                <w:lang w:eastAsia="fr-FR"/>
              </w:rPr>
              <w:t> </w:t>
            </w:r>
          </w:p>
        </w:tc>
        <w:tc>
          <w:tcPr>
            <w:tcW w:w="1154" w:type="dxa"/>
            <w:tcBorders>
              <w:top w:val="single" w:sz="4" w:space="0" w:color="auto"/>
              <w:left w:val="nil"/>
              <w:bottom w:val="nil"/>
              <w:right w:val="single" w:sz="4" w:space="0" w:color="auto"/>
            </w:tcBorders>
            <w:shd w:val="clear" w:color="auto" w:fill="FFFFFF"/>
            <w:noWrap/>
            <w:tcMar>
              <w:top w:w="0" w:type="dxa"/>
              <w:left w:w="70" w:type="dxa"/>
              <w:bottom w:w="0" w:type="dxa"/>
              <w:right w:w="70" w:type="dxa"/>
            </w:tcMar>
            <w:vAlign w:val="bottom"/>
            <w:hideMark/>
          </w:tcPr>
          <w:p w14:paraId="657B0BC4" w14:textId="77777777" w:rsidR="00FE5052" w:rsidRDefault="00FE5052" w:rsidP="00FE5052">
            <w:pPr>
              <w:spacing w:after="0"/>
              <w:rPr>
                <w:color w:val="000000"/>
                <w:lang w:eastAsia="fr-FR"/>
              </w:rPr>
            </w:pPr>
            <w:r>
              <w:rPr>
                <w:color w:val="000000"/>
                <w:lang w:eastAsia="fr-FR"/>
              </w:rPr>
              <w:t> </w:t>
            </w:r>
          </w:p>
        </w:tc>
        <w:tc>
          <w:tcPr>
            <w:tcW w:w="191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C7F5DF5" w14:textId="77777777" w:rsidR="00FE5052" w:rsidRDefault="00FE5052" w:rsidP="00FE5052">
            <w:pPr>
              <w:spacing w:after="0"/>
              <w:rPr>
                <w:b/>
                <w:bCs/>
                <w:color w:val="000000"/>
                <w:lang w:eastAsia="fr-FR"/>
              </w:rPr>
            </w:pPr>
            <w:r>
              <w:rPr>
                <w:b/>
                <w:bCs/>
                <w:color w:val="000000"/>
                <w:lang w:eastAsia="fr-FR"/>
              </w:rPr>
              <w:t>Sub-Total</w:t>
            </w:r>
          </w:p>
        </w:tc>
        <w:tc>
          <w:tcPr>
            <w:tcW w:w="173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7D444E3A" w14:textId="77777777" w:rsidR="00FE5052" w:rsidRDefault="00FE5052" w:rsidP="00FE5052">
            <w:pPr>
              <w:spacing w:after="0"/>
              <w:jc w:val="center"/>
              <w:rPr>
                <w:color w:val="000000"/>
                <w:sz w:val="20"/>
                <w:szCs w:val="20"/>
                <w:lang w:eastAsia="fr-FR"/>
              </w:rPr>
            </w:pPr>
            <w:r>
              <w:rPr>
                <w:color w:val="000000"/>
                <w:sz w:val="20"/>
                <w:szCs w:val="20"/>
                <w:lang w:eastAsia="fr-FR"/>
              </w:rPr>
              <w:t xml:space="preserve">$      52.044,55 </w:t>
            </w:r>
          </w:p>
        </w:tc>
      </w:tr>
      <w:tr w:rsidR="00FE5052" w14:paraId="3EC7CDC5" w14:textId="77777777" w:rsidTr="00FE5052">
        <w:trPr>
          <w:trHeight w:val="184"/>
        </w:trPr>
        <w:tc>
          <w:tcPr>
            <w:tcW w:w="4332" w:type="dxa"/>
            <w:shd w:val="clear" w:color="auto" w:fill="FFFFFF"/>
            <w:noWrap/>
            <w:tcMar>
              <w:top w:w="0" w:type="dxa"/>
              <w:left w:w="70" w:type="dxa"/>
              <w:bottom w:w="0" w:type="dxa"/>
              <w:right w:w="70" w:type="dxa"/>
            </w:tcMar>
            <w:vAlign w:val="bottom"/>
            <w:hideMark/>
          </w:tcPr>
          <w:p w14:paraId="2259727E" w14:textId="77777777" w:rsidR="00FE5052" w:rsidRDefault="00FE5052" w:rsidP="00FE5052">
            <w:pPr>
              <w:spacing w:after="0"/>
              <w:rPr>
                <w:color w:val="000000"/>
                <w:lang w:eastAsia="fr-FR"/>
              </w:rPr>
            </w:pPr>
            <w:r>
              <w:rPr>
                <w:color w:val="000000"/>
                <w:lang w:eastAsia="fr-FR"/>
              </w:rPr>
              <w:t> </w:t>
            </w:r>
          </w:p>
        </w:tc>
        <w:tc>
          <w:tcPr>
            <w:tcW w:w="1154" w:type="dxa"/>
            <w:tcBorders>
              <w:top w:val="nil"/>
              <w:left w:val="nil"/>
              <w:bottom w:val="nil"/>
              <w:right w:val="single" w:sz="4" w:space="0" w:color="auto"/>
            </w:tcBorders>
            <w:shd w:val="clear" w:color="auto" w:fill="FFFFFF"/>
            <w:noWrap/>
            <w:tcMar>
              <w:top w:w="0" w:type="dxa"/>
              <w:left w:w="70" w:type="dxa"/>
              <w:bottom w:w="0" w:type="dxa"/>
              <w:right w:w="70" w:type="dxa"/>
            </w:tcMar>
            <w:vAlign w:val="bottom"/>
            <w:hideMark/>
          </w:tcPr>
          <w:p w14:paraId="5C8A0D42" w14:textId="77777777" w:rsidR="00FE5052" w:rsidRDefault="00FE5052" w:rsidP="00FE5052">
            <w:pPr>
              <w:spacing w:after="0"/>
              <w:rPr>
                <w:color w:val="000000"/>
                <w:lang w:eastAsia="fr-FR"/>
              </w:rPr>
            </w:pPr>
            <w:r>
              <w:rPr>
                <w:color w:val="000000"/>
                <w:lang w:eastAsia="fr-FR"/>
              </w:rPr>
              <w:t> </w:t>
            </w:r>
          </w:p>
        </w:tc>
        <w:tc>
          <w:tcPr>
            <w:tcW w:w="191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372B93BD" w14:textId="77777777" w:rsidR="00FE5052" w:rsidRDefault="00FE5052" w:rsidP="00FE5052">
            <w:pPr>
              <w:spacing w:after="0"/>
              <w:rPr>
                <w:b/>
                <w:bCs/>
                <w:color w:val="000000"/>
                <w:lang w:eastAsia="fr-FR"/>
              </w:rPr>
            </w:pPr>
            <w:r>
              <w:rPr>
                <w:b/>
                <w:bCs/>
                <w:color w:val="000000"/>
                <w:lang w:eastAsia="fr-FR"/>
              </w:rPr>
              <w:t>IVA</w:t>
            </w:r>
          </w:p>
        </w:tc>
        <w:tc>
          <w:tcPr>
            <w:tcW w:w="1732"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1DCF8FAE" w14:textId="77777777" w:rsidR="00FE5052" w:rsidRDefault="00FE5052" w:rsidP="00FE5052">
            <w:pPr>
              <w:spacing w:after="0"/>
              <w:jc w:val="center"/>
              <w:rPr>
                <w:color w:val="000000"/>
                <w:sz w:val="20"/>
                <w:szCs w:val="20"/>
                <w:lang w:eastAsia="fr-FR"/>
              </w:rPr>
            </w:pPr>
            <w:r>
              <w:rPr>
                <w:color w:val="000000"/>
                <w:sz w:val="20"/>
                <w:szCs w:val="20"/>
                <w:lang w:eastAsia="fr-FR"/>
              </w:rPr>
              <w:t xml:space="preserve">$        6.245,35 </w:t>
            </w:r>
          </w:p>
        </w:tc>
      </w:tr>
      <w:tr w:rsidR="00FE5052" w14:paraId="594E3355" w14:textId="77777777" w:rsidTr="00FE5052">
        <w:trPr>
          <w:trHeight w:val="193"/>
        </w:trPr>
        <w:tc>
          <w:tcPr>
            <w:tcW w:w="4332" w:type="dxa"/>
            <w:shd w:val="clear" w:color="auto" w:fill="FFFFFF"/>
            <w:noWrap/>
            <w:tcMar>
              <w:top w:w="0" w:type="dxa"/>
              <w:left w:w="70" w:type="dxa"/>
              <w:bottom w:w="0" w:type="dxa"/>
              <w:right w:w="70" w:type="dxa"/>
            </w:tcMar>
            <w:vAlign w:val="bottom"/>
            <w:hideMark/>
          </w:tcPr>
          <w:p w14:paraId="122DC3F4" w14:textId="77777777" w:rsidR="00FE5052" w:rsidRDefault="00FE5052" w:rsidP="00FE5052">
            <w:pPr>
              <w:spacing w:after="0"/>
              <w:rPr>
                <w:b/>
                <w:bCs/>
                <w:color w:val="000000"/>
                <w:sz w:val="24"/>
                <w:szCs w:val="24"/>
                <w:lang w:eastAsia="fr-FR"/>
              </w:rPr>
            </w:pPr>
            <w:r>
              <w:rPr>
                <w:b/>
                <w:bCs/>
                <w:color w:val="000000"/>
                <w:sz w:val="24"/>
                <w:szCs w:val="24"/>
                <w:lang w:eastAsia="fr-FR"/>
              </w:rPr>
              <w:t> </w:t>
            </w:r>
          </w:p>
        </w:tc>
        <w:tc>
          <w:tcPr>
            <w:tcW w:w="1154" w:type="dxa"/>
            <w:tcBorders>
              <w:top w:val="nil"/>
              <w:left w:val="nil"/>
              <w:bottom w:val="nil"/>
              <w:right w:val="single" w:sz="4" w:space="0" w:color="auto"/>
            </w:tcBorders>
            <w:shd w:val="clear" w:color="auto" w:fill="FFFFFF"/>
            <w:noWrap/>
            <w:tcMar>
              <w:top w:w="0" w:type="dxa"/>
              <w:left w:w="70" w:type="dxa"/>
              <w:bottom w:w="0" w:type="dxa"/>
              <w:right w:w="70" w:type="dxa"/>
            </w:tcMar>
            <w:vAlign w:val="bottom"/>
            <w:hideMark/>
          </w:tcPr>
          <w:p w14:paraId="00C322C3" w14:textId="77777777" w:rsidR="00FE5052" w:rsidRDefault="00FE5052" w:rsidP="00FE5052">
            <w:pPr>
              <w:spacing w:after="0"/>
              <w:rPr>
                <w:color w:val="000000"/>
                <w:lang w:eastAsia="fr-FR"/>
              </w:rPr>
            </w:pPr>
            <w:r>
              <w:rPr>
                <w:color w:val="000000"/>
                <w:lang w:eastAsia="fr-FR"/>
              </w:rPr>
              <w:t> </w:t>
            </w:r>
          </w:p>
        </w:tc>
        <w:tc>
          <w:tcPr>
            <w:tcW w:w="1910"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14:paraId="59195261" w14:textId="77777777" w:rsidR="00FE5052" w:rsidRDefault="00FE5052" w:rsidP="00FE5052">
            <w:pPr>
              <w:spacing w:after="0"/>
              <w:rPr>
                <w:b/>
                <w:bCs/>
                <w:color w:val="000000"/>
                <w:lang w:eastAsia="fr-FR"/>
              </w:rPr>
            </w:pPr>
            <w:r>
              <w:rPr>
                <w:b/>
                <w:bCs/>
                <w:color w:val="000000"/>
                <w:lang w:eastAsia="fr-FR"/>
              </w:rPr>
              <w:t>Total</w:t>
            </w:r>
          </w:p>
        </w:tc>
        <w:tc>
          <w:tcPr>
            <w:tcW w:w="1732" w:type="dxa"/>
            <w:tcBorders>
              <w:top w:val="single" w:sz="4" w:space="0" w:color="auto"/>
              <w:left w:val="single" w:sz="4" w:space="0" w:color="auto"/>
              <w:bottom w:val="single" w:sz="4" w:space="0" w:color="auto"/>
              <w:right w:val="single" w:sz="4" w:space="0" w:color="auto"/>
            </w:tcBorders>
            <w:shd w:val="clear" w:color="auto" w:fill="CCCCFF"/>
            <w:noWrap/>
            <w:tcMar>
              <w:top w:w="0" w:type="dxa"/>
              <w:left w:w="70" w:type="dxa"/>
              <w:bottom w:w="0" w:type="dxa"/>
              <w:right w:w="70" w:type="dxa"/>
            </w:tcMar>
            <w:vAlign w:val="bottom"/>
            <w:hideMark/>
          </w:tcPr>
          <w:p w14:paraId="3B7A2E47" w14:textId="77777777" w:rsidR="00FE5052" w:rsidRDefault="00FE5052" w:rsidP="00FE5052">
            <w:pPr>
              <w:spacing w:after="0"/>
              <w:jc w:val="center"/>
              <w:rPr>
                <w:b/>
                <w:bCs/>
                <w:color w:val="000000"/>
                <w:sz w:val="20"/>
                <w:szCs w:val="20"/>
                <w:lang w:eastAsia="fr-FR"/>
              </w:rPr>
            </w:pPr>
            <w:r>
              <w:rPr>
                <w:b/>
                <w:bCs/>
                <w:color w:val="000000"/>
                <w:sz w:val="20"/>
                <w:szCs w:val="20"/>
                <w:lang w:eastAsia="fr-FR"/>
              </w:rPr>
              <w:t xml:space="preserve">$      58.289,89 </w:t>
            </w:r>
          </w:p>
        </w:tc>
      </w:tr>
    </w:tbl>
    <w:p w14:paraId="6242F6CC" w14:textId="77777777" w:rsidR="00C373B2" w:rsidRDefault="00C373B2" w:rsidP="0010077E"/>
    <w:p w14:paraId="3E02DD48" w14:textId="1F6ADE43" w:rsidR="00A0781E" w:rsidRDefault="00A0781E" w:rsidP="0010077E">
      <w:pPr>
        <w:rPr>
          <w:rFonts w:ascii="Century Gothic" w:hAnsi="Century Gothic" w:cs="Arial"/>
          <w:color w:val="000000"/>
          <w:sz w:val="24"/>
          <w:szCs w:val="24"/>
        </w:rPr>
      </w:pPr>
    </w:p>
    <w:p w14:paraId="61DD71FA" w14:textId="076A6229" w:rsidR="00FE5052" w:rsidRDefault="00FE5052" w:rsidP="0010077E">
      <w:pPr>
        <w:rPr>
          <w:rFonts w:ascii="Century Gothic" w:hAnsi="Century Gothic" w:cs="Arial"/>
          <w:color w:val="000000"/>
          <w:sz w:val="24"/>
          <w:szCs w:val="24"/>
        </w:rPr>
      </w:pPr>
    </w:p>
    <w:p w14:paraId="1744664F" w14:textId="3615AD02" w:rsidR="00FE5052" w:rsidRDefault="00FE5052" w:rsidP="0010077E">
      <w:pPr>
        <w:rPr>
          <w:rFonts w:ascii="Century Gothic" w:hAnsi="Century Gothic" w:cs="Arial"/>
          <w:color w:val="000000"/>
          <w:sz w:val="24"/>
          <w:szCs w:val="24"/>
        </w:rPr>
      </w:pPr>
    </w:p>
    <w:p w14:paraId="617274EC" w14:textId="77777777" w:rsidR="00FE5052" w:rsidRDefault="00FE5052" w:rsidP="0010077E">
      <w:pPr>
        <w:rPr>
          <w:rFonts w:ascii="Century Gothic" w:hAnsi="Century Gothic" w:cs="Arial"/>
          <w:color w:val="000000"/>
          <w:sz w:val="24"/>
          <w:szCs w:val="24"/>
        </w:rPr>
      </w:pPr>
      <w:bookmarkStart w:id="1" w:name="_GoBack"/>
      <w:bookmarkEnd w:id="1"/>
    </w:p>
    <w:p w14:paraId="0DD5004A" w14:textId="77777777" w:rsidR="0010077E" w:rsidRPr="00E14BC7" w:rsidRDefault="0010077E" w:rsidP="0010077E">
      <w:pPr>
        <w:pStyle w:val="Sinespaciado"/>
        <w:spacing w:line="276" w:lineRule="auto"/>
        <w:ind w:right="4"/>
        <w:rPr>
          <w:rFonts w:ascii="Century Gothic" w:hAnsi="Century Gothic" w:cstheme="minorHAnsi"/>
          <w:b/>
          <w:bCs/>
          <w:sz w:val="24"/>
          <w:szCs w:val="24"/>
        </w:rPr>
      </w:pPr>
      <w:r w:rsidRPr="00E14BC7">
        <w:rPr>
          <w:rFonts w:ascii="Century Gothic" w:hAnsi="Century Gothic" w:cstheme="minorHAnsi"/>
          <w:b/>
          <w:bCs/>
          <w:sz w:val="24"/>
          <w:szCs w:val="24"/>
        </w:rPr>
        <w:lastRenderedPageBreak/>
        <w:t>Beneficios de nuestros servicios</w:t>
      </w:r>
    </w:p>
    <w:p w14:paraId="3F78CCD5" w14:textId="77777777" w:rsidR="0010077E" w:rsidRPr="006A4487" w:rsidRDefault="0010077E" w:rsidP="0010077E">
      <w:pPr>
        <w:pStyle w:val="Sinespaciado"/>
        <w:spacing w:line="276" w:lineRule="auto"/>
        <w:ind w:right="4"/>
        <w:jc w:val="center"/>
        <w:rPr>
          <w:rFonts w:ascii="Century Gothic" w:hAnsi="Century Gothic" w:cstheme="minorHAnsi"/>
          <w:bCs/>
        </w:rPr>
      </w:pPr>
    </w:p>
    <w:p w14:paraId="1856D8D4" w14:textId="77777777" w:rsidR="0010077E" w:rsidRPr="006A4487" w:rsidRDefault="0010077E" w:rsidP="00CD204A">
      <w:pPr>
        <w:pStyle w:val="Sinespaciado"/>
        <w:numPr>
          <w:ilvl w:val="0"/>
          <w:numId w:val="22"/>
        </w:numPr>
        <w:spacing w:line="360" w:lineRule="auto"/>
        <w:ind w:right="4"/>
        <w:jc w:val="both"/>
        <w:rPr>
          <w:rFonts w:ascii="Century Gothic" w:hAnsi="Century Gothic" w:cstheme="minorHAnsi"/>
          <w:bCs/>
        </w:rPr>
      </w:pPr>
      <w:r w:rsidRPr="006A4487">
        <w:rPr>
          <w:rFonts w:ascii="Century Gothic" w:hAnsi="Century Gothic" w:cstheme="minorHAnsi"/>
          <w:bCs/>
        </w:rPr>
        <w:t>Búsqueda de manera eficiente, rápida y amigable de todos los Documentos (Oficios, Cartas y Certificados).</w:t>
      </w:r>
    </w:p>
    <w:p w14:paraId="56C90180" w14:textId="77777777" w:rsidR="0010077E" w:rsidRPr="006A4487" w:rsidRDefault="0010077E" w:rsidP="00CD204A">
      <w:pPr>
        <w:pStyle w:val="Sinespaciado"/>
        <w:numPr>
          <w:ilvl w:val="0"/>
          <w:numId w:val="22"/>
        </w:numPr>
        <w:spacing w:line="360" w:lineRule="auto"/>
        <w:ind w:right="4"/>
        <w:jc w:val="both"/>
        <w:rPr>
          <w:rFonts w:ascii="Century Gothic" w:hAnsi="Century Gothic" w:cstheme="minorHAnsi"/>
          <w:bCs/>
        </w:rPr>
      </w:pPr>
      <w:r w:rsidRPr="006A4487">
        <w:rPr>
          <w:rFonts w:ascii="Century Gothic" w:hAnsi="Century Gothic" w:cstheme="minorHAnsi"/>
          <w:bCs/>
        </w:rPr>
        <w:t>Inventario del contenido de cada uno de los Documentos (Oficios, Cartas y Certificados).</w:t>
      </w:r>
    </w:p>
    <w:p w14:paraId="784B6616" w14:textId="77777777" w:rsidR="0010077E" w:rsidRPr="006A4487" w:rsidRDefault="0010077E" w:rsidP="00CD204A">
      <w:pPr>
        <w:pStyle w:val="Sinespaciado"/>
        <w:numPr>
          <w:ilvl w:val="0"/>
          <w:numId w:val="22"/>
        </w:numPr>
        <w:spacing w:line="360" w:lineRule="auto"/>
        <w:ind w:right="4"/>
        <w:jc w:val="both"/>
        <w:rPr>
          <w:rFonts w:ascii="Century Gothic" w:hAnsi="Century Gothic" w:cstheme="minorHAnsi"/>
          <w:bCs/>
        </w:rPr>
      </w:pPr>
      <w:r w:rsidRPr="006A4487">
        <w:rPr>
          <w:rFonts w:ascii="Century Gothic" w:hAnsi="Century Gothic" w:cstheme="minorHAnsi"/>
          <w:bCs/>
        </w:rPr>
        <w:t>Respaldo a Perpetuidad de toda la Documentación (Oficios, Cartas y Certificados).</w:t>
      </w:r>
    </w:p>
    <w:p w14:paraId="7F984AFB" w14:textId="77777777" w:rsidR="0010077E" w:rsidRPr="006A4487" w:rsidRDefault="0010077E" w:rsidP="00CD204A">
      <w:pPr>
        <w:pStyle w:val="Sinespaciado"/>
        <w:numPr>
          <w:ilvl w:val="0"/>
          <w:numId w:val="22"/>
        </w:numPr>
        <w:spacing w:line="360" w:lineRule="auto"/>
        <w:ind w:right="4"/>
        <w:jc w:val="both"/>
        <w:rPr>
          <w:rFonts w:ascii="Century Gothic" w:hAnsi="Century Gothic" w:cstheme="minorHAnsi"/>
          <w:bCs/>
        </w:rPr>
      </w:pPr>
      <w:r w:rsidRPr="006A4487">
        <w:rPr>
          <w:rFonts w:ascii="Century Gothic" w:hAnsi="Century Gothic" w:cstheme="minorHAnsi"/>
          <w:bCs/>
        </w:rPr>
        <w:t>Descarga por parte del Cliente en Formato PDF en cualquier momento servicio 24/7/365, mediante el ingreso de su Usuario y Contraseña.</w:t>
      </w:r>
    </w:p>
    <w:p w14:paraId="10817C18" w14:textId="77777777" w:rsidR="0010077E" w:rsidRPr="006A4487" w:rsidRDefault="0010077E" w:rsidP="00CD204A">
      <w:pPr>
        <w:pStyle w:val="Sinespaciado"/>
        <w:numPr>
          <w:ilvl w:val="0"/>
          <w:numId w:val="22"/>
        </w:numPr>
        <w:spacing w:line="360" w:lineRule="auto"/>
        <w:ind w:right="4"/>
        <w:jc w:val="both"/>
        <w:rPr>
          <w:rFonts w:ascii="Century Gothic" w:hAnsi="Century Gothic" w:cstheme="minorHAnsi"/>
          <w:bCs/>
        </w:rPr>
      </w:pPr>
      <w:r w:rsidRPr="006A4487">
        <w:rPr>
          <w:rFonts w:ascii="Century Gothic" w:hAnsi="Century Gothic" w:cstheme="minorHAnsi"/>
          <w:bCs/>
        </w:rPr>
        <w:t>Selección del Documento para imprimirlo sin límite de descargas.</w:t>
      </w:r>
    </w:p>
    <w:p w14:paraId="52825067" w14:textId="733FB37F" w:rsidR="00C93958" w:rsidRDefault="0010077E" w:rsidP="00C93958">
      <w:pPr>
        <w:pStyle w:val="Sinespaciado"/>
        <w:numPr>
          <w:ilvl w:val="0"/>
          <w:numId w:val="22"/>
        </w:numPr>
        <w:spacing w:line="360" w:lineRule="auto"/>
        <w:ind w:right="4"/>
        <w:jc w:val="both"/>
        <w:rPr>
          <w:rFonts w:ascii="Century Gothic" w:hAnsi="Century Gothic" w:cstheme="minorHAnsi"/>
          <w:bCs/>
        </w:rPr>
      </w:pPr>
      <w:r w:rsidRPr="006A4487">
        <w:rPr>
          <w:rFonts w:ascii="Century Gothic" w:hAnsi="Century Gothic" w:cstheme="minorHAnsi"/>
          <w:bCs/>
        </w:rPr>
        <w:t>Ambiente WEB, ingreso desde cualquier dispositivo, locación o red de comunicación.</w:t>
      </w:r>
    </w:p>
    <w:p w14:paraId="52FDE244" w14:textId="77777777" w:rsidR="00CD204A" w:rsidRDefault="00CD204A" w:rsidP="00207747">
      <w:pPr>
        <w:pStyle w:val="Sinespaciado"/>
        <w:tabs>
          <w:tab w:val="left" w:pos="5670"/>
        </w:tabs>
        <w:ind w:right="4"/>
        <w:jc w:val="both"/>
        <w:rPr>
          <w:rFonts w:ascii="Century Gothic" w:hAnsi="Century Gothic" w:cs="Arial"/>
          <w:b/>
        </w:rPr>
      </w:pPr>
    </w:p>
    <w:p w14:paraId="70DE260A" w14:textId="77777777" w:rsidR="00CD204A" w:rsidRDefault="00CD204A" w:rsidP="00207747">
      <w:pPr>
        <w:pStyle w:val="Sinespaciado"/>
        <w:tabs>
          <w:tab w:val="left" w:pos="5670"/>
        </w:tabs>
        <w:ind w:right="4"/>
        <w:jc w:val="both"/>
        <w:rPr>
          <w:rFonts w:ascii="Century Gothic" w:hAnsi="Century Gothic" w:cs="Arial"/>
          <w:b/>
        </w:rPr>
      </w:pPr>
    </w:p>
    <w:p w14:paraId="15663796" w14:textId="77777777" w:rsidR="00207747" w:rsidRPr="006A4487" w:rsidRDefault="00207747" w:rsidP="00207747">
      <w:pPr>
        <w:pStyle w:val="Sinespaciado"/>
        <w:tabs>
          <w:tab w:val="left" w:pos="5670"/>
        </w:tabs>
        <w:ind w:right="4"/>
        <w:jc w:val="both"/>
        <w:rPr>
          <w:rFonts w:ascii="Century Gothic" w:hAnsi="Century Gothic" w:cs="Arial"/>
          <w:b/>
        </w:rPr>
      </w:pPr>
      <w:r w:rsidRPr="006A4487">
        <w:rPr>
          <w:rFonts w:ascii="Century Gothic" w:hAnsi="Century Gothic" w:cs="Arial"/>
          <w:b/>
        </w:rPr>
        <w:t>Propuesta de Pago</w:t>
      </w:r>
    </w:p>
    <w:p w14:paraId="0D6F22FA" w14:textId="77777777" w:rsidR="00207747" w:rsidRPr="006A4487" w:rsidRDefault="00207747" w:rsidP="00207747">
      <w:pPr>
        <w:pStyle w:val="Sinespaciado"/>
        <w:tabs>
          <w:tab w:val="left" w:pos="5670"/>
        </w:tabs>
        <w:ind w:left="360" w:right="4"/>
        <w:jc w:val="both"/>
        <w:rPr>
          <w:rFonts w:ascii="Century Gothic" w:hAnsi="Century Gothic" w:cs="Arial"/>
        </w:rPr>
      </w:pPr>
    </w:p>
    <w:p w14:paraId="7B9D8E1C" w14:textId="77777777" w:rsidR="00207747" w:rsidRPr="006A4487" w:rsidRDefault="00207747" w:rsidP="00CD204A">
      <w:pPr>
        <w:pStyle w:val="Sinespaciado"/>
        <w:tabs>
          <w:tab w:val="left" w:pos="5670"/>
        </w:tabs>
        <w:spacing w:line="360" w:lineRule="auto"/>
        <w:ind w:right="4"/>
        <w:jc w:val="both"/>
        <w:rPr>
          <w:rFonts w:ascii="Century Gothic" w:hAnsi="Century Gothic" w:cs="Arial"/>
        </w:rPr>
      </w:pPr>
      <w:r w:rsidRPr="006A4487">
        <w:rPr>
          <w:rFonts w:ascii="Century Gothic" w:hAnsi="Century Gothic" w:cs="Arial"/>
          <w:b/>
        </w:rPr>
        <w:t>Inversión Inicial. -</w:t>
      </w:r>
      <w:r w:rsidRPr="006A4487">
        <w:rPr>
          <w:rFonts w:ascii="Century Gothic" w:hAnsi="Century Gothic" w:cs="Arial"/>
        </w:rPr>
        <w:t xml:space="preserve"> Se </w:t>
      </w:r>
      <w:r w:rsidR="0010077E" w:rsidRPr="006A4487">
        <w:rPr>
          <w:rFonts w:ascii="Century Gothic" w:hAnsi="Century Gothic" w:cs="Arial"/>
        </w:rPr>
        <w:t>elaborará</w:t>
      </w:r>
      <w:r w:rsidRPr="006A4487">
        <w:rPr>
          <w:rFonts w:ascii="Century Gothic" w:hAnsi="Century Gothic" w:cs="Arial"/>
        </w:rPr>
        <w:t xml:space="preserve"> una Factura por el 100% la misma que será cancelada de la siguiente manera.</w:t>
      </w:r>
    </w:p>
    <w:p w14:paraId="6661B856" w14:textId="77777777" w:rsidR="00207747" w:rsidRPr="006A4487" w:rsidRDefault="00207747" w:rsidP="00CD204A">
      <w:pPr>
        <w:pStyle w:val="Sinespaciado"/>
        <w:numPr>
          <w:ilvl w:val="0"/>
          <w:numId w:val="14"/>
        </w:numPr>
        <w:tabs>
          <w:tab w:val="left" w:pos="5670"/>
        </w:tabs>
        <w:spacing w:line="360" w:lineRule="auto"/>
        <w:ind w:right="4"/>
        <w:jc w:val="both"/>
        <w:rPr>
          <w:rFonts w:ascii="Century Gothic" w:hAnsi="Century Gothic" w:cs="Arial"/>
        </w:rPr>
      </w:pPr>
      <w:r w:rsidRPr="006A4487">
        <w:rPr>
          <w:rFonts w:ascii="Century Gothic" w:hAnsi="Century Gothic" w:cs="Arial"/>
        </w:rPr>
        <w:t>50% Aprobación de propuesta</w:t>
      </w:r>
    </w:p>
    <w:p w14:paraId="4DE9B84C" w14:textId="77777777" w:rsidR="00207747" w:rsidRDefault="00207747" w:rsidP="00CD204A">
      <w:pPr>
        <w:pStyle w:val="Sinespaciado"/>
        <w:numPr>
          <w:ilvl w:val="0"/>
          <w:numId w:val="14"/>
        </w:numPr>
        <w:tabs>
          <w:tab w:val="left" w:pos="5670"/>
        </w:tabs>
        <w:spacing w:line="360" w:lineRule="auto"/>
        <w:ind w:right="4"/>
        <w:jc w:val="both"/>
        <w:rPr>
          <w:rFonts w:ascii="Century Gothic" w:hAnsi="Century Gothic" w:cs="Arial"/>
        </w:rPr>
      </w:pPr>
      <w:r w:rsidRPr="006A4487">
        <w:rPr>
          <w:rFonts w:ascii="Century Gothic" w:hAnsi="Century Gothic" w:cs="Arial"/>
        </w:rPr>
        <w:t>50% Una vez terminado el ordenamiento y cargado en el sistema.</w:t>
      </w:r>
    </w:p>
    <w:p w14:paraId="1A501B85" w14:textId="77777777" w:rsidR="00207747" w:rsidRPr="007F0A22" w:rsidRDefault="00207747" w:rsidP="00661CC3">
      <w:pPr>
        <w:pStyle w:val="Sinespaciado"/>
        <w:spacing w:line="276" w:lineRule="auto"/>
        <w:rPr>
          <w:rFonts w:ascii="Century Gothic" w:hAnsi="Century Gothic" w:cstheme="minorHAnsi"/>
          <w:b/>
          <w:sz w:val="24"/>
          <w:szCs w:val="24"/>
          <w:lang w:val="es-MX"/>
        </w:rPr>
      </w:pPr>
    </w:p>
    <w:p w14:paraId="0E3C83FA" w14:textId="28A9F75B" w:rsidR="00207747" w:rsidRPr="006A4487" w:rsidRDefault="00207747" w:rsidP="00207747">
      <w:pPr>
        <w:pStyle w:val="MediumList2-Accent41"/>
        <w:spacing w:after="0" w:line="240" w:lineRule="auto"/>
        <w:ind w:left="0"/>
        <w:jc w:val="both"/>
        <w:rPr>
          <w:rFonts w:ascii="Century Gothic" w:hAnsi="Century Gothic" w:cstheme="minorHAnsi"/>
          <w:b/>
        </w:rPr>
      </w:pPr>
      <w:r w:rsidRPr="006A4487">
        <w:rPr>
          <w:rFonts w:ascii="Century Gothic" w:hAnsi="Century Gothic" w:cstheme="minorHAnsi"/>
          <w:b/>
          <w:lang w:val="es-EC"/>
        </w:rPr>
        <w:t>BENEFICIOS DE LA ADMINISTRACI</w:t>
      </w:r>
      <w:r w:rsidR="00920BBC">
        <w:rPr>
          <w:rFonts w:ascii="Century Gothic" w:hAnsi="Century Gothic" w:cstheme="minorHAnsi"/>
          <w:b/>
          <w:lang w:val="es-EC"/>
        </w:rPr>
        <w:t>Ó</w:t>
      </w:r>
      <w:r w:rsidRPr="006A4487">
        <w:rPr>
          <w:rFonts w:ascii="Century Gothic" w:hAnsi="Century Gothic" w:cstheme="minorHAnsi"/>
          <w:b/>
          <w:lang w:val="es-EC"/>
        </w:rPr>
        <w:t>N DE LA INFORMACI</w:t>
      </w:r>
      <w:r w:rsidR="00920BBC">
        <w:rPr>
          <w:rFonts w:ascii="Century Gothic" w:hAnsi="Century Gothic" w:cstheme="minorHAnsi"/>
          <w:b/>
          <w:lang w:val="es-EC"/>
        </w:rPr>
        <w:t>Ó</w:t>
      </w:r>
      <w:r w:rsidRPr="006A4487">
        <w:rPr>
          <w:rFonts w:ascii="Century Gothic" w:hAnsi="Century Gothic" w:cstheme="minorHAnsi"/>
          <w:b/>
          <w:lang w:val="es-EC"/>
        </w:rPr>
        <w:t>N CON DATASOLUTIONS</w:t>
      </w:r>
    </w:p>
    <w:p w14:paraId="429FCC50" w14:textId="77777777" w:rsidR="00207747" w:rsidRPr="006A4487" w:rsidRDefault="00207747" w:rsidP="00207747">
      <w:pPr>
        <w:pStyle w:val="MediumList2-Accent41"/>
        <w:spacing w:after="0" w:line="240" w:lineRule="auto"/>
        <w:ind w:left="0"/>
        <w:jc w:val="both"/>
        <w:rPr>
          <w:rFonts w:ascii="Century Gothic" w:hAnsi="Century Gothic" w:cstheme="minorHAnsi"/>
          <w:lang w:val="es-EC"/>
        </w:rPr>
      </w:pPr>
    </w:p>
    <w:p w14:paraId="076DDF46" w14:textId="77777777" w:rsidR="00207747" w:rsidRPr="006A4487" w:rsidRDefault="00207747" w:rsidP="00CD204A">
      <w:pPr>
        <w:pStyle w:val="MediumList2-Accent41"/>
        <w:numPr>
          <w:ilvl w:val="0"/>
          <w:numId w:val="15"/>
        </w:numPr>
        <w:spacing w:after="0" w:line="360" w:lineRule="auto"/>
        <w:jc w:val="both"/>
        <w:rPr>
          <w:rFonts w:ascii="Century Gothic" w:hAnsi="Century Gothic" w:cstheme="minorHAnsi"/>
          <w:lang w:val="es-EC"/>
        </w:rPr>
      </w:pPr>
      <w:r w:rsidRPr="006A4487">
        <w:rPr>
          <w:rFonts w:ascii="Century Gothic" w:hAnsi="Century Gothic" w:cstheme="minorHAnsi"/>
          <w:b/>
          <w:lang w:val="es-EC"/>
        </w:rPr>
        <w:t>Lugar de almacenamiento</w:t>
      </w:r>
      <w:r w:rsidRPr="006A4487">
        <w:rPr>
          <w:rFonts w:ascii="Century Gothic" w:hAnsi="Century Gothic" w:cstheme="minorHAnsi"/>
          <w:lang w:val="es-EC"/>
        </w:rPr>
        <w:t>– Contamos con la mejor infraestructura para operar la información de cada uno de nuestros clientes. Nuestras ubicaciones tienen los siguientes beneficios:</w:t>
      </w:r>
    </w:p>
    <w:p w14:paraId="1D1B3B7A" w14:textId="77777777" w:rsidR="00207747" w:rsidRPr="006A4487" w:rsidRDefault="00207747" w:rsidP="00CD204A">
      <w:pPr>
        <w:pStyle w:val="MediumList2-Accent41"/>
        <w:numPr>
          <w:ilvl w:val="1"/>
          <w:numId w:val="15"/>
        </w:numPr>
        <w:spacing w:after="0" w:line="360" w:lineRule="auto"/>
        <w:jc w:val="both"/>
        <w:rPr>
          <w:rFonts w:ascii="Century Gothic" w:hAnsi="Century Gothic" w:cstheme="minorHAnsi"/>
          <w:lang w:val="es-EC"/>
        </w:rPr>
      </w:pPr>
      <w:r w:rsidRPr="006A4487">
        <w:rPr>
          <w:rFonts w:ascii="Century Gothic" w:hAnsi="Century Gothic" w:cstheme="minorHAnsi"/>
          <w:lang w:val="es-EC"/>
        </w:rPr>
        <w:t xml:space="preserve">Detectores de humo </w:t>
      </w:r>
    </w:p>
    <w:p w14:paraId="38C56FE4" w14:textId="77777777" w:rsidR="00207747" w:rsidRPr="006A4487" w:rsidRDefault="00207747" w:rsidP="00CD204A">
      <w:pPr>
        <w:pStyle w:val="MediumList2-Accent41"/>
        <w:numPr>
          <w:ilvl w:val="1"/>
          <w:numId w:val="15"/>
        </w:numPr>
        <w:spacing w:after="0" w:line="360" w:lineRule="auto"/>
        <w:jc w:val="both"/>
        <w:rPr>
          <w:rFonts w:ascii="Century Gothic" w:hAnsi="Century Gothic" w:cstheme="minorHAnsi"/>
          <w:lang w:val="es-EC"/>
        </w:rPr>
      </w:pPr>
      <w:r w:rsidRPr="006A4487">
        <w:rPr>
          <w:rFonts w:ascii="Century Gothic" w:hAnsi="Century Gothic" w:cstheme="minorHAnsi"/>
          <w:lang w:val="es-EC"/>
        </w:rPr>
        <w:t xml:space="preserve">Extintores </w:t>
      </w:r>
    </w:p>
    <w:p w14:paraId="09625CFE" w14:textId="77777777" w:rsidR="00AB4C62" w:rsidRPr="003C5360" w:rsidRDefault="00207747" w:rsidP="00CD204A">
      <w:pPr>
        <w:pStyle w:val="MediumList2-Accent41"/>
        <w:numPr>
          <w:ilvl w:val="1"/>
          <w:numId w:val="15"/>
        </w:numPr>
        <w:spacing w:after="0" w:line="360" w:lineRule="auto"/>
        <w:jc w:val="both"/>
        <w:rPr>
          <w:rFonts w:ascii="Century Gothic" w:hAnsi="Century Gothic" w:cstheme="minorHAnsi"/>
          <w:lang w:val="es-EC"/>
        </w:rPr>
      </w:pPr>
      <w:r w:rsidRPr="006A4487">
        <w:rPr>
          <w:rFonts w:ascii="Century Gothic" w:hAnsi="Century Gothic" w:cstheme="minorHAnsi"/>
          <w:lang w:val="es-EC"/>
        </w:rPr>
        <w:t>Alarmas contra robo e incendio</w:t>
      </w:r>
    </w:p>
    <w:p w14:paraId="1D96239D" w14:textId="77777777" w:rsidR="00207747" w:rsidRPr="006A4487" w:rsidRDefault="00207747" w:rsidP="00CD204A">
      <w:pPr>
        <w:pStyle w:val="MediumList2-Accent41"/>
        <w:numPr>
          <w:ilvl w:val="1"/>
          <w:numId w:val="15"/>
        </w:numPr>
        <w:spacing w:after="0" w:line="360" w:lineRule="auto"/>
        <w:jc w:val="both"/>
        <w:rPr>
          <w:rFonts w:ascii="Century Gothic" w:hAnsi="Century Gothic" w:cstheme="minorHAnsi"/>
          <w:lang w:val="es-EC"/>
        </w:rPr>
      </w:pPr>
      <w:r w:rsidRPr="006A4487">
        <w:rPr>
          <w:rFonts w:ascii="Century Gothic" w:hAnsi="Century Gothic" w:cstheme="minorHAnsi"/>
          <w:lang w:val="es-EC"/>
        </w:rPr>
        <w:t>Seguridad 24 horas</w:t>
      </w:r>
    </w:p>
    <w:p w14:paraId="23E0FF60" w14:textId="77777777" w:rsidR="00207747" w:rsidRPr="006A4487" w:rsidRDefault="00207747" w:rsidP="00CD204A">
      <w:pPr>
        <w:pStyle w:val="MediumList2-Accent41"/>
        <w:numPr>
          <w:ilvl w:val="1"/>
          <w:numId w:val="15"/>
        </w:numPr>
        <w:spacing w:after="0" w:line="360" w:lineRule="auto"/>
        <w:jc w:val="both"/>
        <w:rPr>
          <w:rFonts w:ascii="Century Gothic" w:hAnsi="Century Gothic" w:cstheme="minorHAnsi"/>
          <w:lang w:val="es-EC"/>
        </w:rPr>
      </w:pPr>
      <w:r w:rsidRPr="006A4487">
        <w:rPr>
          <w:rFonts w:ascii="Century Gothic" w:hAnsi="Century Gothic" w:cstheme="minorHAnsi"/>
          <w:lang w:val="es-EC"/>
        </w:rPr>
        <w:t>Cisterna propia de incendios (Solo Gye)</w:t>
      </w:r>
    </w:p>
    <w:p w14:paraId="09B1C857" w14:textId="77777777" w:rsidR="00207747" w:rsidRPr="006A4487" w:rsidRDefault="00207747" w:rsidP="00CD204A">
      <w:pPr>
        <w:pStyle w:val="MediumList2-Accent41"/>
        <w:numPr>
          <w:ilvl w:val="1"/>
          <w:numId w:val="15"/>
        </w:numPr>
        <w:spacing w:after="0" w:line="360" w:lineRule="auto"/>
        <w:jc w:val="both"/>
        <w:rPr>
          <w:rFonts w:ascii="Century Gothic" w:hAnsi="Century Gothic" w:cstheme="minorHAnsi"/>
          <w:lang w:val="es-EC"/>
        </w:rPr>
      </w:pPr>
      <w:r w:rsidRPr="006A4487">
        <w:rPr>
          <w:rFonts w:ascii="Century Gothic" w:hAnsi="Century Gothic" w:cstheme="minorHAnsi"/>
          <w:lang w:val="es-EC"/>
        </w:rPr>
        <w:lastRenderedPageBreak/>
        <w:t>Ubicación estratégica dentro de la ciudad</w:t>
      </w:r>
    </w:p>
    <w:p w14:paraId="045F6982" w14:textId="77777777" w:rsidR="00B37086" w:rsidRPr="007F0A22" w:rsidRDefault="00B37086" w:rsidP="00AB4C62">
      <w:pPr>
        <w:pStyle w:val="MediumList2-Accent41"/>
        <w:spacing w:after="0" w:line="240" w:lineRule="auto"/>
        <w:ind w:left="0"/>
        <w:jc w:val="both"/>
        <w:rPr>
          <w:rFonts w:ascii="Century Gothic" w:hAnsi="Century Gothic" w:cstheme="minorHAnsi"/>
          <w:sz w:val="24"/>
          <w:szCs w:val="24"/>
          <w:lang w:val="es-EC"/>
        </w:rPr>
      </w:pPr>
    </w:p>
    <w:p w14:paraId="5B5F40AB" w14:textId="77777777" w:rsidR="00207747" w:rsidRPr="00661CC3" w:rsidRDefault="00207747" w:rsidP="00CD204A">
      <w:pPr>
        <w:pStyle w:val="MediumList2-Accent41"/>
        <w:numPr>
          <w:ilvl w:val="0"/>
          <w:numId w:val="13"/>
        </w:numPr>
        <w:spacing w:after="0" w:line="360" w:lineRule="auto"/>
        <w:jc w:val="both"/>
        <w:rPr>
          <w:rFonts w:ascii="Century Gothic" w:hAnsi="Century Gothic" w:cstheme="minorHAnsi"/>
          <w:lang w:val="es-EC"/>
        </w:rPr>
      </w:pPr>
      <w:r w:rsidRPr="006A4487">
        <w:rPr>
          <w:rFonts w:ascii="Century Gothic" w:hAnsi="Century Gothic" w:cstheme="minorHAnsi"/>
          <w:b/>
          <w:lang w:val="es-EC"/>
        </w:rPr>
        <w:t>Capacidad. -</w:t>
      </w:r>
      <w:r w:rsidRPr="006A4487">
        <w:rPr>
          <w:rFonts w:ascii="Century Gothic" w:hAnsi="Century Gothic" w:cstheme="minorHAnsi"/>
          <w:lang w:val="es-EC"/>
        </w:rPr>
        <w:t xml:space="preserve"> En nuestras instalaciones tenemos una capacidad total para 70 mil cajas de archivo. Con un espacio adicional para 150 mil cajas más. Con lo cual le gara</w:t>
      </w:r>
      <w:r w:rsidR="005A2D56" w:rsidRPr="006A4487">
        <w:rPr>
          <w:rFonts w:ascii="Century Gothic" w:hAnsi="Century Gothic" w:cstheme="minorHAnsi"/>
          <w:lang w:val="es-EC"/>
        </w:rPr>
        <w:t>ntizamos que estamos debidamente preparados</w:t>
      </w:r>
      <w:r w:rsidRPr="006A4487">
        <w:rPr>
          <w:rFonts w:ascii="Century Gothic" w:hAnsi="Century Gothic" w:cstheme="minorHAnsi"/>
          <w:lang w:val="es-EC"/>
        </w:rPr>
        <w:t xml:space="preserve"> para poder salvaguardar toda su información a medida que usted lo necesite.</w:t>
      </w:r>
    </w:p>
    <w:p w14:paraId="7040D2E9" w14:textId="77777777" w:rsidR="00207747" w:rsidRPr="006A4487" w:rsidRDefault="00207747" w:rsidP="00CD204A">
      <w:pPr>
        <w:pStyle w:val="MediumList2-Accent41"/>
        <w:numPr>
          <w:ilvl w:val="0"/>
          <w:numId w:val="13"/>
        </w:numPr>
        <w:spacing w:after="0" w:line="360" w:lineRule="auto"/>
        <w:jc w:val="both"/>
        <w:rPr>
          <w:rFonts w:ascii="Century Gothic" w:hAnsi="Century Gothic" w:cstheme="minorHAnsi"/>
          <w:lang w:val="es-EC"/>
        </w:rPr>
      </w:pPr>
      <w:r w:rsidRPr="006A4487">
        <w:rPr>
          <w:rFonts w:ascii="Century Gothic" w:hAnsi="Century Gothic" w:cstheme="minorHAnsi"/>
          <w:b/>
          <w:lang w:val="es-EC"/>
        </w:rPr>
        <w:t xml:space="preserve">Plataforma de Sistemas para Administración de Archivos. - </w:t>
      </w:r>
      <w:r w:rsidRPr="006A4487">
        <w:rPr>
          <w:rFonts w:ascii="Century Gothic" w:hAnsi="Century Gothic" w:cstheme="minorHAnsi"/>
          <w:lang w:val="es-EC"/>
        </w:rPr>
        <w:t xml:space="preserve">DataSolutions cuenta con el software EDC, desarrollado por la empresa canadiense DocuData, especializada en desarrollos tecnológicos para necesidades de manejo de archivo. En el área digital contamos con la plataforma </w:t>
      </w:r>
      <w:r w:rsidR="00442AFC" w:rsidRPr="006A4487">
        <w:rPr>
          <w:rFonts w:ascii="Century Gothic" w:hAnsi="Century Gothic" w:cstheme="minorHAnsi"/>
          <w:lang w:val="es-EC"/>
        </w:rPr>
        <w:t>alemana</w:t>
      </w:r>
      <w:r w:rsidRPr="006A4487">
        <w:rPr>
          <w:rFonts w:ascii="Century Gothic" w:hAnsi="Century Gothic" w:cstheme="minorHAnsi"/>
          <w:lang w:val="es-EC"/>
        </w:rPr>
        <w:t xml:space="preserve"> Windream que permite un manejo integral de la información digital a todos nuestros clientes.</w:t>
      </w:r>
    </w:p>
    <w:p w14:paraId="01E818FA" w14:textId="77777777" w:rsidR="00207747" w:rsidRPr="007F0A22" w:rsidRDefault="00207747" w:rsidP="00207747">
      <w:pPr>
        <w:pStyle w:val="MediumList2-Accent41"/>
        <w:spacing w:after="0" w:line="240" w:lineRule="auto"/>
        <w:jc w:val="both"/>
        <w:rPr>
          <w:rFonts w:ascii="Century Gothic" w:hAnsi="Century Gothic" w:cstheme="minorHAnsi"/>
          <w:sz w:val="24"/>
          <w:szCs w:val="24"/>
          <w:lang w:val="es-EC"/>
        </w:rPr>
      </w:pPr>
    </w:p>
    <w:p w14:paraId="4012EAB0" w14:textId="77777777" w:rsidR="00207747" w:rsidRPr="00CD204A" w:rsidRDefault="00207747" w:rsidP="00CD204A">
      <w:pPr>
        <w:pStyle w:val="MediumList2-Accent41"/>
        <w:numPr>
          <w:ilvl w:val="0"/>
          <w:numId w:val="13"/>
        </w:numPr>
        <w:spacing w:after="0" w:line="360" w:lineRule="auto"/>
        <w:jc w:val="both"/>
        <w:rPr>
          <w:rFonts w:ascii="Century Gothic" w:hAnsi="Century Gothic" w:cstheme="minorHAnsi"/>
          <w:lang w:val="es-EC"/>
        </w:rPr>
      </w:pPr>
      <w:r w:rsidRPr="006A4487">
        <w:rPr>
          <w:rFonts w:ascii="Century Gothic" w:hAnsi="Century Gothic" w:cstheme="minorHAnsi"/>
          <w:b/>
          <w:lang w:val="es-EC"/>
        </w:rPr>
        <w:t>Administración del archivo. -</w:t>
      </w:r>
      <w:r w:rsidRPr="006A4487">
        <w:rPr>
          <w:rFonts w:ascii="Century Gothic" w:hAnsi="Century Gothic" w:cstheme="minorHAnsi"/>
          <w:lang w:val="es-EC"/>
        </w:rPr>
        <w:t xml:space="preserve"> DataSolutions S.A. proveerá personal altamente capacitado para que administre de forma adecuada el archivo histórico del cliente, así como también para que vaya adaptando a este la nueva información que se genere con el paso del tiempo. La combinación de tecnología de punta (EDC) con nuestro personal altamente capacitado, nos permiten hacer búsquedas de información de manera eficiente, de tal forma que la misma pueda estar disponible dentro de los tiempos </w:t>
      </w:r>
      <w:r w:rsidR="00CD204A" w:rsidRPr="006A4487">
        <w:rPr>
          <w:rFonts w:ascii="Century Gothic" w:hAnsi="Century Gothic" w:cstheme="minorHAnsi"/>
          <w:lang w:val="es-EC"/>
        </w:rPr>
        <w:t>preestablecidos</w:t>
      </w:r>
      <w:r w:rsidRPr="006A4487">
        <w:rPr>
          <w:rFonts w:ascii="Century Gothic" w:hAnsi="Century Gothic" w:cstheme="minorHAnsi"/>
          <w:lang w:val="es-EC"/>
        </w:rPr>
        <w:t xml:space="preserve"> bajo contrato.</w:t>
      </w:r>
    </w:p>
    <w:p w14:paraId="30C240CD" w14:textId="77777777" w:rsidR="00207747" w:rsidRPr="00CD204A" w:rsidRDefault="00207747" w:rsidP="00CD204A">
      <w:pPr>
        <w:pStyle w:val="MediumList2-Accent41"/>
        <w:numPr>
          <w:ilvl w:val="0"/>
          <w:numId w:val="13"/>
        </w:numPr>
        <w:spacing w:after="0" w:line="360" w:lineRule="auto"/>
        <w:jc w:val="both"/>
        <w:rPr>
          <w:rFonts w:ascii="Century Gothic" w:hAnsi="Century Gothic" w:cstheme="minorHAnsi"/>
          <w:lang w:val="es-EC"/>
        </w:rPr>
      </w:pPr>
      <w:r w:rsidRPr="006A4487">
        <w:rPr>
          <w:rFonts w:ascii="Century Gothic" w:hAnsi="Century Gothic" w:cstheme="minorHAnsi"/>
          <w:b/>
          <w:lang w:val="es-EC"/>
        </w:rPr>
        <w:t>Reducción de Costos. -</w:t>
      </w:r>
      <w:r w:rsidRPr="006A4487">
        <w:rPr>
          <w:rFonts w:ascii="Century Gothic" w:hAnsi="Century Gothic" w:cstheme="minorHAnsi"/>
          <w:lang w:val="es-EC"/>
        </w:rPr>
        <w:t xml:space="preserve"> Con la implementación de nuestra solución le podemos generar a nuestros clientes una importante reducción de costos en el alquiler del espacio donde se conserva la información. En caso de ser las instalaciones propias existe también un ahorro en el costo de oportunidad. Este concepto es importante ya que toma en cuenta lo que la empresa deja de ganar al destinar un espacio a una actividad que no le aporta ningún rendimiento a la compañía. El ahorro también se puede dar a través de la reducción u optimización del personal. Nuestros servicios permiten eficientizar la estructura de costos en las empresas.</w:t>
      </w:r>
    </w:p>
    <w:p w14:paraId="273CC14E" w14:textId="77777777" w:rsidR="005A2D56" w:rsidRPr="006A4487" w:rsidRDefault="00207747" w:rsidP="00CD204A">
      <w:pPr>
        <w:pStyle w:val="MediumList2-Accent41"/>
        <w:numPr>
          <w:ilvl w:val="0"/>
          <w:numId w:val="13"/>
        </w:numPr>
        <w:spacing w:after="0" w:line="360" w:lineRule="auto"/>
        <w:jc w:val="both"/>
        <w:rPr>
          <w:rFonts w:ascii="Century Gothic" w:hAnsi="Century Gothic" w:cstheme="minorHAnsi"/>
          <w:lang w:val="es-EC"/>
        </w:rPr>
      </w:pPr>
      <w:r w:rsidRPr="006A4487">
        <w:rPr>
          <w:rFonts w:ascii="Century Gothic" w:hAnsi="Century Gothic" w:cstheme="minorHAnsi"/>
          <w:b/>
          <w:lang w:val="es-EC"/>
        </w:rPr>
        <w:lastRenderedPageBreak/>
        <w:t>Productividad. –</w:t>
      </w:r>
      <w:r w:rsidRPr="006A4487">
        <w:rPr>
          <w:rFonts w:ascii="Century Gothic" w:hAnsi="Century Gothic" w:cstheme="minorHAnsi"/>
          <w:lang w:val="es-EC"/>
        </w:rPr>
        <w:t xml:space="preserve"> Nuestras soluciones aumentan considerablemente la productividad en una empresa a través de un reenfoque de las actividades hacia actividades productivas. La idea es que cada uno de los trabajadores de nuestros clientes se enfoquen a la misión de esa empresa. Muchas veces el manejo de la </w:t>
      </w:r>
      <w:r w:rsidR="001642E8" w:rsidRPr="006A4487">
        <w:rPr>
          <w:rFonts w:ascii="Century Gothic" w:hAnsi="Century Gothic" w:cstheme="minorHAnsi"/>
          <w:lang w:val="es-EC"/>
        </w:rPr>
        <w:t>información internamente</w:t>
      </w:r>
      <w:r w:rsidRPr="006A4487">
        <w:rPr>
          <w:rFonts w:ascii="Century Gothic" w:hAnsi="Century Gothic" w:cstheme="minorHAnsi"/>
          <w:lang w:val="es-EC"/>
        </w:rPr>
        <w:t xml:space="preserve"> hace que los trabajadores se desenfoquen de estas situaciones.</w:t>
      </w:r>
    </w:p>
    <w:p w14:paraId="60D09617" w14:textId="77777777" w:rsidR="00207747" w:rsidRDefault="00207747" w:rsidP="00207747">
      <w:pPr>
        <w:pStyle w:val="MediumList2-Accent41"/>
        <w:spacing w:after="0" w:line="240" w:lineRule="auto"/>
        <w:ind w:left="0"/>
        <w:jc w:val="both"/>
        <w:rPr>
          <w:rFonts w:ascii="Century Gothic" w:hAnsi="Century Gothic" w:cstheme="minorHAnsi"/>
          <w:sz w:val="24"/>
          <w:szCs w:val="24"/>
          <w:lang w:val="es-EC"/>
        </w:rPr>
      </w:pPr>
    </w:p>
    <w:p w14:paraId="3D1AD882" w14:textId="77777777" w:rsidR="00207747" w:rsidRPr="00022ED1" w:rsidRDefault="00207747" w:rsidP="00207747">
      <w:pPr>
        <w:spacing w:line="240" w:lineRule="auto"/>
        <w:jc w:val="both"/>
        <w:rPr>
          <w:rFonts w:ascii="Century Gothic" w:hAnsi="Century Gothic" w:cstheme="minorHAnsi"/>
          <w:b/>
          <w:sz w:val="28"/>
          <w:szCs w:val="28"/>
        </w:rPr>
      </w:pPr>
      <w:r w:rsidRPr="00022ED1">
        <w:rPr>
          <w:rFonts w:ascii="Century Gothic" w:hAnsi="Century Gothic" w:cstheme="minorHAnsi"/>
          <w:b/>
          <w:sz w:val="28"/>
          <w:szCs w:val="28"/>
        </w:rPr>
        <w:t>Tiempo de Respuestas</w:t>
      </w:r>
    </w:p>
    <w:tbl>
      <w:tblPr>
        <w:tblW w:w="9485" w:type="dxa"/>
        <w:jc w:val="center"/>
        <w:tblCellMar>
          <w:left w:w="70" w:type="dxa"/>
          <w:right w:w="70" w:type="dxa"/>
        </w:tblCellMar>
        <w:tblLook w:val="04A0" w:firstRow="1" w:lastRow="0" w:firstColumn="1" w:lastColumn="0" w:noHBand="0" w:noVBand="1"/>
      </w:tblPr>
      <w:tblGrid>
        <w:gridCol w:w="1185"/>
        <w:gridCol w:w="1185"/>
        <w:gridCol w:w="1974"/>
        <w:gridCol w:w="1975"/>
        <w:gridCol w:w="1975"/>
        <w:gridCol w:w="1191"/>
      </w:tblGrid>
      <w:tr w:rsidR="00207747" w:rsidRPr="00022ED1" w14:paraId="32FB3940" w14:textId="77777777" w:rsidTr="00EB328C">
        <w:trPr>
          <w:trHeight w:val="232"/>
          <w:jc w:val="center"/>
        </w:trPr>
        <w:tc>
          <w:tcPr>
            <w:tcW w:w="9485"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9F0B922" w14:textId="77777777"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r w:rsidRPr="00CC0F20">
              <w:rPr>
                <w:rFonts w:ascii="Century Gothic" w:eastAsia="Times New Roman" w:hAnsi="Century Gothic" w:cstheme="minorHAnsi"/>
                <w:b/>
                <w:bCs/>
                <w:color w:val="000000"/>
                <w:sz w:val="20"/>
                <w:szCs w:val="20"/>
                <w:lang w:val="es-ES" w:eastAsia="es-ES"/>
              </w:rPr>
              <w:t>PEDIDOS NORMALES</w:t>
            </w:r>
          </w:p>
        </w:tc>
      </w:tr>
      <w:tr w:rsidR="00207747" w:rsidRPr="00022ED1" w14:paraId="3225FCA2" w14:textId="77777777" w:rsidTr="00EB328C">
        <w:trPr>
          <w:trHeight w:val="221"/>
          <w:jc w:val="center"/>
        </w:trPr>
        <w:tc>
          <w:tcPr>
            <w:tcW w:w="1185" w:type="dxa"/>
            <w:tcBorders>
              <w:top w:val="nil"/>
              <w:left w:val="nil"/>
              <w:bottom w:val="nil"/>
              <w:right w:val="nil"/>
            </w:tcBorders>
            <w:shd w:val="clear" w:color="auto" w:fill="auto"/>
            <w:noWrap/>
            <w:vAlign w:val="bottom"/>
            <w:hideMark/>
          </w:tcPr>
          <w:p w14:paraId="6AD0154E"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nil"/>
              <w:left w:val="nil"/>
              <w:bottom w:val="nil"/>
              <w:right w:val="nil"/>
            </w:tcBorders>
            <w:shd w:val="clear" w:color="auto" w:fill="auto"/>
            <w:noWrap/>
            <w:vAlign w:val="bottom"/>
            <w:hideMark/>
          </w:tcPr>
          <w:p w14:paraId="4BCE2EFF"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974" w:type="dxa"/>
            <w:tcBorders>
              <w:top w:val="nil"/>
              <w:left w:val="nil"/>
              <w:bottom w:val="nil"/>
              <w:right w:val="nil"/>
            </w:tcBorders>
            <w:shd w:val="clear" w:color="auto" w:fill="auto"/>
            <w:noWrap/>
            <w:vAlign w:val="bottom"/>
            <w:hideMark/>
          </w:tcPr>
          <w:p w14:paraId="3FEDC893"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14:paraId="20348460"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nil"/>
              <w:left w:val="nil"/>
              <w:bottom w:val="nil"/>
              <w:right w:val="nil"/>
            </w:tcBorders>
            <w:shd w:val="clear" w:color="auto" w:fill="auto"/>
            <w:noWrap/>
            <w:vAlign w:val="bottom"/>
            <w:hideMark/>
          </w:tcPr>
          <w:p w14:paraId="19C7099B"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188" w:type="dxa"/>
            <w:tcBorders>
              <w:top w:val="nil"/>
              <w:left w:val="nil"/>
              <w:bottom w:val="nil"/>
              <w:right w:val="nil"/>
            </w:tcBorders>
            <w:shd w:val="clear" w:color="auto" w:fill="auto"/>
            <w:noWrap/>
            <w:vAlign w:val="bottom"/>
            <w:hideMark/>
          </w:tcPr>
          <w:p w14:paraId="03C831AA"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r>
      <w:tr w:rsidR="00207747" w:rsidRPr="00022ED1" w14:paraId="51DCAD63" w14:textId="77777777" w:rsidTr="00EB328C">
        <w:trPr>
          <w:trHeight w:val="221"/>
          <w:jc w:val="center"/>
        </w:trPr>
        <w:tc>
          <w:tcPr>
            <w:tcW w:w="1185" w:type="dxa"/>
            <w:tcBorders>
              <w:top w:val="nil"/>
              <w:left w:val="nil"/>
              <w:bottom w:val="single" w:sz="4" w:space="0" w:color="auto"/>
              <w:right w:val="nil"/>
            </w:tcBorders>
            <w:shd w:val="clear" w:color="auto" w:fill="auto"/>
            <w:noWrap/>
            <w:vAlign w:val="bottom"/>
            <w:hideMark/>
          </w:tcPr>
          <w:p w14:paraId="76599D54"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6F58E7B"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974" w:type="dxa"/>
            <w:tcBorders>
              <w:top w:val="single" w:sz="4" w:space="0" w:color="auto"/>
              <w:left w:val="nil"/>
              <w:bottom w:val="single" w:sz="4" w:space="0" w:color="auto"/>
              <w:right w:val="single" w:sz="4" w:space="0" w:color="auto"/>
            </w:tcBorders>
            <w:shd w:val="clear" w:color="000000" w:fill="C5D9F1"/>
            <w:noWrap/>
            <w:vAlign w:val="bottom"/>
            <w:hideMark/>
          </w:tcPr>
          <w:p w14:paraId="75680555"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c>
          <w:tcPr>
            <w:tcW w:w="1975" w:type="dxa"/>
            <w:tcBorders>
              <w:top w:val="nil"/>
              <w:left w:val="nil"/>
              <w:bottom w:val="single" w:sz="4" w:space="0" w:color="auto"/>
              <w:right w:val="nil"/>
            </w:tcBorders>
            <w:shd w:val="clear" w:color="auto" w:fill="auto"/>
            <w:noWrap/>
            <w:vAlign w:val="bottom"/>
            <w:hideMark/>
          </w:tcPr>
          <w:p w14:paraId="32A1895D"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p>
        </w:tc>
        <w:tc>
          <w:tcPr>
            <w:tcW w:w="197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A1F7572"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Desde</w:t>
            </w:r>
          </w:p>
        </w:tc>
        <w:tc>
          <w:tcPr>
            <w:tcW w:w="1188" w:type="dxa"/>
            <w:tcBorders>
              <w:top w:val="single" w:sz="4" w:space="0" w:color="auto"/>
              <w:left w:val="nil"/>
              <w:bottom w:val="single" w:sz="4" w:space="0" w:color="auto"/>
              <w:right w:val="single" w:sz="4" w:space="0" w:color="auto"/>
            </w:tcBorders>
            <w:shd w:val="clear" w:color="000000" w:fill="C5D9F1"/>
            <w:noWrap/>
            <w:vAlign w:val="bottom"/>
            <w:hideMark/>
          </w:tcPr>
          <w:p w14:paraId="23E98D41"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Hasta</w:t>
            </w:r>
          </w:p>
        </w:tc>
      </w:tr>
      <w:tr w:rsidR="00207747" w:rsidRPr="00022ED1" w14:paraId="4AB8F2E9" w14:textId="77777777" w:rsidTr="00EB328C">
        <w:trPr>
          <w:trHeight w:val="221"/>
          <w:jc w:val="center"/>
        </w:trPr>
        <w:tc>
          <w:tcPr>
            <w:tcW w:w="118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9F48057"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Pedidos Normales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14:paraId="53EC471F" w14:textId="77777777" w:rsidR="00207747" w:rsidRPr="00022ED1" w:rsidRDefault="00207747" w:rsidP="00EB328C">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14:paraId="2A714EF9" w14:textId="77777777" w:rsidR="00207747" w:rsidRPr="00022ED1" w:rsidRDefault="00207747" w:rsidP="00EB328C">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16:00</w:t>
            </w:r>
          </w:p>
        </w:tc>
        <w:tc>
          <w:tcPr>
            <w:tcW w:w="1975" w:type="dxa"/>
            <w:tcBorders>
              <w:top w:val="single" w:sz="4" w:space="0" w:color="auto"/>
              <w:left w:val="nil"/>
              <w:bottom w:val="single" w:sz="4" w:space="0" w:color="auto"/>
              <w:right w:val="single" w:sz="4" w:space="0" w:color="auto"/>
            </w:tcBorders>
            <w:shd w:val="clear" w:color="000000" w:fill="C5D9F1"/>
            <w:noWrap/>
            <w:vAlign w:val="bottom"/>
            <w:hideMark/>
          </w:tcPr>
          <w:p w14:paraId="57EF70B6" w14:textId="77777777" w:rsidR="00207747" w:rsidRPr="00022ED1" w:rsidRDefault="00207747" w:rsidP="00EB328C">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Entrega día Siguiente</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14:paraId="17C3D02F" w14:textId="77777777" w:rsidR="00207747" w:rsidRPr="00022ED1" w:rsidRDefault="00207747" w:rsidP="00EB328C">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 00</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14:paraId="4E165B4A" w14:textId="77777777" w:rsidR="00207747" w:rsidRPr="00022ED1" w:rsidRDefault="00207747" w:rsidP="00EB328C">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14:paraId="344BA3FF" w14:textId="77777777" w:rsidR="00442AFC" w:rsidRDefault="00442AFC" w:rsidP="00207747">
      <w:pPr>
        <w:pStyle w:val="Sinespaciado"/>
        <w:ind w:right="4"/>
        <w:jc w:val="both"/>
        <w:rPr>
          <w:rFonts w:ascii="Century Gothic" w:hAnsi="Century Gothic" w:cstheme="minorHAnsi"/>
          <w:b/>
          <w:sz w:val="20"/>
          <w:szCs w:val="20"/>
          <w:u w:val="single"/>
        </w:rPr>
      </w:pPr>
    </w:p>
    <w:p w14:paraId="54DF2ED3" w14:textId="77777777" w:rsidR="00442AFC" w:rsidRPr="00022ED1" w:rsidRDefault="00442AFC" w:rsidP="00207747">
      <w:pPr>
        <w:pStyle w:val="Sinespaciado"/>
        <w:ind w:right="4"/>
        <w:jc w:val="both"/>
        <w:rPr>
          <w:rFonts w:ascii="Century Gothic" w:hAnsi="Century Gothic" w:cstheme="minorHAnsi"/>
          <w:b/>
          <w:sz w:val="20"/>
          <w:szCs w:val="20"/>
          <w:u w:val="single"/>
        </w:rPr>
      </w:pPr>
    </w:p>
    <w:tbl>
      <w:tblPr>
        <w:tblW w:w="9544" w:type="dxa"/>
        <w:jc w:val="center"/>
        <w:tblCellMar>
          <w:left w:w="70" w:type="dxa"/>
          <w:right w:w="70" w:type="dxa"/>
        </w:tblCellMar>
        <w:tblLook w:val="04A0" w:firstRow="1" w:lastRow="0" w:firstColumn="1" w:lastColumn="0" w:noHBand="0" w:noVBand="1"/>
      </w:tblPr>
      <w:tblGrid>
        <w:gridCol w:w="1330"/>
        <w:gridCol w:w="1112"/>
        <w:gridCol w:w="1035"/>
        <w:gridCol w:w="3918"/>
        <w:gridCol w:w="1112"/>
        <w:gridCol w:w="1037"/>
      </w:tblGrid>
      <w:tr w:rsidR="00207747" w:rsidRPr="00022ED1" w14:paraId="4E70A7A2" w14:textId="77777777" w:rsidTr="00CD204A">
        <w:trPr>
          <w:trHeight w:val="246"/>
          <w:jc w:val="center"/>
        </w:trPr>
        <w:tc>
          <w:tcPr>
            <w:tcW w:w="9544" w:type="dxa"/>
            <w:gridSpan w:val="6"/>
            <w:tcBorders>
              <w:top w:val="single" w:sz="4" w:space="0" w:color="auto"/>
              <w:left w:val="single" w:sz="4" w:space="0" w:color="auto"/>
              <w:bottom w:val="single" w:sz="4" w:space="0" w:color="auto"/>
              <w:right w:val="single" w:sz="4" w:space="0" w:color="auto"/>
            </w:tcBorders>
            <w:shd w:val="clear" w:color="000000" w:fill="8DB4E3"/>
            <w:noWrap/>
            <w:vAlign w:val="bottom"/>
            <w:hideMark/>
          </w:tcPr>
          <w:p w14:paraId="11142F8B" w14:textId="77777777"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r w:rsidRPr="00CC0F20">
              <w:rPr>
                <w:rFonts w:ascii="Century Gothic" w:eastAsia="Times New Roman" w:hAnsi="Century Gothic" w:cstheme="minorHAnsi"/>
                <w:b/>
                <w:bCs/>
                <w:color w:val="000000"/>
                <w:sz w:val="20"/>
                <w:szCs w:val="20"/>
                <w:lang w:val="es-ES" w:eastAsia="es-ES"/>
              </w:rPr>
              <w:t>ENTREGA DE PEDIDOS URGENTES</w:t>
            </w:r>
          </w:p>
        </w:tc>
      </w:tr>
      <w:tr w:rsidR="00CD204A" w:rsidRPr="00022ED1" w14:paraId="57EAF6E6" w14:textId="77777777" w:rsidTr="00CD204A">
        <w:trPr>
          <w:trHeight w:val="246"/>
          <w:jc w:val="center"/>
        </w:trPr>
        <w:tc>
          <w:tcPr>
            <w:tcW w:w="9544" w:type="dxa"/>
            <w:gridSpan w:val="6"/>
            <w:tcBorders>
              <w:top w:val="single" w:sz="4" w:space="0" w:color="auto"/>
            </w:tcBorders>
            <w:shd w:val="clear" w:color="auto" w:fill="auto"/>
            <w:noWrap/>
            <w:vAlign w:val="bottom"/>
          </w:tcPr>
          <w:p w14:paraId="52DBDE46" w14:textId="77777777" w:rsidR="00CD204A" w:rsidRPr="00022ED1" w:rsidRDefault="00CD204A" w:rsidP="00EB328C">
            <w:pPr>
              <w:spacing w:after="0" w:line="240" w:lineRule="auto"/>
              <w:jc w:val="both"/>
              <w:rPr>
                <w:rFonts w:ascii="Century Gothic" w:eastAsia="Times New Roman" w:hAnsi="Century Gothic" w:cstheme="minorHAnsi"/>
                <w:b/>
                <w:bCs/>
                <w:color w:val="000000"/>
                <w:sz w:val="20"/>
                <w:szCs w:val="20"/>
                <w:lang w:val="es-ES" w:eastAsia="es-ES"/>
              </w:rPr>
            </w:pPr>
          </w:p>
        </w:tc>
      </w:tr>
      <w:tr w:rsidR="00207747" w:rsidRPr="00022ED1" w14:paraId="57AAEBAE" w14:textId="77777777" w:rsidTr="00CD204A">
        <w:trPr>
          <w:trHeight w:val="246"/>
          <w:jc w:val="center"/>
        </w:trPr>
        <w:tc>
          <w:tcPr>
            <w:tcW w:w="1330" w:type="dxa"/>
            <w:tcBorders>
              <w:left w:val="nil"/>
              <w:bottom w:val="nil"/>
              <w:right w:val="single" w:sz="4" w:space="0" w:color="auto"/>
            </w:tcBorders>
            <w:shd w:val="clear" w:color="auto" w:fill="auto"/>
            <w:noWrap/>
            <w:vAlign w:val="bottom"/>
            <w:hideMark/>
          </w:tcPr>
          <w:p w14:paraId="6C0EBCBB" w14:textId="77777777"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C6B3059" w14:textId="77777777"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72A74B7" w14:textId="77777777"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c>
          <w:tcPr>
            <w:tcW w:w="3918" w:type="dxa"/>
            <w:tcBorders>
              <w:left w:val="single" w:sz="4" w:space="0" w:color="auto"/>
              <w:bottom w:val="nil"/>
              <w:right w:val="single" w:sz="4" w:space="0" w:color="auto"/>
            </w:tcBorders>
            <w:shd w:val="clear" w:color="auto" w:fill="auto"/>
            <w:noWrap/>
            <w:vAlign w:val="bottom"/>
            <w:hideMark/>
          </w:tcPr>
          <w:p w14:paraId="02CC54AB" w14:textId="77777777"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p>
        </w:tc>
        <w:tc>
          <w:tcPr>
            <w:tcW w:w="111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3D8E2D5" w14:textId="77777777"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Desde</w:t>
            </w:r>
          </w:p>
        </w:tc>
        <w:tc>
          <w:tcPr>
            <w:tcW w:w="103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28306DB" w14:textId="77777777" w:rsidR="00207747" w:rsidRPr="00022ED1" w:rsidRDefault="00207747" w:rsidP="00EB328C">
            <w:pPr>
              <w:spacing w:after="0" w:line="240" w:lineRule="auto"/>
              <w:jc w:val="both"/>
              <w:rPr>
                <w:rFonts w:ascii="Century Gothic" w:eastAsia="Times New Roman" w:hAnsi="Century Gothic" w:cstheme="minorHAnsi"/>
                <w:b/>
                <w:bCs/>
                <w:color w:val="000000"/>
                <w:sz w:val="20"/>
                <w:szCs w:val="20"/>
                <w:lang w:val="es-ES" w:eastAsia="es-ES"/>
              </w:rPr>
            </w:pPr>
            <w:r w:rsidRPr="00022ED1">
              <w:rPr>
                <w:rFonts w:ascii="Century Gothic" w:eastAsia="Times New Roman" w:hAnsi="Century Gothic" w:cstheme="minorHAnsi"/>
                <w:b/>
                <w:bCs/>
                <w:color w:val="000000"/>
                <w:sz w:val="20"/>
                <w:szCs w:val="20"/>
                <w:lang w:val="es-ES" w:eastAsia="es-ES"/>
              </w:rPr>
              <w:t>Hasta</w:t>
            </w:r>
          </w:p>
        </w:tc>
      </w:tr>
      <w:tr w:rsidR="00207747" w:rsidRPr="00022ED1" w14:paraId="57FB4E02" w14:textId="77777777" w:rsidTr="00CD204A">
        <w:trPr>
          <w:trHeight w:val="500"/>
          <w:jc w:val="center"/>
        </w:trPr>
        <w:tc>
          <w:tcPr>
            <w:tcW w:w="1330"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20502C" w14:textId="77777777" w:rsidR="00207747" w:rsidRPr="00022ED1" w:rsidRDefault="00207747" w:rsidP="00EB328C">
            <w:pPr>
              <w:spacing w:after="0" w:line="240" w:lineRule="auto"/>
              <w:jc w:val="both"/>
              <w:rPr>
                <w:rFonts w:ascii="Century Gothic" w:eastAsia="Times New Roman" w:hAnsi="Century Gothic" w:cstheme="minorHAnsi"/>
                <w:color w:val="000000"/>
                <w:sz w:val="20"/>
                <w:szCs w:val="20"/>
                <w:lang w:val="es-ES" w:eastAsia="es-ES"/>
              </w:rPr>
            </w:pPr>
            <w:r w:rsidRPr="00CD204A">
              <w:rPr>
                <w:rFonts w:ascii="Century Gothic" w:eastAsia="Times New Roman" w:hAnsi="Century Gothic" w:cstheme="minorHAnsi"/>
                <w:color w:val="000000"/>
                <w:szCs w:val="20"/>
                <w:lang w:val="es-ES" w:eastAsia="es-ES"/>
              </w:rPr>
              <w:t>Pedidos</w:t>
            </w:r>
          </w:p>
        </w:tc>
        <w:tc>
          <w:tcPr>
            <w:tcW w:w="1112" w:type="dxa"/>
            <w:tcBorders>
              <w:top w:val="nil"/>
              <w:left w:val="nil"/>
              <w:bottom w:val="single" w:sz="8" w:space="0" w:color="auto"/>
              <w:right w:val="single" w:sz="8" w:space="0" w:color="auto"/>
            </w:tcBorders>
            <w:shd w:val="clear" w:color="auto" w:fill="auto"/>
            <w:noWrap/>
            <w:vAlign w:val="bottom"/>
            <w:hideMark/>
          </w:tcPr>
          <w:p w14:paraId="19B07949" w14:textId="77777777" w:rsidR="00207747" w:rsidRPr="00022ED1" w:rsidRDefault="00207747" w:rsidP="00CC0F20">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9:00</w:t>
            </w:r>
          </w:p>
        </w:tc>
        <w:tc>
          <w:tcPr>
            <w:tcW w:w="1035" w:type="dxa"/>
            <w:tcBorders>
              <w:top w:val="nil"/>
              <w:left w:val="nil"/>
              <w:bottom w:val="single" w:sz="8" w:space="0" w:color="auto"/>
              <w:right w:val="single" w:sz="8" w:space="0" w:color="auto"/>
            </w:tcBorders>
            <w:shd w:val="clear" w:color="auto" w:fill="auto"/>
            <w:noWrap/>
            <w:vAlign w:val="bottom"/>
            <w:hideMark/>
          </w:tcPr>
          <w:p w14:paraId="22299C12" w14:textId="77777777" w:rsidR="00207747" w:rsidRPr="00022ED1" w:rsidRDefault="00207747" w:rsidP="00CC0F20">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13:00</w:t>
            </w:r>
          </w:p>
        </w:tc>
        <w:tc>
          <w:tcPr>
            <w:tcW w:w="3918" w:type="dxa"/>
            <w:tcBorders>
              <w:top w:val="single" w:sz="8" w:space="0" w:color="auto"/>
              <w:left w:val="nil"/>
              <w:bottom w:val="single" w:sz="8" w:space="0" w:color="auto"/>
              <w:right w:val="single" w:sz="4" w:space="0" w:color="auto"/>
            </w:tcBorders>
            <w:shd w:val="clear" w:color="000000" w:fill="E6B9B8"/>
            <w:noWrap/>
            <w:vAlign w:val="bottom"/>
            <w:hideMark/>
          </w:tcPr>
          <w:p w14:paraId="31551B02" w14:textId="77777777" w:rsidR="00207747" w:rsidRPr="00022ED1" w:rsidRDefault="00207747" w:rsidP="00CC0F20">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El Mismo día</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F9E59C" w14:textId="77777777" w:rsidR="00207747" w:rsidRPr="00022ED1" w:rsidRDefault="00207747" w:rsidP="00CC0F20">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14:00</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A48E6" w14:textId="77777777" w:rsidR="00207747" w:rsidRPr="00022ED1" w:rsidRDefault="00207747" w:rsidP="00CC0F20">
            <w:pPr>
              <w:spacing w:after="0" w:line="240" w:lineRule="auto"/>
              <w:jc w:val="center"/>
              <w:rPr>
                <w:rFonts w:ascii="Century Gothic" w:eastAsia="Times New Roman" w:hAnsi="Century Gothic" w:cstheme="minorHAnsi"/>
                <w:color w:val="000000"/>
                <w:sz w:val="20"/>
                <w:szCs w:val="20"/>
                <w:lang w:val="es-ES" w:eastAsia="es-ES"/>
              </w:rPr>
            </w:pPr>
            <w:r w:rsidRPr="00022ED1">
              <w:rPr>
                <w:rFonts w:ascii="Century Gothic" w:eastAsia="Times New Roman" w:hAnsi="Century Gothic" w:cstheme="minorHAnsi"/>
                <w:color w:val="000000"/>
                <w:sz w:val="20"/>
                <w:szCs w:val="20"/>
                <w:lang w:val="es-ES" w:eastAsia="es-ES"/>
              </w:rPr>
              <w:t>17:00</w:t>
            </w:r>
          </w:p>
        </w:tc>
      </w:tr>
    </w:tbl>
    <w:p w14:paraId="5EEC943E" w14:textId="77777777" w:rsidR="00207747" w:rsidRDefault="00207747" w:rsidP="00207747">
      <w:pPr>
        <w:pStyle w:val="Sinespaciado"/>
        <w:ind w:right="-720"/>
        <w:jc w:val="both"/>
        <w:rPr>
          <w:rFonts w:ascii="Century Gothic" w:hAnsi="Century Gothic" w:cstheme="minorHAnsi"/>
          <w:b/>
          <w:sz w:val="24"/>
          <w:szCs w:val="24"/>
        </w:rPr>
      </w:pPr>
    </w:p>
    <w:p w14:paraId="34FFEF7B" w14:textId="77777777" w:rsidR="00207747" w:rsidRDefault="00207747" w:rsidP="00207747">
      <w:pPr>
        <w:pStyle w:val="Sinespaciado"/>
        <w:ind w:right="-720"/>
        <w:jc w:val="both"/>
        <w:rPr>
          <w:rFonts w:ascii="Century Gothic" w:hAnsi="Century Gothic" w:cstheme="minorHAnsi"/>
          <w:b/>
          <w:sz w:val="24"/>
          <w:szCs w:val="24"/>
        </w:rPr>
      </w:pPr>
    </w:p>
    <w:p w14:paraId="59931D2B" w14:textId="77777777" w:rsidR="00207747" w:rsidRDefault="00207747" w:rsidP="00207747">
      <w:pPr>
        <w:pStyle w:val="Sinespaciado"/>
        <w:ind w:right="-720"/>
        <w:jc w:val="both"/>
        <w:rPr>
          <w:rFonts w:ascii="Century Gothic" w:hAnsi="Century Gothic" w:cstheme="minorHAnsi"/>
          <w:b/>
          <w:sz w:val="24"/>
          <w:szCs w:val="24"/>
        </w:rPr>
      </w:pPr>
      <w:r w:rsidRPr="007F0A22">
        <w:rPr>
          <w:rFonts w:ascii="Century Gothic" w:hAnsi="Century Gothic" w:cstheme="minorHAnsi"/>
          <w:b/>
          <w:sz w:val="24"/>
          <w:szCs w:val="24"/>
        </w:rPr>
        <w:t>Atentamente,</w:t>
      </w:r>
    </w:p>
    <w:p w14:paraId="7BD2F281" w14:textId="77777777" w:rsidR="00207747" w:rsidRDefault="00207747" w:rsidP="00207747">
      <w:pPr>
        <w:pStyle w:val="Sinespaciado"/>
        <w:ind w:right="-720"/>
        <w:jc w:val="both"/>
        <w:rPr>
          <w:rFonts w:ascii="Century Gothic" w:hAnsi="Century Gothic" w:cstheme="minorHAnsi"/>
          <w:b/>
          <w:sz w:val="24"/>
          <w:szCs w:val="24"/>
        </w:rPr>
      </w:pPr>
    </w:p>
    <w:p w14:paraId="66AE30AD" w14:textId="77777777" w:rsidR="00207747" w:rsidRDefault="00CC0F20" w:rsidP="00207747">
      <w:pPr>
        <w:pStyle w:val="Sinespaciado"/>
        <w:ind w:right="-720"/>
        <w:jc w:val="both"/>
        <w:rPr>
          <w:rFonts w:ascii="Century Gothic" w:hAnsi="Century Gothic" w:cstheme="minorHAnsi"/>
          <w:b/>
          <w:sz w:val="24"/>
          <w:szCs w:val="24"/>
        </w:rPr>
      </w:pPr>
      <w:r w:rsidRPr="007F0A22">
        <w:rPr>
          <w:rFonts w:ascii="Century Gothic" w:hAnsi="Century Gothic"/>
          <w:noProof/>
          <w:sz w:val="24"/>
          <w:szCs w:val="24"/>
          <w:lang w:val="en-US"/>
        </w:rPr>
        <w:drawing>
          <wp:anchor distT="0" distB="0" distL="114300" distR="114300" simplePos="0" relativeHeight="251659264" behindDoc="1" locked="0" layoutInCell="1" allowOverlap="1" wp14:anchorId="57B10D54" wp14:editId="3E592CA7">
            <wp:simplePos x="0" y="0"/>
            <wp:positionH relativeFrom="column">
              <wp:posOffset>-260985</wp:posOffset>
            </wp:positionH>
            <wp:positionV relativeFrom="paragraph">
              <wp:posOffset>129540</wp:posOffset>
            </wp:positionV>
            <wp:extent cx="1657350" cy="1569720"/>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7350" cy="15697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8E59C1" w14:textId="77777777" w:rsidR="00207747" w:rsidRDefault="00207747" w:rsidP="00207747">
      <w:pPr>
        <w:pStyle w:val="Sinespaciado"/>
        <w:ind w:right="-720"/>
        <w:jc w:val="both"/>
        <w:rPr>
          <w:rFonts w:ascii="Century Gothic" w:hAnsi="Century Gothic"/>
          <w:noProof/>
          <w:sz w:val="24"/>
          <w:szCs w:val="24"/>
          <w:lang w:eastAsia="es-ES"/>
        </w:rPr>
      </w:pPr>
      <w:r w:rsidRPr="007F0A22">
        <w:rPr>
          <w:rFonts w:ascii="Century Gothic" w:hAnsi="Century Gothic"/>
          <w:noProof/>
          <w:sz w:val="24"/>
          <w:szCs w:val="24"/>
          <w:lang w:eastAsia="es-ES"/>
        </w:rPr>
        <w:t xml:space="preserve"> </w:t>
      </w:r>
    </w:p>
    <w:p w14:paraId="47161316" w14:textId="77777777" w:rsidR="00207747" w:rsidRDefault="00207747" w:rsidP="00207747">
      <w:pPr>
        <w:pStyle w:val="Sinespaciado"/>
        <w:ind w:right="-720"/>
        <w:jc w:val="both"/>
        <w:rPr>
          <w:rFonts w:ascii="Century Gothic" w:hAnsi="Century Gothic"/>
          <w:noProof/>
          <w:sz w:val="24"/>
          <w:szCs w:val="24"/>
          <w:lang w:eastAsia="es-ES"/>
        </w:rPr>
      </w:pPr>
    </w:p>
    <w:p w14:paraId="34E701E5" w14:textId="77777777" w:rsidR="006A4487" w:rsidRPr="00DC665A" w:rsidRDefault="00CC0F20" w:rsidP="006A4487">
      <w:pPr>
        <w:pStyle w:val="Sinespaciado"/>
        <w:tabs>
          <w:tab w:val="left" w:pos="1425"/>
        </w:tabs>
        <w:ind w:right="-720"/>
        <w:jc w:val="both"/>
        <w:rPr>
          <w:rFonts w:ascii="Arial Narrow" w:hAnsi="Arial Narrow" w:cstheme="minorHAnsi"/>
          <w:b/>
          <w:szCs w:val="24"/>
        </w:rPr>
      </w:pPr>
      <w:r>
        <w:rPr>
          <w:rFonts w:ascii="Century Gothic" w:hAnsi="Century Gothic" w:cstheme="minorHAnsi"/>
          <w:b/>
          <w:noProof/>
          <w:sz w:val="24"/>
          <w:szCs w:val="24"/>
        </w:rPr>
        <w:drawing>
          <wp:anchor distT="0" distB="0" distL="114300" distR="114300" simplePos="0" relativeHeight="251661312" behindDoc="1" locked="0" layoutInCell="1" allowOverlap="1" wp14:anchorId="7E12D409" wp14:editId="335D6783">
            <wp:simplePos x="0" y="0"/>
            <wp:positionH relativeFrom="column">
              <wp:posOffset>3663315</wp:posOffset>
            </wp:positionH>
            <wp:positionV relativeFrom="paragraph">
              <wp:posOffset>58420</wp:posOffset>
            </wp:positionV>
            <wp:extent cx="1609725" cy="723265"/>
            <wp:effectExtent l="0" t="0" r="9525" b="635"/>
            <wp:wrapTight wrapText="bothSides">
              <wp:wrapPolygon edited="0">
                <wp:start x="0" y="0"/>
                <wp:lineTo x="0" y="21050"/>
                <wp:lineTo x="21472" y="21050"/>
                <wp:lineTo x="21472"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9725" cy="723265"/>
                    </a:xfrm>
                    <a:prstGeom prst="rect">
                      <a:avLst/>
                    </a:prstGeom>
                    <a:noFill/>
                    <a:ln>
                      <a:noFill/>
                    </a:ln>
                  </pic:spPr>
                </pic:pic>
              </a:graphicData>
            </a:graphic>
          </wp:anchor>
        </w:drawing>
      </w:r>
    </w:p>
    <w:p w14:paraId="1D406BEF" w14:textId="77777777" w:rsidR="006A4487" w:rsidRDefault="006A4487" w:rsidP="006A4487">
      <w:pPr>
        <w:pStyle w:val="Sinespaciado"/>
        <w:ind w:right="-720"/>
        <w:jc w:val="both"/>
        <w:rPr>
          <w:rFonts w:ascii="Century Gothic" w:eastAsiaTheme="minorHAnsi" w:hAnsi="Century Gothic" w:cstheme="minorHAnsi"/>
          <w:sz w:val="20"/>
          <w:szCs w:val="20"/>
          <w:lang w:eastAsia="es-ES"/>
        </w:rPr>
      </w:pPr>
    </w:p>
    <w:p w14:paraId="4B797D13" w14:textId="77777777" w:rsidR="006A4487" w:rsidRDefault="006A4487" w:rsidP="006A4487">
      <w:pPr>
        <w:pStyle w:val="Sinespaciado"/>
        <w:ind w:right="-720"/>
        <w:jc w:val="both"/>
        <w:rPr>
          <w:rFonts w:ascii="Century Gothic" w:eastAsiaTheme="minorHAnsi" w:hAnsi="Century Gothic" w:cstheme="minorHAnsi"/>
          <w:sz w:val="20"/>
          <w:szCs w:val="20"/>
          <w:lang w:eastAsia="es-ES"/>
        </w:rPr>
      </w:pPr>
    </w:p>
    <w:p w14:paraId="0EC02629" w14:textId="77777777" w:rsidR="006A4487" w:rsidRDefault="006A4487" w:rsidP="006A4487">
      <w:pPr>
        <w:pStyle w:val="Sinespaciado"/>
        <w:tabs>
          <w:tab w:val="left" w:pos="1440"/>
        </w:tabs>
        <w:ind w:right="-720"/>
        <w:jc w:val="center"/>
        <w:rPr>
          <w:rFonts w:ascii="Century Gothic" w:eastAsiaTheme="minorHAnsi" w:hAnsi="Century Gothic" w:cstheme="minorHAnsi"/>
          <w:sz w:val="20"/>
          <w:szCs w:val="20"/>
          <w:lang w:eastAsia="es-ES"/>
        </w:rPr>
      </w:pPr>
    </w:p>
    <w:p w14:paraId="7C84A7B7" w14:textId="77777777" w:rsidR="006A4487" w:rsidRDefault="006A4487" w:rsidP="006A4487">
      <w:pPr>
        <w:pStyle w:val="Sinespaciado"/>
        <w:ind w:right="-720"/>
        <w:jc w:val="both"/>
        <w:rPr>
          <w:rFonts w:ascii="Century Gothic" w:eastAsiaTheme="minorHAnsi" w:hAnsi="Century Gothic" w:cstheme="minorHAnsi"/>
          <w:sz w:val="20"/>
          <w:szCs w:val="20"/>
          <w:lang w:eastAsia="es-ES"/>
        </w:rPr>
      </w:pPr>
      <w:r w:rsidRPr="00282CCA">
        <w:rPr>
          <w:rFonts w:ascii="Century Gothic" w:eastAsiaTheme="minorHAnsi" w:hAnsi="Century Gothic" w:cstheme="minorHAnsi"/>
          <w:sz w:val="20"/>
          <w:szCs w:val="20"/>
          <w:lang w:eastAsia="es-ES"/>
        </w:rPr>
        <w:tab/>
      </w:r>
      <w:r w:rsidRPr="00282CCA">
        <w:rPr>
          <w:rFonts w:ascii="Century Gothic" w:eastAsiaTheme="minorHAnsi" w:hAnsi="Century Gothic" w:cstheme="minorHAnsi"/>
          <w:sz w:val="20"/>
          <w:szCs w:val="20"/>
          <w:lang w:eastAsia="es-ES"/>
        </w:rPr>
        <w:tab/>
      </w:r>
    </w:p>
    <w:p w14:paraId="082319DC" w14:textId="77777777" w:rsidR="006A4487" w:rsidRPr="006A4487" w:rsidRDefault="006A4487" w:rsidP="006A4487">
      <w:pPr>
        <w:pStyle w:val="Sinespaciado"/>
        <w:ind w:right="-720"/>
        <w:jc w:val="both"/>
        <w:rPr>
          <w:rFonts w:ascii="Century Gothic" w:eastAsiaTheme="minorHAnsi" w:hAnsi="Century Gothic" w:cstheme="minorHAnsi"/>
          <w:sz w:val="20"/>
          <w:szCs w:val="20"/>
          <w:lang w:eastAsia="es-ES"/>
        </w:rPr>
      </w:pPr>
      <w:r>
        <w:rPr>
          <w:rFonts w:ascii="Century Gothic" w:eastAsiaTheme="minorHAnsi" w:hAnsi="Century Gothic" w:cstheme="minorHAnsi"/>
          <w:sz w:val="20"/>
          <w:szCs w:val="20"/>
          <w:lang w:eastAsia="es-ES"/>
        </w:rPr>
        <w:t xml:space="preserve"> </w:t>
      </w:r>
      <w:bookmarkStart w:id="2" w:name="_Hlk7518436"/>
      <w:r>
        <w:rPr>
          <w:rFonts w:ascii="Century Gothic" w:eastAsiaTheme="minorHAnsi" w:hAnsi="Century Gothic" w:cstheme="minorHAnsi"/>
          <w:sz w:val="20"/>
          <w:szCs w:val="20"/>
          <w:lang w:eastAsia="es-ES"/>
        </w:rPr>
        <w:t xml:space="preserve">Ing. Santiago Gómez                                                   </w:t>
      </w:r>
      <w:r w:rsidR="00442AFC">
        <w:rPr>
          <w:rFonts w:ascii="Century Gothic" w:eastAsiaTheme="minorHAnsi" w:hAnsi="Century Gothic" w:cstheme="minorHAnsi"/>
          <w:sz w:val="20"/>
          <w:szCs w:val="20"/>
          <w:lang w:eastAsia="es-ES"/>
        </w:rPr>
        <w:t xml:space="preserve">                 </w:t>
      </w:r>
      <w:r>
        <w:rPr>
          <w:rFonts w:ascii="Century Gothic" w:eastAsiaTheme="minorHAnsi" w:hAnsi="Century Gothic" w:cstheme="minorHAnsi"/>
          <w:sz w:val="20"/>
          <w:szCs w:val="20"/>
          <w:lang w:eastAsia="es-ES"/>
        </w:rPr>
        <w:t xml:space="preserve"> </w:t>
      </w:r>
      <w:r w:rsidRPr="00752CB1">
        <w:rPr>
          <w:rFonts w:ascii="Century Gothic" w:eastAsiaTheme="minorHAnsi" w:hAnsi="Century Gothic" w:cstheme="minorHAnsi"/>
          <w:sz w:val="20"/>
          <w:szCs w:val="20"/>
          <w:lang w:eastAsia="es-ES"/>
        </w:rPr>
        <w:t xml:space="preserve">Tcnlg. Sofía Chiriboga C.  </w:t>
      </w:r>
    </w:p>
    <w:p w14:paraId="45A3C27F" w14:textId="77777777" w:rsidR="006A4487" w:rsidRPr="00E64F49" w:rsidRDefault="006A4487" w:rsidP="006A4487">
      <w:pPr>
        <w:spacing w:after="0"/>
        <w:jc w:val="both"/>
        <w:rPr>
          <w:rFonts w:ascii="Century Gothic" w:eastAsiaTheme="minorHAnsi" w:hAnsi="Century Gothic" w:cstheme="minorHAnsi"/>
          <w:b/>
          <w:sz w:val="20"/>
          <w:szCs w:val="20"/>
          <w:lang w:eastAsia="es-ES"/>
        </w:rPr>
      </w:pPr>
      <w:r>
        <w:rPr>
          <w:rFonts w:ascii="Century Gothic" w:eastAsiaTheme="minorHAnsi" w:hAnsi="Century Gothic" w:cstheme="minorHAnsi"/>
          <w:b/>
          <w:sz w:val="20"/>
          <w:szCs w:val="20"/>
          <w:lang w:eastAsia="es-ES"/>
        </w:rPr>
        <w:t xml:space="preserve"> GERENTE COMERCIAL                                                     </w:t>
      </w:r>
      <w:r w:rsidR="00442AFC">
        <w:rPr>
          <w:rFonts w:ascii="Century Gothic" w:eastAsiaTheme="minorHAnsi" w:hAnsi="Century Gothic" w:cstheme="minorHAnsi"/>
          <w:b/>
          <w:sz w:val="20"/>
          <w:szCs w:val="20"/>
          <w:lang w:eastAsia="es-ES"/>
        </w:rPr>
        <w:t xml:space="preserve">               </w:t>
      </w:r>
      <w:r>
        <w:rPr>
          <w:rFonts w:ascii="Century Gothic" w:eastAsiaTheme="minorHAnsi" w:hAnsi="Century Gothic" w:cstheme="minorHAnsi"/>
          <w:b/>
          <w:sz w:val="20"/>
          <w:szCs w:val="20"/>
          <w:lang w:eastAsia="es-ES"/>
        </w:rPr>
        <w:t xml:space="preserve">  </w:t>
      </w:r>
      <w:r w:rsidRPr="00E64F49">
        <w:rPr>
          <w:rFonts w:ascii="Century Gothic" w:eastAsiaTheme="minorHAnsi" w:hAnsi="Century Gothic" w:cstheme="minorHAnsi"/>
          <w:b/>
          <w:sz w:val="20"/>
          <w:szCs w:val="20"/>
          <w:lang w:eastAsia="es-ES"/>
        </w:rPr>
        <w:t>ASISTENTE COMERCIAL</w:t>
      </w:r>
    </w:p>
    <w:p w14:paraId="3669571B" w14:textId="77777777" w:rsidR="006A4487" w:rsidRPr="00442AFC" w:rsidRDefault="006A4487" w:rsidP="006A4487">
      <w:pPr>
        <w:spacing w:after="0"/>
        <w:jc w:val="both"/>
        <w:rPr>
          <w:rFonts w:ascii="Century Gothic" w:eastAsiaTheme="minorHAnsi" w:hAnsi="Century Gothic" w:cstheme="minorHAnsi"/>
          <w:sz w:val="20"/>
          <w:szCs w:val="20"/>
          <w:lang w:val="en-US" w:eastAsia="es-ES"/>
        </w:rPr>
      </w:pPr>
      <w:r w:rsidRPr="007F3DB9">
        <w:rPr>
          <w:rFonts w:ascii="Century Gothic" w:hAnsi="Century Gothic" w:cstheme="minorHAnsi"/>
          <w:b/>
          <w:sz w:val="24"/>
          <w:szCs w:val="24"/>
          <w:lang w:val="en-US"/>
        </w:rPr>
        <w:t xml:space="preserve"> </w:t>
      </w:r>
      <w:r w:rsidRPr="00442AFC">
        <w:rPr>
          <w:rFonts w:ascii="Century Gothic" w:eastAsiaTheme="minorHAnsi" w:hAnsi="Century Gothic" w:cstheme="minorHAnsi"/>
          <w:sz w:val="20"/>
          <w:szCs w:val="20"/>
          <w:lang w:val="en-US" w:eastAsia="es-ES"/>
        </w:rPr>
        <w:t>DATASOLUTIONS S.A.</w:t>
      </w:r>
      <w:r w:rsidRPr="00442AFC">
        <w:rPr>
          <w:rFonts w:asciiTheme="minorHAnsi" w:hAnsiTheme="minorHAnsi" w:cstheme="minorHAnsi"/>
          <w:sz w:val="20"/>
          <w:szCs w:val="20"/>
          <w:lang w:val="en-US"/>
        </w:rPr>
        <w:tab/>
      </w:r>
      <w:r w:rsidRPr="00442AFC">
        <w:rPr>
          <w:rFonts w:asciiTheme="minorHAnsi" w:hAnsiTheme="minorHAnsi" w:cstheme="minorHAnsi"/>
          <w:b/>
          <w:sz w:val="20"/>
          <w:szCs w:val="20"/>
          <w:lang w:val="en-US"/>
        </w:rPr>
        <w:tab/>
        <w:t xml:space="preserve">                                         </w:t>
      </w:r>
      <w:r w:rsidR="00442AFC" w:rsidRPr="00442AFC">
        <w:rPr>
          <w:rFonts w:asciiTheme="minorHAnsi" w:hAnsiTheme="minorHAnsi" w:cstheme="minorHAnsi"/>
          <w:b/>
          <w:sz w:val="20"/>
          <w:szCs w:val="20"/>
          <w:lang w:val="en-US"/>
        </w:rPr>
        <w:t xml:space="preserve">   </w:t>
      </w:r>
      <w:r w:rsidR="00442AFC">
        <w:rPr>
          <w:rFonts w:asciiTheme="minorHAnsi" w:hAnsiTheme="minorHAnsi" w:cstheme="minorHAnsi"/>
          <w:b/>
          <w:sz w:val="20"/>
          <w:szCs w:val="20"/>
          <w:lang w:val="en-US"/>
        </w:rPr>
        <w:t xml:space="preserve">                </w:t>
      </w:r>
      <w:r w:rsidRPr="00442AFC">
        <w:rPr>
          <w:rFonts w:ascii="Century Gothic" w:eastAsiaTheme="minorHAnsi" w:hAnsi="Century Gothic" w:cstheme="minorHAnsi"/>
          <w:sz w:val="20"/>
          <w:szCs w:val="20"/>
          <w:lang w:val="en-US" w:eastAsia="es-ES"/>
        </w:rPr>
        <w:t>Teléfono: +593 4242-9977 Ext. 114</w:t>
      </w:r>
    </w:p>
    <w:bookmarkEnd w:id="2"/>
    <w:p w14:paraId="023F7FE7" w14:textId="77777777" w:rsidR="00B37086" w:rsidRPr="00442AFC" w:rsidRDefault="00B37086" w:rsidP="00207747">
      <w:pPr>
        <w:pStyle w:val="Sinespaciado"/>
        <w:ind w:right="-720"/>
        <w:jc w:val="both"/>
        <w:rPr>
          <w:rFonts w:ascii="Century Gothic" w:hAnsi="Century Gothic" w:cstheme="minorHAnsi"/>
          <w:b/>
          <w:sz w:val="24"/>
          <w:szCs w:val="24"/>
          <w:lang w:val="en-US"/>
        </w:rPr>
      </w:pPr>
    </w:p>
    <w:p w14:paraId="591A7345" w14:textId="77777777" w:rsidR="00B37086" w:rsidRPr="00442AFC" w:rsidRDefault="00B37086" w:rsidP="00207747">
      <w:pPr>
        <w:pStyle w:val="Sinespaciado"/>
        <w:ind w:right="-720"/>
        <w:jc w:val="both"/>
        <w:rPr>
          <w:rFonts w:ascii="Century Gothic" w:hAnsi="Century Gothic" w:cstheme="minorHAnsi"/>
          <w:b/>
          <w:sz w:val="24"/>
          <w:szCs w:val="24"/>
          <w:lang w:val="en-US"/>
        </w:rPr>
      </w:pPr>
    </w:p>
    <w:p w14:paraId="66C4FA4E" w14:textId="77777777" w:rsidR="00B37086" w:rsidRPr="00442AFC" w:rsidRDefault="00B37086" w:rsidP="00207747">
      <w:pPr>
        <w:pStyle w:val="Sinespaciado"/>
        <w:ind w:right="-720"/>
        <w:jc w:val="both"/>
        <w:rPr>
          <w:rFonts w:ascii="Century Gothic" w:hAnsi="Century Gothic" w:cstheme="minorHAnsi"/>
          <w:b/>
          <w:sz w:val="24"/>
          <w:szCs w:val="24"/>
          <w:lang w:val="en-US"/>
        </w:rPr>
      </w:pPr>
    </w:p>
    <w:p w14:paraId="2DC363D2" w14:textId="77777777" w:rsidR="00B37086" w:rsidRPr="00442AFC" w:rsidRDefault="00B37086" w:rsidP="00207747">
      <w:pPr>
        <w:pStyle w:val="Sinespaciado"/>
        <w:ind w:right="-720"/>
        <w:jc w:val="both"/>
        <w:rPr>
          <w:rFonts w:ascii="Century Gothic" w:hAnsi="Century Gothic" w:cstheme="minorHAnsi"/>
          <w:b/>
          <w:sz w:val="24"/>
          <w:szCs w:val="24"/>
          <w:lang w:val="en-US"/>
        </w:rPr>
      </w:pPr>
    </w:p>
    <w:p w14:paraId="3BD92ED4" w14:textId="77777777" w:rsidR="00B37086" w:rsidRPr="00442AFC" w:rsidRDefault="00B37086" w:rsidP="00207747">
      <w:pPr>
        <w:pStyle w:val="Sinespaciado"/>
        <w:ind w:right="-720"/>
        <w:jc w:val="both"/>
        <w:rPr>
          <w:rFonts w:ascii="Century Gothic" w:hAnsi="Century Gothic" w:cstheme="minorHAnsi"/>
          <w:b/>
          <w:sz w:val="24"/>
          <w:szCs w:val="24"/>
          <w:lang w:val="en-US"/>
        </w:rPr>
      </w:pPr>
    </w:p>
    <w:p w14:paraId="15E6560E" w14:textId="77777777" w:rsidR="00B37086" w:rsidRPr="00442AFC" w:rsidRDefault="00B37086" w:rsidP="00207747">
      <w:pPr>
        <w:pStyle w:val="Sinespaciado"/>
        <w:ind w:right="-720"/>
        <w:jc w:val="both"/>
        <w:rPr>
          <w:rFonts w:ascii="Century Gothic" w:hAnsi="Century Gothic" w:cstheme="minorHAnsi"/>
          <w:b/>
          <w:sz w:val="24"/>
          <w:szCs w:val="24"/>
          <w:lang w:val="en-US"/>
        </w:rPr>
      </w:pPr>
    </w:p>
    <w:p w14:paraId="40802529" w14:textId="77777777" w:rsidR="00B37086" w:rsidRPr="00442AFC" w:rsidRDefault="00B37086" w:rsidP="00207747">
      <w:pPr>
        <w:pStyle w:val="Sinespaciado"/>
        <w:ind w:right="-720"/>
        <w:jc w:val="both"/>
        <w:rPr>
          <w:rFonts w:ascii="Century Gothic" w:hAnsi="Century Gothic" w:cstheme="minorHAnsi"/>
          <w:b/>
          <w:sz w:val="24"/>
          <w:szCs w:val="24"/>
          <w:lang w:val="en-US"/>
        </w:rPr>
      </w:pPr>
    </w:p>
    <w:p w14:paraId="0F1E7A14" w14:textId="77777777" w:rsidR="00B37086" w:rsidRPr="00442AFC" w:rsidRDefault="00B37086" w:rsidP="00207747">
      <w:pPr>
        <w:pStyle w:val="Sinespaciado"/>
        <w:ind w:right="-720"/>
        <w:jc w:val="both"/>
        <w:rPr>
          <w:rFonts w:ascii="Century Gothic" w:hAnsi="Century Gothic" w:cstheme="minorHAnsi"/>
          <w:b/>
          <w:sz w:val="24"/>
          <w:szCs w:val="24"/>
          <w:lang w:val="en-US"/>
        </w:rPr>
      </w:pPr>
    </w:p>
    <w:p w14:paraId="1F3DFF20" w14:textId="77777777" w:rsidR="00207747" w:rsidRPr="00442AFC" w:rsidRDefault="00207747" w:rsidP="00207747">
      <w:pPr>
        <w:pStyle w:val="Sinespaciado"/>
        <w:ind w:right="-720"/>
        <w:jc w:val="both"/>
        <w:rPr>
          <w:rFonts w:ascii="Century Gothic" w:hAnsi="Century Gothic" w:cstheme="minorHAnsi"/>
          <w:b/>
          <w:sz w:val="24"/>
          <w:szCs w:val="24"/>
          <w:lang w:val="en-US"/>
        </w:rPr>
      </w:pPr>
    </w:p>
    <w:sectPr w:rsidR="00207747" w:rsidRPr="00442AFC">
      <w:headerReference w:type="default" r:id="rId14"/>
      <w:foot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B3E396" w14:textId="77777777" w:rsidR="00BD6E7D" w:rsidRDefault="00BD6E7D" w:rsidP="005A2D56">
      <w:pPr>
        <w:spacing w:after="0" w:line="240" w:lineRule="auto"/>
      </w:pPr>
      <w:r>
        <w:separator/>
      </w:r>
    </w:p>
  </w:endnote>
  <w:endnote w:type="continuationSeparator" w:id="0">
    <w:p w14:paraId="75E30B1B" w14:textId="77777777" w:rsidR="00BD6E7D" w:rsidRDefault="00BD6E7D" w:rsidP="005A2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C7DD0" w14:textId="77777777" w:rsidR="00390E25" w:rsidRDefault="00390E25">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4CD6F23D" wp14:editId="6D17DFAE">
              <wp:simplePos x="0" y="0"/>
              <wp:positionH relativeFrom="page">
                <wp:posOffset>41910</wp:posOffset>
              </wp:positionH>
              <wp:positionV relativeFrom="bottomMargin">
                <wp:posOffset>69850</wp:posOffset>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47ED0807" w14:textId="77777777" w:rsidR="00390E25" w:rsidRPr="00812A6C" w:rsidRDefault="00BD6E7D" w:rsidP="005D0689">
                          <w:pPr>
                            <w:jc w:val="center"/>
                            <w:rPr>
                              <w:color w:val="FFFFFF" w:themeColor="background1"/>
                              <w:sz w:val="32"/>
                              <w:szCs w:val="18"/>
                              <w:lang w:val="es-ES"/>
                            </w:rPr>
                          </w:pPr>
                          <w:hyperlink r:id="rId1" w:history="1">
                            <w:r w:rsidR="00390E25" w:rsidRPr="00812A6C">
                              <w:rPr>
                                <w:rStyle w:val="Hipervnculo"/>
                                <w:sz w:val="32"/>
                                <w:szCs w:val="18"/>
                                <w:lang w:val="es-ES"/>
                              </w:rPr>
                              <w:t>www.datasolutions.com</w:t>
                            </w:r>
                          </w:hyperlink>
                          <w:r w:rsidR="00390E25"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CD6F23D" id="AutoShape 1" o:spid="_x0000_s1026" style="position:absolute;margin-left:3.3pt;margin-top:5.5pt;width:616.75pt;height:55.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47ED0807" w14:textId="77777777" w:rsidR="00390E25" w:rsidRPr="00812A6C" w:rsidRDefault="00BD6E7D" w:rsidP="005D0689">
                    <w:pPr>
                      <w:jc w:val="center"/>
                      <w:rPr>
                        <w:color w:val="FFFFFF" w:themeColor="background1"/>
                        <w:sz w:val="32"/>
                        <w:szCs w:val="18"/>
                        <w:lang w:val="es-ES"/>
                      </w:rPr>
                    </w:pPr>
                    <w:hyperlink r:id="rId2" w:history="1">
                      <w:r w:rsidR="00390E25" w:rsidRPr="00812A6C">
                        <w:rPr>
                          <w:rStyle w:val="Hipervnculo"/>
                          <w:sz w:val="32"/>
                          <w:szCs w:val="18"/>
                          <w:lang w:val="es-ES"/>
                        </w:rPr>
                        <w:t>www.datasolutions.com</w:t>
                      </w:r>
                    </w:hyperlink>
                    <w:r w:rsidR="00390E25"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FCEFCE" w14:textId="77777777" w:rsidR="00BD6E7D" w:rsidRDefault="00BD6E7D" w:rsidP="005A2D56">
      <w:pPr>
        <w:spacing w:after="0" w:line="240" w:lineRule="auto"/>
      </w:pPr>
      <w:r>
        <w:separator/>
      </w:r>
    </w:p>
  </w:footnote>
  <w:footnote w:type="continuationSeparator" w:id="0">
    <w:p w14:paraId="582762C4" w14:textId="77777777" w:rsidR="00BD6E7D" w:rsidRDefault="00BD6E7D" w:rsidP="005A2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8012A" w14:textId="77777777" w:rsidR="00390E25" w:rsidRPr="005655F1" w:rsidRDefault="00390E25" w:rsidP="005D0689">
    <w:pPr>
      <w:spacing w:after="0" w:line="240" w:lineRule="auto"/>
      <w:rPr>
        <w:b/>
        <w:sz w:val="18"/>
        <w:lang w:val="es-ES"/>
      </w:rPr>
    </w:pPr>
    <w:r>
      <w:rPr>
        <w:noProof/>
      </w:rPr>
      <w:drawing>
        <wp:anchor distT="0" distB="0" distL="114300" distR="114300" simplePos="0" relativeHeight="251659264" behindDoc="0" locked="0" layoutInCell="1" allowOverlap="1" wp14:anchorId="3D21F547" wp14:editId="5ACB85C0">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30519FEB" w14:textId="77777777" w:rsidR="00390E25" w:rsidRPr="005655F1" w:rsidRDefault="00390E25" w:rsidP="005D0689">
    <w:pPr>
      <w:spacing w:after="0" w:line="240" w:lineRule="auto"/>
      <w:rPr>
        <w:b/>
        <w:sz w:val="18"/>
        <w:lang w:val="es-ES"/>
      </w:rPr>
    </w:pPr>
    <w:r w:rsidRPr="005655F1">
      <w:rPr>
        <w:b/>
        <w:sz w:val="20"/>
        <w:lang w:val="es-ES"/>
      </w:rPr>
      <w:t>Av. Domingo Comín S/N y la Onceava Ed. Anglo Automotriz</w:t>
    </w:r>
    <w:r w:rsidRPr="005655F1">
      <w:rPr>
        <w:b/>
        <w:sz w:val="18"/>
        <w:lang w:val="es-ES"/>
      </w:rPr>
      <w:tab/>
    </w:r>
  </w:p>
  <w:p w14:paraId="4670D748" w14:textId="77777777" w:rsidR="00390E25" w:rsidRPr="005655F1" w:rsidRDefault="00390E25" w:rsidP="005D0689">
    <w:pPr>
      <w:spacing w:after="0" w:line="240" w:lineRule="auto"/>
      <w:rPr>
        <w:b/>
        <w:sz w:val="18"/>
        <w:lang w:val="es-ES"/>
      </w:rPr>
    </w:pPr>
    <w:r w:rsidRPr="005655F1">
      <w:rPr>
        <w:b/>
        <w:sz w:val="18"/>
        <w:lang w:val="es-ES"/>
      </w:rPr>
      <w:t>PBX: 2429977</w:t>
    </w:r>
    <w:r w:rsidRPr="000F2DD1">
      <w:rPr>
        <w:b/>
        <w:noProof/>
        <w:sz w:val="36"/>
        <w:u w:val="double"/>
        <w:lang w:eastAsia="es-EC"/>
      </w:rPr>
      <w:t xml:space="preserve"> </w:t>
    </w:r>
  </w:p>
  <w:p w14:paraId="71FFC7FC" w14:textId="77777777" w:rsidR="00390E25" w:rsidRPr="00FF0B7B" w:rsidRDefault="00390E25" w:rsidP="005D0689">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7CA7FEC9" w14:textId="083EA194" w:rsidR="00390E25" w:rsidRPr="005655F1" w:rsidRDefault="00390E25" w:rsidP="005D0689">
    <w:pPr>
      <w:spacing w:after="0" w:line="240" w:lineRule="auto"/>
      <w:rPr>
        <w:b/>
        <w:sz w:val="18"/>
        <w:lang w:val="es-ES"/>
      </w:rPr>
    </w:pPr>
    <w:r>
      <w:rPr>
        <w:noProof/>
      </w:rPr>
      <mc:AlternateContent>
        <mc:Choice Requires="wps">
          <w:drawing>
            <wp:anchor distT="0" distB="0" distL="114300" distR="114300" simplePos="0" relativeHeight="251662336" behindDoc="0" locked="0" layoutInCell="1" allowOverlap="1" wp14:anchorId="334BCD15" wp14:editId="496DF764">
              <wp:simplePos x="0" y="0"/>
              <wp:positionH relativeFrom="column">
                <wp:posOffset>-41910</wp:posOffset>
              </wp:positionH>
              <wp:positionV relativeFrom="paragraph">
                <wp:posOffset>160020</wp:posOffset>
              </wp:positionV>
              <wp:extent cx="6267450" cy="0"/>
              <wp:effectExtent l="0" t="0" r="0" b="0"/>
              <wp:wrapNone/>
              <wp:docPr id="5" name="Connecteur droit 5"/>
              <wp:cNvGraphicFramePr/>
              <a:graphic xmlns:a="http://schemas.openxmlformats.org/drawingml/2006/main">
                <a:graphicData uri="http://schemas.microsoft.com/office/word/2010/wordprocessingShape">
                  <wps:wsp>
                    <wps:cNvCnPr/>
                    <wps:spPr>
                      <a:xfrm>
                        <a:off x="0" y="0"/>
                        <a:ext cx="6267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1C2327" id="Connecteur droit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3pt,12.6pt" to="490.2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" strokecolor="#4472c4 [3204]" strokeweight=".5pt">
              <v:stroke joinstyle="miter"/>
            </v:line>
          </w:pict>
        </mc:Fallback>
      </mc:AlternateContent>
    </w:r>
    <w:r w:rsidRPr="00FF0B7B">
      <w:rPr>
        <w:b/>
        <w:color w:val="000000" w:themeColor="text1"/>
        <w:sz w:val="18"/>
        <w:lang w:val="es-ES"/>
      </w:rPr>
      <w:t>N.º OE 12-193</w:t>
    </w:r>
  </w:p>
  <w:p w14:paraId="53E6691E" w14:textId="5142BC4C" w:rsidR="00390E25" w:rsidRDefault="00390E2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03B"/>
    <w:multiLevelType w:val="hybridMultilevel"/>
    <w:tmpl w:val="7CA8B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5980"/>
    <w:multiLevelType w:val="hybridMultilevel"/>
    <w:tmpl w:val="1F1E392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4245B2"/>
    <w:multiLevelType w:val="hybridMultilevel"/>
    <w:tmpl w:val="F078E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14D5B"/>
    <w:multiLevelType w:val="hybridMultilevel"/>
    <w:tmpl w:val="E648FD72"/>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4251071"/>
    <w:multiLevelType w:val="hybridMultilevel"/>
    <w:tmpl w:val="CAC478A0"/>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5BF72CE"/>
    <w:multiLevelType w:val="hybridMultilevel"/>
    <w:tmpl w:val="1C32F8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E423B"/>
    <w:multiLevelType w:val="hybridMultilevel"/>
    <w:tmpl w:val="E4E85B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7" w15:restartNumberingAfterBreak="0">
    <w:nsid w:val="1BCB0306"/>
    <w:multiLevelType w:val="hybridMultilevel"/>
    <w:tmpl w:val="3A66D03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8" w15:restartNumberingAfterBreak="0">
    <w:nsid w:val="1BE54F13"/>
    <w:multiLevelType w:val="hybridMultilevel"/>
    <w:tmpl w:val="982E9A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9548A"/>
    <w:multiLevelType w:val="hybridMultilevel"/>
    <w:tmpl w:val="179883A0"/>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0" w15:restartNumberingAfterBreak="0">
    <w:nsid w:val="22F2468F"/>
    <w:multiLevelType w:val="hybridMultilevel"/>
    <w:tmpl w:val="16F2C73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1" w15:restartNumberingAfterBreak="0">
    <w:nsid w:val="2ECF7A46"/>
    <w:multiLevelType w:val="hybridMultilevel"/>
    <w:tmpl w:val="6032C270"/>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2" w15:restartNumberingAfterBreak="0">
    <w:nsid w:val="3B7009D0"/>
    <w:multiLevelType w:val="hybridMultilevel"/>
    <w:tmpl w:val="F5741868"/>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3CC350A5"/>
    <w:multiLevelType w:val="hybridMultilevel"/>
    <w:tmpl w:val="B4862FA6"/>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4" w15:restartNumberingAfterBreak="0">
    <w:nsid w:val="49545B3F"/>
    <w:multiLevelType w:val="hybridMultilevel"/>
    <w:tmpl w:val="6F4C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13A59E6"/>
    <w:multiLevelType w:val="hybridMultilevel"/>
    <w:tmpl w:val="46A81246"/>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15:restartNumberingAfterBreak="0">
    <w:nsid w:val="5187656B"/>
    <w:multiLevelType w:val="hybridMultilevel"/>
    <w:tmpl w:val="EAF43670"/>
    <w:lvl w:ilvl="0" w:tplc="300A0003">
      <w:start w:val="1"/>
      <w:numFmt w:val="bullet"/>
      <w:lvlText w:val="o"/>
      <w:lvlJc w:val="left"/>
      <w:pPr>
        <w:ind w:left="1440"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8" w15:restartNumberingAfterBreak="0">
    <w:nsid w:val="52833080"/>
    <w:multiLevelType w:val="hybridMultilevel"/>
    <w:tmpl w:val="A8AE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9151F9"/>
    <w:multiLevelType w:val="hybridMultilevel"/>
    <w:tmpl w:val="FD9AB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C866AC"/>
    <w:multiLevelType w:val="hybridMultilevel"/>
    <w:tmpl w:val="9F4811C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1" w15:restartNumberingAfterBreak="0">
    <w:nsid w:val="678B0AB4"/>
    <w:multiLevelType w:val="hybridMultilevel"/>
    <w:tmpl w:val="6E0C50BA"/>
    <w:lvl w:ilvl="0" w:tplc="300A000D">
      <w:start w:val="1"/>
      <w:numFmt w:val="bullet"/>
      <w:lvlText w:val=""/>
      <w:lvlJc w:val="left"/>
      <w:pPr>
        <w:ind w:left="1440" w:hanging="360"/>
      </w:pPr>
      <w:rPr>
        <w:rFonts w:ascii="Wingdings" w:hAnsi="Wingdings"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2" w15:restartNumberingAfterBreak="0">
    <w:nsid w:val="687E0335"/>
    <w:multiLevelType w:val="hybridMultilevel"/>
    <w:tmpl w:val="F2DEF474"/>
    <w:lvl w:ilvl="0" w:tplc="300A0001">
      <w:start w:val="1"/>
      <w:numFmt w:val="bullet"/>
      <w:lvlText w:val=""/>
      <w:lvlJc w:val="left"/>
      <w:pPr>
        <w:ind w:left="1068" w:hanging="360"/>
      </w:pPr>
      <w:rPr>
        <w:rFonts w:ascii="Symbol" w:hAnsi="Symbol"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23" w15:restartNumberingAfterBreak="0">
    <w:nsid w:val="73392E0B"/>
    <w:multiLevelType w:val="hybridMultilevel"/>
    <w:tmpl w:val="2D9AB63A"/>
    <w:lvl w:ilvl="0" w:tplc="30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6132D2"/>
    <w:multiLevelType w:val="hybridMultilevel"/>
    <w:tmpl w:val="D7848212"/>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8"/>
  </w:num>
  <w:num w:numId="4">
    <w:abstractNumId w:val="0"/>
  </w:num>
  <w:num w:numId="5">
    <w:abstractNumId w:val="8"/>
  </w:num>
  <w:num w:numId="6">
    <w:abstractNumId w:val="1"/>
  </w:num>
  <w:num w:numId="7">
    <w:abstractNumId w:val="7"/>
  </w:num>
  <w:num w:numId="8">
    <w:abstractNumId w:val="13"/>
  </w:num>
  <w:num w:numId="9">
    <w:abstractNumId w:val="20"/>
  </w:num>
  <w:num w:numId="10">
    <w:abstractNumId w:val="24"/>
  </w:num>
  <w:num w:numId="11">
    <w:abstractNumId w:val="14"/>
  </w:num>
  <w:num w:numId="12">
    <w:abstractNumId w:val="2"/>
  </w:num>
  <w:num w:numId="13">
    <w:abstractNumId w:val="12"/>
  </w:num>
  <w:num w:numId="14">
    <w:abstractNumId w:val="4"/>
  </w:num>
  <w:num w:numId="15">
    <w:abstractNumId w:val="5"/>
  </w:num>
  <w:num w:numId="16">
    <w:abstractNumId w:val="17"/>
  </w:num>
  <w:num w:numId="17">
    <w:abstractNumId w:val="3"/>
  </w:num>
  <w:num w:numId="18">
    <w:abstractNumId w:val="11"/>
  </w:num>
  <w:num w:numId="19">
    <w:abstractNumId w:val="10"/>
  </w:num>
  <w:num w:numId="20">
    <w:abstractNumId w:val="19"/>
  </w:num>
  <w:num w:numId="21">
    <w:abstractNumId w:val="21"/>
  </w:num>
  <w:num w:numId="22">
    <w:abstractNumId w:val="15"/>
  </w:num>
  <w:num w:numId="23">
    <w:abstractNumId w:val="23"/>
  </w:num>
  <w:num w:numId="24">
    <w:abstractNumId w:val="22"/>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5AD"/>
    <w:rsid w:val="00035497"/>
    <w:rsid w:val="00060754"/>
    <w:rsid w:val="000612B9"/>
    <w:rsid w:val="00062BEC"/>
    <w:rsid w:val="00070F08"/>
    <w:rsid w:val="0007696D"/>
    <w:rsid w:val="00092EE9"/>
    <w:rsid w:val="0009450C"/>
    <w:rsid w:val="00094905"/>
    <w:rsid w:val="000C173E"/>
    <w:rsid w:val="000C2DE5"/>
    <w:rsid w:val="000C307F"/>
    <w:rsid w:val="000D463F"/>
    <w:rsid w:val="000E2401"/>
    <w:rsid w:val="0010077E"/>
    <w:rsid w:val="00111865"/>
    <w:rsid w:val="00134E20"/>
    <w:rsid w:val="00144EA2"/>
    <w:rsid w:val="001642E8"/>
    <w:rsid w:val="001743A7"/>
    <w:rsid w:val="001836B1"/>
    <w:rsid w:val="0019611A"/>
    <w:rsid w:val="001971F0"/>
    <w:rsid w:val="001A612C"/>
    <w:rsid w:val="001D4A2D"/>
    <w:rsid w:val="001D7F33"/>
    <w:rsid w:val="001E3E82"/>
    <w:rsid w:val="001E458A"/>
    <w:rsid w:val="001F58A8"/>
    <w:rsid w:val="001F6066"/>
    <w:rsid w:val="00201351"/>
    <w:rsid w:val="00202BA3"/>
    <w:rsid w:val="0020598D"/>
    <w:rsid w:val="00207747"/>
    <w:rsid w:val="002258D4"/>
    <w:rsid w:val="00244E20"/>
    <w:rsid w:val="00253845"/>
    <w:rsid w:val="00261D05"/>
    <w:rsid w:val="00264E1E"/>
    <w:rsid w:val="002A20EC"/>
    <w:rsid w:val="002B5AD8"/>
    <w:rsid w:val="002C6464"/>
    <w:rsid w:val="002D77F7"/>
    <w:rsid w:val="002E3E05"/>
    <w:rsid w:val="002F0D7D"/>
    <w:rsid w:val="002F73F4"/>
    <w:rsid w:val="003018DC"/>
    <w:rsid w:val="00303E5B"/>
    <w:rsid w:val="00305106"/>
    <w:rsid w:val="003059B4"/>
    <w:rsid w:val="0031176B"/>
    <w:rsid w:val="00313CD4"/>
    <w:rsid w:val="00327533"/>
    <w:rsid w:val="00335BFD"/>
    <w:rsid w:val="00345C25"/>
    <w:rsid w:val="003471A7"/>
    <w:rsid w:val="003504C2"/>
    <w:rsid w:val="00367F77"/>
    <w:rsid w:val="00372928"/>
    <w:rsid w:val="00374829"/>
    <w:rsid w:val="003804FD"/>
    <w:rsid w:val="003822EC"/>
    <w:rsid w:val="00390E25"/>
    <w:rsid w:val="003A3E7C"/>
    <w:rsid w:val="003A714F"/>
    <w:rsid w:val="003C5360"/>
    <w:rsid w:val="003D68F1"/>
    <w:rsid w:val="003E6420"/>
    <w:rsid w:val="00413CFF"/>
    <w:rsid w:val="00425E69"/>
    <w:rsid w:val="00442AFC"/>
    <w:rsid w:val="00447458"/>
    <w:rsid w:val="00455150"/>
    <w:rsid w:val="00467FCC"/>
    <w:rsid w:val="0047792D"/>
    <w:rsid w:val="00480529"/>
    <w:rsid w:val="004843E3"/>
    <w:rsid w:val="004B6FC3"/>
    <w:rsid w:val="004C0F2D"/>
    <w:rsid w:val="004E40BB"/>
    <w:rsid w:val="004F0378"/>
    <w:rsid w:val="004F20E4"/>
    <w:rsid w:val="004F2628"/>
    <w:rsid w:val="004F2F2F"/>
    <w:rsid w:val="00502864"/>
    <w:rsid w:val="00513B94"/>
    <w:rsid w:val="00521AD2"/>
    <w:rsid w:val="00545E3D"/>
    <w:rsid w:val="00557E92"/>
    <w:rsid w:val="00582E29"/>
    <w:rsid w:val="00584FD0"/>
    <w:rsid w:val="00587E65"/>
    <w:rsid w:val="00591DEE"/>
    <w:rsid w:val="005A2D56"/>
    <w:rsid w:val="005B6EA5"/>
    <w:rsid w:val="005C15AD"/>
    <w:rsid w:val="005C2298"/>
    <w:rsid w:val="005D0689"/>
    <w:rsid w:val="005D4DDD"/>
    <w:rsid w:val="005D55D5"/>
    <w:rsid w:val="005F0CB0"/>
    <w:rsid w:val="005F570F"/>
    <w:rsid w:val="005F66E5"/>
    <w:rsid w:val="00607FA2"/>
    <w:rsid w:val="0063182C"/>
    <w:rsid w:val="0065184D"/>
    <w:rsid w:val="00661CC3"/>
    <w:rsid w:val="00664DB1"/>
    <w:rsid w:val="006714F1"/>
    <w:rsid w:val="00676319"/>
    <w:rsid w:val="00687BC2"/>
    <w:rsid w:val="006A4487"/>
    <w:rsid w:val="006D105D"/>
    <w:rsid w:val="006D507C"/>
    <w:rsid w:val="006E7A53"/>
    <w:rsid w:val="006F352A"/>
    <w:rsid w:val="007130F4"/>
    <w:rsid w:val="00713F27"/>
    <w:rsid w:val="00724517"/>
    <w:rsid w:val="007630A1"/>
    <w:rsid w:val="007915D5"/>
    <w:rsid w:val="007A0AD8"/>
    <w:rsid w:val="007C71CE"/>
    <w:rsid w:val="007D1E2A"/>
    <w:rsid w:val="007F3DB9"/>
    <w:rsid w:val="008006BC"/>
    <w:rsid w:val="008033BC"/>
    <w:rsid w:val="00807E7F"/>
    <w:rsid w:val="0081602E"/>
    <w:rsid w:val="00830ABE"/>
    <w:rsid w:val="00833B94"/>
    <w:rsid w:val="00845705"/>
    <w:rsid w:val="008640A3"/>
    <w:rsid w:val="00874311"/>
    <w:rsid w:val="00884E02"/>
    <w:rsid w:val="008B71CB"/>
    <w:rsid w:val="008D4A0C"/>
    <w:rsid w:val="008E6195"/>
    <w:rsid w:val="008F30B1"/>
    <w:rsid w:val="008F6C01"/>
    <w:rsid w:val="009059F9"/>
    <w:rsid w:val="00920BBC"/>
    <w:rsid w:val="009434F8"/>
    <w:rsid w:val="009602D6"/>
    <w:rsid w:val="00961B35"/>
    <w:rsid w:val="00963CA1"/>
    <w:rsid w:val="009835EC"/>
    <w:rsid w:val="009854A6"/>
    <w:rsid w:val="0098617E"/>
    <w:rsid w:val="00987F7F"/>
    <w:rsid w:val="009C6A41"/>
    <w:rsid w:val="009D399F"/>
    <w:rsid w:val="009F5E01"/>
    <w:rsid w:val="00A04D45"/>
    <w:rsid w:val="00A0781E"/>
    <w:rsid w:val="00A20FEF"/>
    <w:rsid w:val="00A30362"/>
    <w:rsid w:val="00A419A1"/>
    <w:rsid w:val="00A432F1"/>
    <w:rsid w:val="00A54606"/>
    <w:rsid w:val="00AB025B"/>
    <w:rsid w:val="00AB227D"/>
    <w:rsid w:val="00AB4C62"/>
    <w:rsid w:val="00AC5E67"/>
    <w:rsid w:val="00AC6FF1"/>
    <w:rsid w:val="00AE1972"/>
    <w:rsid w:val="00AE40B4"/>
    <w:rsid w:val="00AE72ED"/>
    <w:rsid w:val="00B0113F"/>
    <w:rsid w:val="00B10F3A"/>
    <w:rsid w:val="00B240B1"/>
    <w:rsid w:val="00B37086"/>
    <w:rsid w:val="00B401DB"/>
    <w:rsid w:val="00B41A5C"/>
    <w:rsid w:val="00B47346"/>
    <w:rsid w:val="00B62613"/>
    <w:rsid w:val="00B638C9"/>
    <w:rsid w:val="00B82D9C"/>
    <w:rsid w:val="00B93DB7"/>
    <w:rsid w:val="00BA3804"/>
    <w:rsid w:val="00BB2B4E"/>
    <w:rsid w:val="00BC1F5B"/>
    <w:rsid w:val="00BD20A3"/>
    <w:rsid w:val="00BD30D1"/>
    <w:rsid w:val="00BD6E7D"/>
    <w:rsid w:val="00BE4B58"/>
    <w:rsid w:val="00BE5B99"/>
    <w:rsid w:val="00C07ADD"/>
    <w:rsid w:val="00C1579C"/>
    <w:rsid w:val="00C15DE1"/>
    <w:rsid w:val="00C373B2"/>
    <w:rsid w:val="00C51195"/>
    <w:rsid w:val="00C63CB4"/>
    <w:rsid w:val="00C660DF"/>
    <w:rsid w:val="00C67AE1"/>
    <w:rsid w:val="00C70989"/>
    <w:rsid w:val="00C74A16"/>
    <w:rsid w:val="00C8168B"/>
    <w:rsid w:val="00C87F07"/>
    <w:rsid w:val="00C93958"/>
    <w:rsid w:val="00CA15FF"/>
    <w:rsid w:val="00CA7DFE"/>
    <w:rsid w:val="00CB1E72"/>
    <w:rsid w:val="00CC0F20"/>
    <w:rsid w:val="00CD1A41"/>
    <w:rsid w:val="00CD204A"/>
    <w:rsid w:val="00CD3973"/>
    <w:rsid w:val="00CD6F6F"/>
    <w:rsid w:val="00CF771D"/>
    <w:rsid w:val="00CF7FE6"/>
    <w:rsid w:val="00D0536C"/>
    <w:rsid w:val="00D1493A"/>
    <w:rsid w:val="00D223C2"/>
    <w:rsid w:val="00D23A3E"/>
    <w:rsid w:val="00D24280"/>
    <w:rsid w:val="00D267A4"/>
    <w:rsid w:val="00D507EB"/>
    <w:rsid w:val="00D537D7"/>
    <w:rsid w:val="00D579F2"/>
    <w:rsid w:val="00D600DF"/>
    <w:rsid w:val="00DA1D38"/>
    <w:rsid w:val="00DA7B77"/>
    <w:rsid w:val="00DB3CA4"/>
    <w:rsid w:val="00DB578C"/>
    <w:rsid w:val="00DB6164"/>
    <w:rsid w:val="00DD477F"/>
    <w:rsid w:val="00DF6B84"/>
    <w:rsid w:val="00E14BC7"/>
    <w:rsid w:val="00E22349"/>
    <w:rsid w:val="00E25536"/>
    <w:rsid w:val="00E3749C"/>
    <w:rsid w:val="00E400C0"/>
    <w:rsid w:val="00E5207E"/>
    <w:rsid w:val="00E56D6F"/>
    <w:rsid w:val="00E654FC"/>
    <w:rsid w:val="00E73B22"/>
    <w:rsid w:val="00E7555B"/>
    <w:rsid w:val="00E77AC0"/>
    <w:rsid w:val="00E819B9"/>
    <w:rsid w:val="00E84B19"/>
    <w:rsid w:val="00EA1B31"/>
    <w:rsid w:val="00EA3D6C"/>
    <w:rsid w:val="00EB328C"/>
    <w:rsid w:val="00EC06D0"/>
    <w:rsid w:val="00EC2789"/>
    <w:rsid w:val="00ED1959"/>
    <w:rsid w:val="00ED5DB7"/>
    <w:rsid w:val="00EF0180"/>
    <w:rsid w:val="00F16F68"/>
    <w:rsid w:val="00F32B4C"/>
    <w:rsid w:val="00F335EA"/>
    <w:rsid w:val="00F3393D"/>
    <w:rsid w:val="00F33F88"/>
    <w:rsid w:val="00F56853"/>
    <w:rsid w:val="00F85BFB"/>
    <w:rsid w:val="00FA113C"/>
    <w:rsid w:val="00FA2F7A"/>
    <w:rsid w:val="00FA398A"/>
    <w:rsid w:val="00FA4C7E"/>
    <w:rsid w:val="00FC3F64"/>
    <w:rsid w:val="00FD3439"/>
    <w:rsid w:val="00FE5052"/>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D8CA69"/>
  <w15:chartTrackingRefBased/>
  <w15:docId w15:val="{19F8411B-FFA9-49B1-901E-7DFDF243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AE1"/>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092E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5">
    <w:name w:val="heading 5"/>
    <w:basedOn w:val="Normal"/>
    <w:link w:val="Ttulo5Car"/>
    <w:uiPriority w:val="9"/>
    <w:qFormat/>
    <w:rsid w:val="00C67AE1"/>
    <w:pPr>
      <w:spacing w:before="100" w:beforeAutospacing="1" w:after="100" w:afterAutospacing="1" w:line="240" w:lineRule="auto"/>
      <w:outlineLvl w:val="4"/>
    </w:pPr>
    <w:rPr>
      <w:rFonts w:ascii="Times New Roman" w:eastAsia="Times New Roman" w:hAnsi="Times New Roman"/>
      <w:b/>
      <w:bCs/>
      <w:sz w:val="20"/>
      <w:szCs w:val="20"/>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C15AD"/>
    <w:pPr>
      <w:spacing w:after="0" w:line="240" w:lineRule="auto"/>
    </w:pPr>
    <w:rPr>
      <w:rFonts w:ascii="Calibri" w:eastAsia="Calibri" w:hAnsi="Calibri" w:cs="Times New Roman"/>
    </w:rPr>
  </w:style>
  <w:style w:type="paragraph" w:customStyle="1" w:styleId="Default">
    <w:name w:val="Default"/>
    <w:rsid w:val="005C15AD"/>
    <w:pPr>
      <w:autoSpaceDE w:val="0"/>
      <w:autoSpaceDN w:val="0"/>
      <w:adjustRightInd w:val="0"/>
      <w:spacing w:after="0" w:line="240" w:lineRule="auto"/>
    </w:pPr>
    <w:rPr>
      <w:rFonts w:ascii="Calibri" w:eastAsia="Calibri" w:hAnsi="Calibri" w:cs="Calibri"/>
      <w:color w:val="000000"/>
      <w:sz w:val="24"/>
      <w:szCs w:val="24"/>
      <w:lang w:val="es-ES"/>
    </w:rPr>
  </w:style>
  <w:style w:type="character" w:styleId="Hipervnculo">
    <w:name w:val="Hyperlink"/>
    <w:basedOn w:val="Fuentedeprrafopredeter"/>
    <w:uiPriority w:val="99"/>
    <w:unhideWhenUsed/>
    <w:rsid w:val="00C67AE1"/>
    <w:rPr>
      <w:color w:val="0563C1" w:themeColor="hyperlink"/>
      <w:u w:val="single"/>
    </w:rPr>
  </w:style>
  <w:style w:type="character" w:customStyle="1" w:styleId="Ttulo5Car">
    <w:name w:val="Título 5 Car"/>
    <w:basedOn w:val="Fuentedeprrafopredeter"/>
    <w:link w:val="Ttulo5"/>
    <w:uiPriority w:val="9"/>
    <w:rsid w:val="00C67AE1"/>
    <w:rPr>
      <w:rFonts w:ascii="Times New Roman" w:eastAsia="Times New Roman" w:hAnsi="Times New Roman" w:cs="Times New Roman"/>
      <w:b/>
      <w:bCs/>
      <w:sz w:val="20"/>
      <w:szCs w:val="20"/>
      <w:lang w:eastAsia="es-EC"/>
    </w:rPr>
  </w:style>
  <w:style w:type="character" w:customStyle="1" w:styleId="Ttulo3Car">
    <w:name w:val="Título 3 Car"/>
    <w:basedOn w:val="Fuentedeprrafopredeter"/>
    <w:link w:val="Ttulo3"/>
    <w:uiPriority w:val="9"/>
    <w:semiHidden/>
    <w:rsid w:val="00092EE9"/>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092EE9"/>
    <w:pPr>
      <w:ind w:left="720"/>
      <w:contextualSpacing/>
    </w:pPr>
  </w:style>
  <w:style w:type="paragraph" w:customStyle="1" w:styleId="MediumList2-Accent41">
    <w:name w:val="Medium List 2 - Accent 41"/>
    <w:basedOn w:val="Normal"/>
    <w:uiPriority w:val="34"/>
    <w:rsid w:val="00207747"/>
    <w:pPr>
      <w:ind w:left="720"/>
    </w:pPr>
    <w:rPr>
      <w:rFonts w:eastAsiaTheme="minorHAnsi"/>
      <w:lang w:val="es-ES" w:eastAsia="es-ES"/>
    </w:rPr>
  </w:style>
  <w:style w:type="paragraph" w:styleId="Encabezado">
    <w:name w:val="header"/>
    <w:basedOn w:val="Normal"/>
    <w:link w:val="EncabezadoCar"/>
    <w:uiPriority w:val="99"/>
    <w:unhideWhenUsed/>
    <w:rsid w:val="002077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7747"/>
    <w:rPr>
      <w:rFonts w:ascii="Calibri" w:eastAsia="Calibri" w:hAnsi="Calibri" w:cs="Times New Roman"/>
    </w:rPr>
  </w:style>
  <w:style w:type="paragraph" w:styleId="NormalWeb">
    <w:name w:val="Normal (Web)"/>
    <w:basedOn w:val="Normal"/>
    <w:uiPriority w:val="99"/>
    <w:unhideWhenUsed/>
    <w:rsid w:val="001F58A8"/>
    <w:pPr>
      <w:spacing w:before="100" w:beforeAutospacing="1" w:after="100" w:afterAutospacing="1" w:line="240" w:lineRule="auto"/>
    </w:pPr>
    <w:rPr>
      <w:rFonts w:ascii="Times New Roman" w:eastAsia="Times New Roman" w:hAnsi="Times New Roman"/>
      <w:sz w:val="24"/>
      <w:szCs w:val="24"/>
      <w:lang w:eastAsia="es-EC"/>
    </w:rPr>
  </w:style>
  <w:style w:type="character" w:styleId="Textoennegrita">
    <w:name w:val="Strong"/>
    <w:basedOn w:val="Fuentedeprrafopredeter"/>
    <w:uiPriority w:val="22"/>
    <w:qFormat/>
    <w:rsid w:val="001F58A8"/>
    <w:rPr>
      <w:b/>
      <w:bCs/>
    </w:rPr>
  </w:style>
  <w:style w:type="paragraph" w:styleId="Piedepgina">
    <w:name w:val="footer"/>
    <w:basedOn w:val="Normal"/>
    <w:link w:val="PiedepginaCar"/>
    <w:uiPriority w:val="99"/>
    <w:unhideWhenUsed/>
    <w:rsid w:val="005A2D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2D56"/>
    <w:rPr>
      <w:rFonts w:ascii="Calibri" w:eastAsia="Calibri" w:hAnsi="Calibri" w:cs="Times New Roman"/>
    </w:rPr>
  </w:style>
  <w:style w:type="paragraph" w:styleId="Textodeglobo">
    <w:name w:val="Balloon Text"/>
    <w:basedOn w:val="Normal"/>
    <w:link w:val="TextodegloboCar"/>
    <w:uiPriority w:val="99"/>
    <w:semiHidden/>
    <w:unhideWhenUsed/>
    <w:rsid w:val="005A2D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2D56"/>
    <w:rPr>
      <w:rFonts w:ascii="Segoe UI" w:eastAsia="Calibri" w:hAnsi="Segoe UI" w:cs="Segoe UI"/>
      <w:sz w:val="18"/>
      <w:szCs w:val="18"/>
    </w:rPr>
  </w:style>
  <w:style w:type="character" w:customStyle="1" w:styleId="value">
    <w:name w:val="value"/>
    <w:basedOn w:val="Fuentedeprrafopredeter"/>
    <w:rsid w:val="006763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295148">
      <w:bodyDiv w:val="1"/>
      <w:marLeft w:val="0"/>
      <w:marRight w:val="0"/>
      <w:marTop w:val="0"/>
      <w:marBottom w:val="0"/>
      <w:divBdr>
        <w:top w:val="none" w:sz="0" w:space="0" w:color="auto"/>
        <w:left w:val="none" w:sz="0" w:space="0" w:color="auto"/>
        <w:bottom w:val="none" w:sz="0" w:space="0" w:color="auto"/>
        <w:right w:val="none" w:sz="0" w:space="0" w:color="auto"/>
      </w:divBdr>
    </w:div>
    <w:div w:id="243220112">
      <w:bodyDiv w:val="1"/>
      <w:marLeft w:val="0"/>
      <w:marRight w:val="0"/>
      <w:marTop w:val="0"/>
      <w:marBottom w:val="0"/>
      <w:divBdr>
        <w:top w:val="none" w:sz="0" w:space="0" w:color="auto"/>
        <w:left w:val="none" w:sz="0" w:space="0" w:color="auto"/>
        <w:bottom w:val="none" w:sz="0" w:space="0" w:color="auto"/>
        <w:right w:val="none" w:sz="0" w:space="0" w:color="auto"/>
      </w:divBdr>
    </w:div>
    <w:div w:id="363286368">
      <w:bodyDiv w:val="1"/>
      <w:marLeft w:val="0"/>
      <w:marRight w:val="0"/>
      <w:marTop w:val="0"/>
      <w:marBottom w:val="0"/>
      <w:divBdr>
        <w:top w:val="none" w:sz="0" w:space="0" w:color="auto"/>
        <w:left w:val="none" w:sz="0" w:space="0" w:color="auto"/>
        <w:bottom w:val="none" w:sz="0" w:space="0" w:color="auto"/>
        <w:right w:val="none" w:sz="0" w:space="0" w:color="auto"/>
      </w:divBdr>
    </w:div>
    <w:div w:id="458642929">
      <w:bodyDiv w:val="1"/>
      <w:marLeft w:val="0"/>
      <w:marRight w:val="0"/>
      <w:marTop w:val="0"/>
      <w:marBottom w:val="0"/>
      <w:divBdr>
        <w:top w:val="none" w:sz="0" w:space="0" w:color="auto"/>
        <w:left w:val="none" w:sz="0" w:space="0" w:color="auto"/>
        <w:bottom w:val="none" w:sz="0" w:space="0" w:color="auto"/>
        <w:right w:val="none" w:sz="0" w:space="0" w:color="auto"/>
      </w:divBdr>
    </w:div>
    <w:div w:id="566694566">
      <w:bodyDiv w:val="1"/>
      <w:marLeft w:val="0"/>
      <w:marRight w:val="0"/>
      <w:marTop w:val="0"/>
      <w:marBottom w:val="0"/>
      <w:divBdr>
        <w:top w:val="none" w:sz="0" w:space="0" w:color="auto"/>
        <w:left w:val="none" w:sz="0" w:space="0" w:color="auto"/>
        <w:bottom w:val="none" w:sz="0" w:space="0" w:color="auto"/>
        <w:right w:val="none" w:sz="0" w:space="0" w:color="auto"/>
      </w:divBdr>
    </w:div>
    <w:div w:id="647561229">
      <w:bodyDiv w:val="1"/>
      <w:marLeft w:val="0"/>
      <w:marRight w:val="0"/>
      <w:marTop w:val="0"/>
      <w:marBottom w:val="0"/>
      <w:divBdr>
        <w:top w:val="none" w:sz="0" w:space="0" w:color="auto"/>
        <w:left w:val="none" w:sz="0" w:space="0" w:color="auto"/>
        <w:bottom w:val="none" w:sz="0" w:space="0" w:color="auto"/>
        <w:right w:val="none" w:sz="0" w:space="0" w:color="auto"/>
      </w:divBdr>
    </w:div>
    <w:div w:id="749231679">
      <w:bodyDiv w:val="1"/>
      <w:marLeft w:val="0"/>
      <w:marRight w:val="0"/>
      <w:marTop w:val="0"/>
      <w:marBottom w:val="0"/>
      <w:divBdr>
        <w:top w:val="none" w:sz="0" w:space="0" w:color="auto"/>
        <w:left w:val="none" w:sz="0" w:space="0" w:color="auto"/>
        <w:bottom w:val="none" w:sz="0" w:space="0" w:color="auto"/>
        <w:right w:val="none" w:sz="0" w:space="0" w:color="auto"/>
      </w:divBdr>
    </w:div>
    <w:div w:id="963539032">
      <w:bodyDiv w:val="1"/>
      <w:marLeft w:val="0"/>
      <w:marRight w:val="0"/>
      <w:marTop w:val="0"/>
      <w:marBottom w:val="0"/>
      <w:divBdr>
        <w:top w:val="none" w:sz="0" w:space="0" w:color="auto"/>
        <w:left w:val="none" w:sz="0" w:space="0" w:color="auto"/>
        <w:bottom w:val="none" w:sz="0" w:space="0" w:color="auto"/>
        <w:right w:val="none" w:sz="0" w:space="0" w:color="auto"/>
      </w:divBdr>
    </w:div>
    <w:div w:id="969090220">
      <w:bodyDiv w:val="1"/>
      <w:marLeft w:val="0"/>
      <w:marRight w:val="0"/>
      <w:marTop w:val="0"/>
      <w:marBottom w:val="0"/>
      <w:divBdr>
        <w:top w:val="none" w:sz="0" w:space="0" w:color="auto"/>
        <w:left w:val="none" w:sz="0" w:space="0" w:color="auto"/>
        <w:bottom w:val="none" w:sz="0" w:space="0" w:color="auto"/>
        <w:right w:val="none" w:sz="0" w:space="0" w:color="auto"/>
      </w:divBdr>
    </w:div>
    <w:div w:id="1381974642">
      <w:bodyDiv w:val="1"/>
      <w:marLeft w:val="0"/>
      <w:marRight w:val="0"/>
      <w:marTop w:val="0"/>
      <w:marBottom w:val="0"/>
      <w:divBdr>
        <w:top w:val="none" w:sz="0" w:space="0" w:color="auto"/>
        <w:left w:val="none" w:sz="0" w:space="0" w:color="auto"/>
        <w:bottom w:val="none" w:sz="0" w:space="0" w:color="auto"/>
        <w:right w:val="none" w:sz="0" w:space="0" w:color="auto"/>
      </w:divBdr>
    </w:div>
    <w:div w:id="1955402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png@01D22BB9.8B08CE8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2.png@01D22BB9.8B08CE8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9F1E0-BA80-49F8-AA2E-966C4C0A4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9</Pages>
  <Words>1658</Words>
  <Characters>9119</Characters>
  <Application>Microsoft Office Word</Application>
  <DocSecurity>0</DocSecurity>
  <Lines>75</Lines>
  <Paragraphs>21</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Sofía Chiriboga</dc:creator>
  <cp:keywords/>
  <dc:description/>
  <cp:lastModifiedBy>Sofía Chiriboga</cp:lastModifiedBy>
  <cp:revision>46</cp:revision>
  <cp:lastPrinted>2018-07-12T13:54:00Z</cp:lastPrinted>
  <dcterms:created xsi:type="dcterms:W3CDTF">2019-05-16T15:41:00Z</dcterms:created>
  <dcterms:modified xsi:type="dcterms:W3CDTF">2019-05-17T14:37:00Z</dcterms:modified>
</cp:coreProperties>
</file>