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8A5223" w:rsidP="00F36070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</w:t>
      </w:r>
      <w:r w:rsidR="009F4AD8">
        <w:rPr>
          <w:b/>
        </w:rPr>
        <w:t xml:space="preserve"> 25 </w:t>
      </w:r>
      <w:r w:rsidR="003E68A1">
        <w:rPr>
          <w:b/>
        </w:rPr>
        <w:t>Febrero</w:t>
      </w:r>
      <w:r w:rsidR="0098436A">
        <w:rPr>
          <w:b/>
        </w:rPr>
        <w:t xml:space="preserve"> de</w:t>
      </w:r>
      <w:r w:rsidR="003E68A1">
        <w:rPr>
          <w:b/>
        </w:rPr>
        <w:t xml:space="preserve"> 2016.</w:t>
      </w:r>
    </w:p>
    <w:p w:rsidR="009F4AD8" w:rsidRDefault="009F4AD8" w:rsidP="00F36070">
      <w:pPr>
        <w:jc w:val="right"/>
        <w:rPr>
          <w:b/>
        </w:rPr>
      </w:pPr>
    </w:p>
    <w:p w:rsidR="00B0516C" w:rsidRDefault="009F4AD8" w:rsidP="00B0516C">
      <w:pPr>
        <w:contextualSpacing/>
        <w:rPr>
          <w:b/>
        </w:rPr>
      </w:pPr>
      <w:r>
        <w:rPr>
          <w:b/>
        </w:rPr>
        <w:t>Srta.:</w:t>
      </w:r>
    </w:p>
    <w:p w:rsidR="00B0516C" w:rsidRDefault="009F4AD8" w:rsidP="00B0516C">
      <w:pPr>
        <w:contextualSpacing/>
        <w:rPr>
          <w:b/>
        </w:rPr>
      </w:pPr>
      <w:r>
        <w:rPr>
          <w:b/>
        </w:rPr>
        <w:t>Cinthya Rivas.</w:t>
      </w:r>
    </w:p>
    <w:p w:rsidR="00B0516C" w:rsidRDefault="00B0516C" w:rsidP="00B0516C">
      <w:pPr>
        <w:contextualSpacing/>
        <w:rPr>
          <w:b/>
        </w:rPr>
      </w:pPr>
      <w:r>
        <w:rPr>
          <w:b/>
        </w:rPr>
        <w:t>Recepción</w:t>
      </w:r>
      <w:r w:rsidR="009F4AD8">
        <w:rPr>
          <w:b/>
        </w:rPr>
        <w:t>.</w:t>
      </w:r>
    </w:p>
    <w:p w:rsidR="003E68A1" w:rsidRDefault="009F4AD8" w:rsidP="00B0516C">
      <w:pPr>
        <w:contextualSpacing/>
        <w:rPr>
          <w:b/>
        </w:rPr>
      </w:pPr>
      <w:r>
        <w:rPr>
          <w:b/>
        </w:rPr>
        <w:t>LEPARK S.A</w:t>
      </w:r>
    </w:p>
    <w:p w:rsidR="00F36070" w:rsidRDefault="00F36070" w:rsidP="00F36070">
      <w:pPr>
        <w:pStyle w:val="Sinespaciado"/>
        <w:jc w:val="both"/>
      </w:pPr>
    </w:p>
    <w:p w:rsidR="009F4AD8" w:rsidRDefault="009F4AD8" w:rsidP="00F36070">
      <w:pPr>
        <w:pStyle w:val="Sinespaciado"/>
        <w:jc w:val="both"/>
      </w:pPr>
    </w:p>
    <w:p w:rsidR="00F36070" w:rsidRDefault="009F4AD8" w:rsidP="00F36070">
      <w:pPr>
        <w:pStyle w:val="Sinespaciado"/>
        <w:jc w:val="both"/>
      </w:pPr>
      <w:r>
        <w:t>Estimado Cinthya Rivas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:rsidR="00411049" w:rsidRPr="00F36070" w:rsidRDefault="00411049" w:rsidP="00411049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Default="00411049" w:rsidP="0041104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543FAB" w:rsidRPr="00B0516C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C710C3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</w:rPr>
        <w:drawing>
          <wp:inline distT="0" distB="0" distL="0" distR="0">
            <wp:extent cx="5400040" cy="1420111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16C" w:rsidRDefault="00B0516C" w:rsidP="00EB0633">
      <w:pPr>
        <w:pStyle w:val="Sinespaciado"/>
        <w:rPr>
          <w:rFonts w:asciiTheme="minorHAnsi" w:hAnsiTheme="minorHAnsi"/>
          <w:b/>
        </w:rPr>
      </w:pPr>
    </w:p>
    <w:p w:rsidR="00997AE0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</w:rPr>
        <w:drawing>
          <wp:inline distT="0" distB="0" distL="0" distR="0">
            <wp:extent cx="5400040" cy="133870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E7A" w:rsidRDefault="00004E7A" w:rsidP="00EB0633">
      <w:pPr>
        <w:pStyle w:val="Sinespaciado"/>
        <w:rPr>
          <w:rFonts w:asciiTheme="minorHAnsi" w:hAnsiTheme="minorHAnsi"/>
          <w:b/>
        </w:rPr>
      </w:pPr>
    </w:p>
    <w:p w:rsidR="00F36070" w:rsidRDefault="00F36070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Default="00E03625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Pr="00B43044" w:rsidRDefault="00E03625" w:rsidP="00E03625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:rsidR="00E03625" w:rsidRPr="00E03625" w:rsidRDefault="00E03625" w:rsidP="00E03625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</w:t>
      </w:r>
      <w:r>
        <w:rPr>
          <w:rFonts w:asciiTheme="minorHAnsi" w:hAnsiTheme="minorHAnsi"/>
          <w:szCs w:val="24"/>
        </w:rPr>
        <w:t>ncelada.</w:t>
      </w:r>
    </w:p>
    <w:p w:rsidR="00E03625" w:rsidRPr="00756E34" w:rsidRDefault="00E03625" w:rsidP="00E03625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szCs w:val="24"/>
        </w:rPr>
      </w:pPr>
    </w:p>
    <w:p w:rsidR="00B0516C" w:rsidRPr="00911A4B" w:rsidRDefault="00B0516C" w:rsidP="00B0516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</w:t>
      </w:r>
      <w:proofErr w:type="gramStart"/>
      <w:r w:rsidRPr="00911A4B">
        <w:rPr>
          <w:rFonts w:asciiTheme="minorHAnsi" w:hAnsiTheme="minorHAnsi"/>
          <w:b/>
          <w:szCs w:val="24"/>
        </w:rPr>
        <w:t>Mensual.-</w:t>
      </w:r>
      <w:proofErr w:type="gramEnd"/>
      <w:r w:rsidRPr="00911A4B">
        <w:rPr>
          <w:rFonts w:asciiTheme="minorHAnsi" w:hAnsiTheme="minorHAnsi"/>
          <w:b/>
          <w:szCs w:val="24"/>
        </w:rPr>
        <w:t xml:space="preserve"> </w:t>
      </w:r>
      <w:r w:rsidRPr="00911A4B">
        <w:rPr>
          <w:rFonts w:asciiTheme="minorHAnsi" w:hAnsiTheme="minorHAnsi"/>
          <w:szCs w:val="24"/>
        </w:rPr>
        <w:t>La factura se emite cada quince  del mes en curso  por la cantidad de cajas en custodias y Servicios Solicitados a Data Solutions, cada quince días del mes en curso.</w:t>
      </w:r>
    </w:p>
    <w:p w:rsidR="009F4AD8" w:rsidRDefault="009F4AD8" w:rsidP="00F36070">
      <w:pPr>
        <w:pStyle w:val="Sinespaciado"/>
        <w:rPr>
          <w:rFonts w:asciiTheme="minorHAnsi" w:hAnsiTheme="minorHAnsi"/>
          <w:b/>
          <w:sz w:val="24"/>
        </w:rPr>
      </w:pPr>
    </w:p>
    <w:p w:rsidR="00B0516C" w:rsidRDefault="00B0516C" w:rsidP="001365FD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Tabla de Custodia </w:t>
      </w:r>
    </w:p>
    <w:p w:rsidR="00B0516C" w:rsidRDefault="00B0516C" w:rsidP="001365FD">
      <w:pPr>
        <w:pStyle w:val="Sinespaciado"/>
        <w:rPr>
          <w:rFonts w:asciiTheme="minorHAnsi" w:hAnsiTheme="minorHAnsi"/>
          <w:b/>
        </w:rPr>
      </w:pPr>
    </w:p>
    <w:p w:rsidR="009F4AD8" w:rsidRDefault="00B0516C" w:rsidP="001365FD">
      <w:pPr>
        <w:pStyle w:val="Sinespaciado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 wp14:anchorId="311044A0" wp14:editId="58257DB3">
            <wp:extent cx="2790825" cy="2362200"/>
            <wp:effectExtent l="0" t="0" r="9525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AD8" w:rsidRDefault="009F4AD8" w:rsidP="001365FD">
      <w:pPr>
        <w:pStyle w:val="Sinespaciado"/>
        <w:rPr>
          <w:rFonts w:asciiTheme="minorHAnsi" w:hAnsiTheme="minorHAnsi"/>
          <w:b/>
        </w:rPr>
      </w:pPr>
    </w:p>
    <w:p w:rsidR="003E68A1" w:rsidRDefault="00B0516C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>
        <w:rPr>
          <w:rFonts w:asciiTheme="minorHAnsi" w:hAnsiTheme="minorHAnsi"/>
          <w:b/>
          <w:sz w:val="24"/>
          <w:szCs w:val="28"/>
        </w:rPr>
        <w:t>Tabla de Servicios Adicionales</w:t>
      </w:r>
    </w:p>
    <w:p w:rsidR="00B0516C" w:rsidRDefault="00B0516C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D14ABD">
        <w:rPr>
          <w:noProof/>
          <w:lang w:val="es-ES" w:eastAsia="es-ES"/>
        </w:rPr>
        <w:drawing>
          <wp:inline distT="0" distB="0" distL="0" distR="0" wp14:anchorId="63CD2BDD" wp14:editId="5118B3D2">
            <wp:extent cx="5400040" cy="3159760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8A1" w:rsidRDefault="003E68A1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E03625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</w:t>
            </w:r>
            <w:r w:rsidR="00756E34"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BFD" w:rsidRDefault="00AC4BFD" w:rsidP="0012137A">
      <w:pPr>
        <w:spacing w:after="0" w:line="240" w:lineRule="auto"/>
      </w:pPr>
      <w:r>
        <w:separator/>
      </w:r>
    </w:p>
  </w:endnote>
  <w:endnote w:type="continuationSeparator" w:id="0">
    <w:p w:rsidR="00AC4BFD" w:rsidRDefault="00AC4BF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049" w:rsidRDefault="0041104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47B4958F" wp14:editId="75DA668A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BFD" w:rsidRDefault="00AC4BFD" w:rsidP="0012137A">
      <w:pPr>
        <w:spacing w:after="0" w:line="240" w:lineRule="auto"/>
      </w:pPr>
      <w:r>
        <w:separator/>
      </w:r>
    </w:p>
  </w:footnote>
  <w:footnote w:type="continuationSeparator" w:id="0">
    <w:p w:rsidR="00AC4BFD" w:rsidRDefault="00AC4BF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266FE8ED" wp14:editId="2E47817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2049E2"/>
    <w:rsid w:val="00221B0B"/>
    <w:rsid w:val="002C092B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A5223"/>
    <w:rsid w:val="008A7EDE"/>
    <w:rsid w:val="008E66F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9F7F95"/>
    <w:rsid w:val="00A13648"/>
    <w:rsid w:val="00A24DE8"/>
    <w:rsid w:val="00AC4BFD"/>
    <w:rsid w:val="00B01224"/>
    <w:rsid w:val="00B0516C"/>
    <w:rsid w:val="00B821E9"/>
    <w:rsid w:val="00BA4548"/>
    <w:rsid w:val="00C710C3"/>
    <w:rsid w:val="00C82CCE"/>
    <w:rsid w:val="00CA24E0"/>
    <w:rsid w:val="00CA490D"/>
    <w:rsid w:val="00CF0023"/>
    <w:rsid w:val="00D06711"/>
    <w:rsid w:val="00D203FE"/>
    <w:rsid w:val="00D82D28"/>
    <w:rsid w:val="00DA5CCF"/>
    <w:rsid w:val="00DB187E"/>
    <w:rsid w:val="00DB61D7"/>
    <w:rsid w:val="00E03625"/>
    <w:rsid w:val="00E5295E"/>
    <w:rsid w:val="00E9276B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2015-07-27T21:44:00Z</cp:lastPrinted>
  <dcterms:created xsi:type="dcterms:W3CDTF">2019-01-25T16:34:00Z</dcterms:created>
  <dcterms:modified xsi:type="dcterms:W3CDTF">2019-01-25T16:34:00Z</dcterms:modified>
</cp:coreProperties>
</file>