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494404" w:rsidRDefault="00494404" w:rsidP="003E704A">
      <w:pPr>
        <w:rPr>
          <w:b/>
        </w:rPr>
      </w:pPr>
    </w:p>
    <w:p w:rsidR="00F36070" w:rsidRDefault="001A4CC7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3A5446">
        <w:rPr>
          <w:b/>
        </w:rPr>
        <w:t>23 de Novie</w:t>
      </w:r>
      <w:r w:rsidR="006E7063">
        <w:rPr>
          <w:b/>
        </w:rPr>
        <w:t>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Sra.</w:t>
      </w:r>
    </w:p>
    <w:p w:rsidR="003A5446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María Fernanda Suarez</w:t>
      </w:r>
    </w:p>
    <w:p w:rsidR="00262746" w:rsidRDefault="006E706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Administrativa</w:t>
      </w:r>
    </w:p>
    <w:p w:rsidR="00AB3CAA" w:rsidRDefault="003A5446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NOVA ECUADOR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3A5446" w:rsidP="00F36070">
      <w:pPr>
        <w:pStyle w:val="Sinespaciado"/>
        <w:jc w:val="both"/>
      </w:pPr>
      <w:r>
        <w:t>Estimada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3A5446">
        <w:rPr>
          <w:bCs/>
          <w:sz w:val="22"/>
          <w:szCs w:val="22"/>
        </w:rPr>
        <w:t xml:space="preserve"> visita en las instalaciones de </w:t>
      </w:r>
      <w:r w:rsidR="003A5446" w:rsidRPr="003A5446">
        <w:rPr>
          <w:b/>
          <w:bCs/>
          <w:i/>
          <w:sz w:val="22"/>
          <w:szCs w:val="22"/>
        </w:rPr>
        <w:t>NOVA ECUADOR</w:t>
      </w:r>
      <w:r w:rsidR="006E706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6E7063">
        <w:rPr>
          <w:bCs/>
          <w:sz w:val="22"/>
          <w:szCs w:val="22"/>
        </w:rPr>
        <w:t xml:space="preserve"> </w:t>
      </w:r>
      <w:r w:rsidR="003E704A">
        <w:rPr>
          <w:bCs/>
          <w:sz w:val="22"/>
          <w:szCs w:val="22"/>
        </w:rPr>
        <w:t>En el levantamiento de información se encontró lo siguiente</w:t>
      </w:r>
      <w:r w:rsidR="006E7063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380E52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Digitalizan 7 cajas por semana</w:t>
      </w:r>
      <w:r w:rsidR="00494404">
        <w:rPr>
          <w:b/>
          <w:bCs/>
          <w:sz w:val="22"/>
          <w:szCs w:val="22"/>
        </w:rPr>
        <w:t xml:space="preserve">. </w:t>
      </w:r>
    </w:p>
    <w:p w:rsidR="00494404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21.000 hojas por semana, unas 84.000 páginas al mes. </w:t>
      </w:r>
    </w:p>
    <w:p w:rsidR="00494404" w:rsidRDefault="004D7013" w:rsidP="0005179F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Documentos de operaciones para digitalizar.</w:t>
      </w:r>
    </w:p>
    <w:p w:rsidR="00494404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 formato del papel es A4</w:t>
      </w:r>
    </w:p>
    <w:p w:rsidR="004D7013" w:rsidRPr="00380E52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 documentos de papel químico en cada carpeta.</w:t>
      </w:r>
    </w:p>
    <w:p w:rsidR="00380E52" w:rsidRDefault="004D7013" w:rsidP="004D7013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Las 21.000 imágenes digitalizadas el proveedor las entrega en 1 semana y lleva otras 21.000 para digitalizar </w:t>
      </w:r>
    </w:p>
    <w:p w:rsidR="0005179F" w:rsidRDefault="0005179F" w:rsidP="00B344D8">
      <w:pPr>
        <w:pStyle w:val="Default"/>
        <w:rPr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3A5446">
        <w:rPr>
          <w:rFonts w:asciiTheme="minorHAnsi" w:eastAsia="ヒラギノ角ゴ Pro W3" w:hAnsiTheme="minorHAnsi" w:cs="Arial"/>
          <w:b/>
          <w:color w:val="000000"/>
        </w:rPr>
        <w:t>NOVA ECUADOR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494404" w:rsidRDefault="00A138F2" w:rsidP="00494404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3A5446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3A5446" w:rsidRPr="003A5446">
        <w:rPr>
          <w:rFonts w:asciiTheme="minorHAnsi" w:eastAsia="ヒラギノ角ゴ Pro W3" w:hAnsiTheme="minorHAnsi" w:cs="Arial"/>
          <w:b/>
          <w:color w:val="000000"/>
        </w:rPr>
        <w:t>DATA SOLUTIONS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B344D8" w:rsidRDefault="00B344D8" w:rsidP="00A138F2">
      <w:pPr>
        <w:spacing w:after="0" w:line="240" w:lineRule="auto"/>
        <w:rPr>
          <w:rFonts w:cs="Arial"/>
          <w:b/>
        </w:rPr>
      </w:pPr>
    </w:p>
    <w:p w:rsidR="004D7013" w:rsidRDefault="004D7013" w:rsidP="00A138F2">
      <w:pPr>
        <w:spacing w:after="0" w:line="240" w:lineRule="auto"/>
        <w:rPr>
          <w:rFonts w:cs="Arial"/>
          <w:b/>
        </w:rPr>
      </w:pPr>
    </w:p>
    <w:p w:rsidR="004D7013" w:rsidRDefault="004D7013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3A5446" w:rsidP="00A138F2">
      <w:pPr>
        <w:spacing w:after="0" w:line="240" w:lineRule="auto"/>
        <w:rPr>
          <w:rFonts w:cs="Arial"/>
          <w:b/>
        </w:rPr>
      </w:pPr>
      <w:r w:rsidRPr="003A5446">
        <w:rPr>
          <w:noProof/>
        </w:rPr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494404" w:rsidRDefault="00494404" w:rsidP="00A138F2">
      <w:pPr>
        <w:spacing w:after="0" w:line="240" w:lineRule="auto"/>
        <w:rPr>
          <w:rFonts w:cs="Arial"/>
          <w:b/>
        </w:rPr>
      </w:pPr>
    </w:p>
    <w:p w:rsidR="00494404" w:rsidRDefault="003A5446" w:rsidP="00A138F2">
      <w:pPr>
        <w:spacing w:after="0" w:line="240" w:lineRule="auto"/>
        <w:rPr>
          <w:rFonts w:cs="Arial"/>
          <w:b/>
        </w:rPr>
      </w:pPr>
      <w:r w:rsidRPr="003A5446">
        <w:rPr>
          <w:noProof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404" w:rsidRDefault="00494404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1A4CC7" w:rsidRDefault="001A4CC7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4404" w:rsidRDefault="00A138F2" w:rsidP="00494404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1A4CC7" w:rsidRDefault="001A4CC7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1A4CC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A8F" w:rsidRDefault="007E1A8F" w:rsidP="0012137A">
      <w:pPr>
        <w:spacing w:after="0" w:line="240" w:lineRule="auto"/>
      </w:pPr>
      <w:r>
        <w:separator/>
      </w:r>
    </w:p>
  </w:endnote>
  <w:endnote w:type="continuationSeparator" w:id="0">
    <w:p w:rsidR="007E1A8F" w:rsidRDefault="007E1A8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A8F" w:rsidRDefault="007E1A8F" w:rsidP="0012137A">
      <w:pPr>
        <w:spacing w:after="0" w:line="240" w:lineRule="auto"/>
      </w:pPr>
      <w:r>
        <w:separator/>
      </w:r>
    </w:p>
  </w:footnote>
  <w:footnote w:type="continuationSeparator" w:id="0">
    <w:p w:rsidR="007E1A8F" w:rsidRDefault="007E1A8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A50"/>
    <w:rsid w:val="00004E7A"/>
    <w:rsid w:val="0005179F"/>
    <w:rsid w:val="0006166B"/>
    <w:rsid w:val="000A7F7C"/>
    <w:rsid w:val="000B42DA"/>
    <w:rsid w:val="000E5360"/>
    <w:rsid w:val="000F08C5"/>
    <w:rsid w:val="0012137A"/>
    <w:rsid w:val="001365FD"/>
    <w:rsid w:val="001500C3"/>
    <w:rsid w:val="00190D3F"/>
    <w:rsid w:val="001A4CC7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A5446"/>
    <w:rsid w:val="003E2B71"/>
    <w:rsid w:val="003E704A"/>
    <w:rsid w:val="003F300D"/>
    <w:rsid w:val="0042002A"/>
    <w:rsid w:val="00435590"/>
    <w:rsid w:val="0044314F"/>
    <w:rsid w:val="004527F7"/>
    <w:rsid w:val="00494404"/>
    <w:rsid w:val="004D7013"/>
    <w:rsid w:val="004E3F61"/>
    <w:rsid w:val="004E5921"/>
    <w:rsid w:val="004F2BD8"/>
    <w:rsid w:val="00511DC5"/>
    <w:rsid w:val="00543FAB"/>
    <w:rsid w:val="00557C3B"/>
    <w:rsid w:val="005F61C1"/>
    <w:rsid w:val="00610708"/>
    <w:rsid w:val="00642BB3"/>
    <w:rsid w:val="00643A81"/>
    <w:rsid w:val="0069012E"/>
    <w:rsid w:val="006912BA"/>
    <w:rsid w:val="006B11A9"/>
    <w:rsid w:val="006E33E5"/>
    <w:rsid w:val="006E7063"/>
    <w:rsid w:val="00704EBE"/>
    <w:rsid w:val="00756E34"/>
    <w:rsid w:val="007A03A7"/>
    <w:rsid w:val="007B7827"/>
    <w:rsid w:val="007C5799"/>
    <w:rsid w:val="007E1A8F"/>
    <w:rsid w:val="007E2960"/>
    <w:rsid w:val="00831CE4"/>
    <w:rsid w:val="00840D8F"/>
    <w:rsid w:val="00845011"/>
    <w:rsid w:val="008466D2"/>
    <w:rsid w:val="008558EC"/>
    <w:rsid w:val="00866055"/>
    <w:rsid w:val="008870F1"/>
    <w:rsid w:val="008A5223"/>
    <w:rsid w:val="008A7EDE"/>
    <w:rsid w:val="008D1D8B"/>
    <w:rsid w:val="008E66FF"/>
    <w:rsid w:val="00911A4B"/>
    <w:rsid w:val="00923F17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44D8"/>
    <w:rsid w:val="00B43EB7"/>
    <w:rsid w:val="00B821E9"/>
    <w:rsid w:val="00BA4548"/>
    <w:rsid w:val="00BE4B90"/>
    <w:rsid w:val="00BE5C3E"/>
    <w:rsid w:val="00C06B39"/>
    <w:rsid w:val="00C50C52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70E1CCB-C721-4B2C-B0B6-5ABA39B3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2019-02-01T19:26:00Z</dcterms:created>
  <dcterms:modified xsi:type="dcterms:W3CDTF">2019-02-01T19:26:00Z</dcterms:modified>
</cp:coreProperties>
</file>