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F06559" w:rsidRDefault="00F06559" w:rsidP="00BE1982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BE1982" w:rsidRDefault="00BE1982" w:rsidP="00BE1982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BE1982">
        <w:rPr>
          <w:rFonts w:asciiTheme="minorHAnsi" w:hAnsiTheme="minorHAnsi" w:cs="Arial"/>
          <w:b/>
          <w:sz w:val="22"/>
          <w:szCs w:val="22"/>
        </w:rPr>
        <w:t>2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proofErr w:type="gramStart"/>
      <w:r w:rsidR="00BE1982">
        <w:rPr>
          <w:rFonts w:asciiTheme="minorHAnsi" w:hAnsiTheme="minorHAnsi" w:cs="Arial"/>
          <w:b/>
          <w:sz w:val="22"/>
          <w:szCs w:val="22"/>
        </w:rPr>
        <w:t>Abril</w:t>
      </w:r>
      <w:proofErr w:type="gramEnd"/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BE1982" w:rsidRPr="004546D4" w:rsidRDefault="00BE198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BE198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Ing.</w:t>
      </w:r>
    </w:p>
    <w:p w:rsidR="00D70127" w:rsidRDefault="00A63D6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Vicente Arbaiza</w:t>
      </w:r>
    </w:p>
    <w:p w:rsidR="00BE1982" w:rsidRPr="004546D4" w:rsidRDefault="00BE1982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Jefe de Sistemas – Servicios Generales</w:t>
      </w:r>
    </w:p>
    <w:p w:rsidR="00070F63" w:rsidRPr="004546D4" w:rsidRDefault="00A63D6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SERVIENTREGA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BE1982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BE1982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proofErr w:type="spellStart"/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</w:t>
      </w:r>
      <w:proofErr w:type="spellEnd"/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63D67">
        <w:rPr>
          <w:rFonts w:asciiTheme="minorHAnsi" w:hAnsiTheme="minorHAnsi" w:cs="Arial"/>
          <w:b/>
          <w:sz w:val="22"/>
          <w:szCs w:val="22"/>
        </w:rPr>
        <w:t>SERVIENTREGA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A63D67">
        <w:rPr>
          <w:rFonts w:asciiTheme="minorHAnsi" w:eastAsiaTheme="minorHAnsi" w:hAnsiTheme="minorHAnsi" w:cs="Arial"/>
          <w:b/>
          <w:sz w:val="22"/>
          <w:szCs w:val="22"/>
        </w:rPr>
        <w:t>SERVIENTREGA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A63D67" w:rsidRDefault="00A63D67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Guías de Remisión 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A63D67">
        <w:rPr>
          <w:rFonts w:asciiTheme="minorHAnsi" w:eastAsiaTheme="minorHAnsi" w:hAnsiTheme="minorHAnsi" w:cs="Arial"/>
          <w:sz w:val="22"/>
          <w:szCs w:val="22"/>
        </w:rPr>
        <w:t>1´00</w:t>
      </w:r>
      <w:r w:rsidR="00F212F4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1F77D6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>
        <w:rPr>
          <w:rFonts w:asciiTheme="minorHAnsi" w:eastAsia="ヒラギノ角ゴ Pro W3" w:hAnsiTheme="minorHAnsi" w:cs="Arial"/>
          <w:color w:val="000000"/>
        </w:rPr>
        <w:t>Identificación de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>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>
        <w:rPr>
          <w:rFonts w:asciiTheme="minorHAnsi" w:eastAsia="ヒラギノ角ゴ Pro W3" w:hAnsiTheme="minorHAnsi" w:cs="Arial"/>
          <w:color w:val="000000"/>
        </w:rPr>
        <w:t>Preparación de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 xml:space="preserve">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</w:t>
      </w:r>
      <w:proofErr w:type="gramStart"/>
      <w:r w:rsidRPr="00150724">
        <w:rPr>
          <w:rFonts w:asciiTheme="minorHAnsi" w:eastAsia="ヒラギノ角ゴ Pro W3" w:hAnsiTheme="minorHAnsi" w:cs="Arial"/>
          <w:color w:val="000000"/>
        </w:rPr>
        <w:t>información  y</w:t>
      </w:r>
      <w:proofErr w:type="gramEnd"/>
      <w:r w:rsidRPr="00150724">
        <w:rPr>
          <w:rFonts w:asciiTheme="minorHAnsi" w:eastAsia="ヒラギノ角ゴ Pro W3" w:hAnsiTheme="minorHAnsi" w:cs="Arial"/>
          <w:color w:val="000000"/>
        </w:rPr>
        <w:t xml:space="preserve">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3A8D0DD" wp14:editId="3E617F0F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A105B4" w:rsidRDefault="00A63D67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A63D67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BE1982" w:rsidRDefault="00BE1982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63D67">
        <w:rPr>
          <w:rFonts w:asciiTheme="minorHAnsi" w:hAnsiTheme="minorHAnsi" w:cs="Arial"/>
        </w:rPr>
        <w:t>6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A63D67">
        <w:rPr>
          <w:rFonts w:asciiTheme="minorHAnsi" w:hAnsiTheme="minorHAnsi" w:cs="Arial"/>
          <w:b/>
        </w:rPr>
        <w:t>SERVIENTREGA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proofErr w:type="spellStart"/>
      <w:r>
        <w:rPr>
          <w:rFonts w:asciiTheme="minorHAnsi" w:hAnsiTheme="minorHAnsi" w:cs="Arial"/>
          <w:b/>
        </w:rPr>
        <w:t>Datasolutions</w:t>
      </w:r>
      <w:proofErr w:type="spellEnd"/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A105B4" w:rsidRDefault="00A63D67" w:rsidP="00277D79">
      <w:pPr>
        <w:pStyle w:val="Sinespaciado"/>
        <w:ind w:right="4"/>
        <w:rPr>
          <w:rFonts w:asciiTheme="minorHAnsi" w:hAnsiTheme="minorHAnsi" w:cs="Arial"/>
        </w:rPr>
      </w:pPr>
      <w:r w:rsidRPr="00A63D67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proofErr w:type="gramStart"/>
      <w:r>
        <w:rPr>
          <w:rFonts w:asciiTheme="minorHAnsi" w:hAnsiTheme="minorHAnsi" w:cs="Arial"/>
          <w:b/>
        </w:rPr>
        <w:t>Nota.-</w:t>
      </w:r>
      <w:proofErr w:type="gramEnd"/>
      <w:r>
        <w:rPr>
          <w:rFonts w:asciiTheme="minorHAnsi" w:hAnsiTheme="minorHAnsi" w:cs="Arial"/>
          <w:b/>
        </w:rPr>
        <w:t xml:space="preserve">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F06559" w:rsidRDefault="00F0655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proofErr w:type="spellStart"/>
      <w:r w:rsidR="00FC5F31">
        <w:rPr>
          <w:rFonts w:asciiTheme="minorHAnsi" w:hAnsiTheme="minorHAnsi" w:cs="Arial"/>
        </w:rPr>
        <w:t>leitz</w:t>
      </w:r>
      <w:proofErr w:type="spellEnd"/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BE1982" w:rsidRDefault="00BE1982" w:rsidP="00BE198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</w:rPr>
        <w:t>Descarga  parte</w:t>
      </w:r>
      <w:proofErr w:type="gramEnd"/>
      <w:r>
        <w:rPr>
          <w:rFonts w:asciiTheme="minorHAnsi" w:hAnsiTheme="minorHAnsi" w:cs="Arial"/>
        </w:rPr>
        <w:t xml:space="preserve">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</w:t>
      </w:r>
      <w:proofErr w:type="gramStart"/>
      <w:r w:rsidR="00A41CAD">
        <w:rPr>
          <w:rFonts w:asciiTheme="minorHAnsi" w:hAnsiTheme="minorHAnsi" w:cs="Arial"/>
        </w:rPr>
        <w:t xml:space="preserve">las </w:t>
      </w:r>
      <w:r>
        <w:rPr>
          <w:rFonts w:asciiTheme="minorHAnsi" w:hAnsiTheme="minorHAnsi" w:cs="Arial"/>
        </w:rPr>
        <w:t xml:space="preserve"> 24</w:t>
      </w:r>
      <w:proofErr w:type="gramEnd"/>
      <w:r>
        <w:rPr>
          <w:rFonts w:asciiTheme="minorHAnsi" w:hAnsiTheme="minorHAnsi" w:cs="Arial"/>
        </w:rPr>
        <w:t>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proofErr w:type="spellStart"/>
      <w:r>
        <w:rPr>
          <w:rFonts w:asciiTheme="minorHAnsi" w:hAnsiTheme="minorHAnsi" w:cs="Arial"/>
          <w:b/>
        </w:rPr>
        <w:t>Yessica</w:t>
      </w:r>
      <w:proofErr w:type="spellEnd"/>
      <w:r>
        <w:rPr>
          <w:rFonts w:asciiTheme="minorHAnsi" w:hAnsiTheme="minorHAnsi" w:cs="Arial"/>
          <w:b/>
        </w:rPr>
        <w:t xml:space="preserve">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  <w:b/>
          <w:lang w:val="es-ES"/>
        </w:rPr>
        <w:t>Datasolutions</w:t>
      </w:r>
      <w:proofErr w:type="spellEnd"/>
      <w:r>
        <w:rPr>
          <w:rFonts w:asciiTheme="minorHAnsi" w:hAnsiTheme="minorHAnsi" w:cs="Arial"/>
          <w:b/>
          <w:lang w:val="es-ES"/>
        </w:rPr>
        <w:t xml:space="preserve">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D66" w:rsidRDefault="003B1D66" w:rsidP="0012137A">
      <w:pPr>
        <w:spacing w:after="0" w:line="240" w:lineRule="auto"/>
      </w:pPr>
      <w:r>
        <w:separator/>
      </w:r>
    </w:p>
  </w:endnote>
  <w:endnote w:type="continuationSeparator" w:id="0">
    <w:p w:rsidR="003B1D66" w:rsidRDefault="003B1D6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D66" w:rsidRDefault="003B1D66" w:rsidP="0012137A">
      <w:pPr>
        <w:spacing w:after="0" w:line="240" w:lineRule="auto"/>
      </w:pPr>
      <w:r>
        <w:separator/>
      </w:r>
    </w:p>
  </w:footnote>
  <w:footnote w:type="continuationSeparator" w:id="0">
    <w:p w:rsidR="003B1D66" w:rsidRDefault="003B1D6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4C6"/>
    <w:rsid w:val="0000675E"/>
    <w:rsid w:val="000263FE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1F61CF"/>
    <w:rsid w:val="001F77D6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B1D66"/>
    <w:rsid w:val="003D6600"/>
    <w:rsid w:val="003F1318"/>
    <w:rsid w:val="00405D85"/>
    <w:rsid w:val="004546D4"/>
    <w:rsid w:val="0049326F"/>
    <w:rsid w:val="004F7DFC"/>
    <w:rsid w:val="00554E44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B3DB3"/>
    <w:rsid w:val="00BD149D"/>
    <w:rsid w:val="00BE1982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011"/>
    <w:rsid w:val="00D85D3F"/>
    <w:rsid w:val="00DA750B"/>
    <w:rsid w:val="00DB187E"/>
    <w:rsid w:val="00E0717C"/>
    <w:rsid w:val="00E56B35"/>
    <w:rsid w:val="00E8180E"/>
    <w:rsid w:val="00EB383E"/>
    <w:rsid w:val="00F06559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982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2015-04-01T22:04:00Z</cp:lastPrinted>
  <dcterms:created xsi:type="dcterms:W3CDTF">2018-10-19T19:15:00Z</dcterms:created>
  <dcterms:modified xsi:type="dcterms:W3CDTF">2018-10-19T19:15:00Z</dcterms:modified>
</cp:coreProperties>
</file>