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D70127">
        <w:rPr>
          <w:rFonts w:asciiTheme="minorHAnsi" w:hAnsiTheme="minorHAnsi" w:cs="Arial"/>
          <w:b/>
          <w:sz w:val="22"/>
          <w:szCs w:val="22"/>
        </w:rPr>
        <w:t>19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D70127">
        <w:rPr>
          <w:rFonts w:asciiTheme="minorHAnsi" w:hAnsiTheme="minorHAnsi" w:cs="Arial"/>
          <w:b/>
          <w:sz w:val="22"/>
          <w:szCs w:val="22"/>
        </w:rPr>
        <w:t>Febre</w:t>
      </w:r>
      <w:r w:rsidR="00CD0BC7">
        <w:rPr>
          <w:rFonts w:asciiTheme="minorHAnsi" w:hAnsiTheme="minorHAnsi" w:cs="Arial"/>
          <w:b/>
          <w:sz w:val="22"/>
          <w:szCs w:val="22"/>
        </w:rPr>
        <w:t>ro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D7012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Víctor Coronel</w:t>
      </w:r>
    </w:p>
    <w:p w:rsidR="00070F63" w:rsidRPr="004546D4" w:rsidRDefault="00D7012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ECUAPRIMAS  C. Ltda.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D70127">
        <w:rPr>
          <w:rFonts w:asciiTheme="minorHAnsi" w:hAnsiTheme="minorHAnsi" w:cs="Arial"/>
          <w:b/>
          <w:sz w:val="22"/>
          <w:szCs w:val="22"/>
        </w:rPr>
        <w:t>ECUAPRIMAS C. Ltda</w:t>
      </w:r>
      <w:r w:rsidR="00070F63" w:rsidRPr="004546D4">
        <w:rPr>
          <w:rFonts w:asciiTheme="minorHAnsi" w:hAnsiTheme="minorHAnsi" w:cs="Arial"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D70127">
        <w:rPr>
          <w:rFonts w:asciiTheme="minorHAnsi" w:eastAsiaTheme="minorHAnsi" w:hAnsiTheme="minorHAnsi" w:cs="Arial"/>
          <w:b/>
          <w:sz w:val="22"/>
          <w:szCs w:val="22"/>
        </w:rPr>
        <w:t>ECUAPRIMAS C. Ltda.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Cliente conserva su información en el interior de sus oficinas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 las áreas de: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Operativo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Siniestros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Seguros de Personas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D70127" w:rsidRPr="00664455">
        <w:rPr>
          <w:rFonts w:asciiTheme="minorHAnsi" w:eastAsiaTheme="minorHAnsi" w:hAnsiTheme="minorHAnsi" w:cs="Arial"/>
          <w:sz w:val="22"/>
          <w:szCs w:val="22"/>
        </w:rPr>
        <w:t>567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 cliente desde el año 200</w:t>
      </w:r>
      <w:r w:rsidR="00664455">
        <w:rPr>
          <w:rFonts w:asciiTheme="minorHAnsi" w:eastAsiaTheme="minorHAnsi" w:hAnsiTheme="minorHAnsi" w:cs="Arial"/>
          <w:sz w:val="22"/>
          <w:szCs w:val="22"/>
        </w:rPr>
        <w:t>2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150724">
        <w:rPr>
          <w:rFonts w:asciiTheme="minorHAnsi" w:eastAsiaTheme="minorHAnsi" w:hAnsiTheme="minorHAnsi" w:cs="Arial"/>
          <w:sz w:val="22"/>
          <w:szCs w:val="22"/>
        </w:rPr>
        <w:t>hasta la actualidad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. </w:t>
      </w:r>
    </w:p>
    <w:p w:rsidR="00E0717C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CD11BE">
        <w:rPr>
          <w:rFonts w:asciiTheme="minorHAnsi" w:eastAsiaTheme="minorHAnsi" w:hAnsiTheme="minorHAnsi" w:cs="Arial"/>
          <w:sz w:val="22"/>
          <w:szCs w:val="22"/>
        </w:rPr>
        <w:t>1000 Leitz</w:t>
      </w:r>
      <w:r w:rsidR="00E0717C">
        <w:rPr>
          <w:rFonts w:asciiTheme="minorHAnsi" w:eastAsiaTheme="minorHAnsi" w:hAnsiTheme="minorHAnsi" w:cs="Arial"/>
          <w:sz w:val="22"/>
          <w:szCs w:val="22"/>
        </w:rPr>
        <w:t>.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C0D55" w:rsidRDefault="00EB383E" w:rsidP="00AC0D55">
      <w:pPr>
        <w:rPr>
          <w:rFonts w:eastAsiaTheme="minorHAnsi"/>
          <w:lang w:val="es-ES"/>
        </w:rPr>
      </w:pPr>
      <w:r>
        <w:rPr>
          <w:rFonts w:eastAsiaTheme="minorHAnsi"/>
          <w:noProof/>
          <w:lang w:eastAsia="es-EC"/>
        </w:rPr>
        <w:drawing>
          <wp:anchor distT="0" distB="0" distL="114300" distR="114300" simplePos="0" relativeHeight="251656192" behindDoc="0" locked="0" layoutInCell="1" allowOverlap="1" wp14:anchorId="1B746B2D" wp14:editId="5C4066C7">
            <wp:simplePos x="0" y="0"/>
            <wp:positionH relativeFrom="column">
              <wp:posOffset>2031899</wp:posOffset>
            </wp:positionH>
            <wp:positionV relativeFrom="paragraph">
              <wp:posOffset>57182</wp:posOffset>
            </wp:positionV>
            <wp:extent cx="2658675" cy="1490753"/>
            <wp:effectExtent l="0" t="0" r="889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594" cy="14951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D55">
        <w:rPr>
          <w:rFonts w:eastAsiaTheme="minorHAnsi"/>
          <w:noProof/>
          <w:lang w:eastAsia="es-EC"/>
        </w:rPr>
        <w:drawing>
          <wp:anchor distT="0" distB="0" distL="114300" distR="114300" simplePos="0" relativeHeight="251657216" behindDoc="0" locked="0" layoutInCell="1" allowOverlap="1" wp14:anchorId="3DE861C2" wp14:editId="16FB2F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70380" cy="2980055"/>
            <wp:effectExtent l="0" t="0" r="127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298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D55">
        <w:rPr>
          <w:rFonts w:eastAsiaTheme="minorHAnsi"/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D55" w:rsidRDefault="00AC0D55" w:rsidP="00AC0D55">
      <w:pPr>
        <w:rPr>
          <w:lang w:val="es-ES"/>
        </w:rPr>
      </w:pPr>
    </w:p>
    <w:p w:rsidR="00AC0D55" w:rsidRDefault="00AC0D55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</w:p>
    <w:p w:rsidR="00EB383E" w:rsidRDefault="00EB383E" w:rsidP="00AC0D55">
      <w:pPr>
        <w:rPr>
          <w:lang w:val="es-ES"/>
        </w:rPr>
      </w:pPr>
      <w:r>
        <w:rPr>
          <w:rFonts w:eastAsiaTheme="minorHAnsi"/>
          <w:noProof/>
          <w:lang w:eastAsia="es-EC"/>
        </w:rPr>
        <w:drawing>
          <wp:anchor distT="0" distB="0" distL="114300" distR="114300" simplePos="0" relativeHeight="251659264" behindDoc="0" locked="0" layoutInCell="1" allowOverlap="1" wp14:anchorId="49C9AA78" wp14:editId="589D964F">
            <wp:simplePos x="0" y="0"/>
            <wp:positionH relativeFrom="column">
              <wp:posOffset>2101055</wp:posOffset>
            </wp:positionH>
            <wp:positionV relativeFrom="paragraph">
              <wp:posOffset>116861</wp:posOffset>
            </wp:positionV>
            <wp:extent cx="2657723" cy="1058705"/>
            <wp:effectExtent l="0" t="0" r="0" b="825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617" cy="106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Pr="00AD5028" w:rsidRDefault="00DA750B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EB383E" w:rsidRDefault="00EB383E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EB383E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EB383E">
        <w:rPr>
          <w:noProof/>
          <w:lang w:eastAsia="es-EC"/>
        </w:rPr>
        <w:drawing>
          <wp:inline distT="0" distB="0" distL="0" distR="0">
            <wp:extent cx="5400040" cy="1104340"/>
            <wp:effectExtent l="0" t="0" r="0" b="63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41CAD">
        <w:rPr>
          <w:rFonts w:asciiTheme="minorHAnsi" w:hAnsiTheme="minorHAnsi" w:cs="Arial"/>
        </w:rPr>
        <w:t>4,54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proofErr w:type="spellStart"/>
      <w:r w:rsidR="00A41CAD">
        <w:rPr>
          <w:rFonts w:asciiTheme="minorHAnsi" w:hAnsiTheme="minorHAnsi" w:cs="Arial"/>
          <w:b/>
        </w:rPr>
        <w:t>Ecuaprimas</w:t>
      </w:r>
      <w:proofErr w:type="spellEnd"/>
      <w:r w:rsidR="00A41CAD">
        <w:rPr>
          <w:rFonts w:asciiTheme="minorHAnsi" w:hAnsiTheme="minorHAnsi" w:cs="Arial"/>
          <w:b/>
        </w:rPr>
        <w:t xml:space="preserve"> C</w:t>
      </w:r>
      <w:r w:rsidR="00405D85">
        <w:rPr>
          <w:rFonts w:asciiTheme="minorHAnsi" w:hAnsiTheme="minorHAnsi" w:cs="Arial"/>
          <w:b/>
        </w:rPr>
        <w:t>. Ltda.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906C8C" w:rsidP="00277D79">
      <w:pPr>
        <w:pStyle w:val="Sinespaciado"/>
        <w:ind w:right="4"/>
        <w:rPr>
          <w:rFonts w:asciiTheme="minorHAnsi" w:hAnsiTheme="minorHAnsi" w:cs="Arial"/>
        </w:rPr>
      </w:pPr>
      <w:r w:rsidRPr="00906C8C">
        <w:rPr>
          <w:noProof/>
        </w:rPr>
        <w:lastRenderedPageBreak/>
        <w:drawing>
          <wp:inline distT="0" distB="0" distL="0" distR="0">
            <wp:extent cx="5400040" cy="1096581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8B16D3" w:rsidRDefault="008B16D3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eastAsia="es-EC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F7E" w:rsidRDefault="00C57F7E" w:rsidP="0012137A">
      <w:pPr>
        <w:spacing w:after="0" w:line="240" w:lineRule="auto"/>
      </w:pPr>
      <w:r>
        <w:separator/>
      </w:r>
    </w:p>
  </w:endnote>
  <w:endnote w:type="continuationSeparator" w:id="0">
    <w:p w:rsidR="00C57F7E" w:rsidRDefault="00C57F7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C57F7E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A769E3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F7E" w:rsidRDefault="00C57F7E" w:rsidP="0012137A">
      <w:pPr>
        <w:spacing w:after="0" w:line="240" w:lineRule="auto"/>
      </w:pPr>
      <w:r>
        <w:separator/>
      </w:r>
    </w:p>
  </w:footnote>
  <w:footnote w:type="continuationSeparator" w:id="0">
    <w:p w:rsidR="00C57F7E" w:rsidRDefault="00C57F7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eastAsia="es-EC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74D71" w:rsidRDefault="00405D8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0789A"/>
    <w:rsid w:val="00554E44"/>
    <w:rsid w:val="005C4C5B"/>
    <w:rsid w:val="00611170"/>
    <w:rsid w:val="0064083E"/>
    <w:rsid w:val="00664455"/>
    <w:rsid w:val="00686CF7"/>
    <w:rsid w:val="006A5A19"/>
    <w:rsid w:val="006C2594"/>
    <w:rsid w:val="007369AE"/>
    <w:rsid w:val="007A03A7"/>
    <w:rsid w:val="00823684"/>
    <w:rsid w:val="008244F7"/>
    <w:rsid w:val="008525E6"/>
    <w:rsid w:val="008B16D3"/>
    <w:rsid w:val="008E66FF"/>
    <w:rsid w:val="00906C8C"/>
    <w:rsid w:val="009576DB"/>
    <w:rsid w:val="00A02472"/>
    <w:rsid w:val="00A41CAD"/>
    <w:rsid w:val="00A769E3"/>
    <w:rsid w:val="00A91D76"/>
    <w:rsid w:val="00AC0D55"/>
    <w:rsid w:val="00AC7B55"/>
    <w:rsid w:val="00AD5028"/>
    <w:rsid w:val="00B24BF8"/>
    <w:rsid w:val="00B2621E"/>
    <w:rsid w:val="00B5731A"/>
    <w:rsid w:val="00B60C00"/>
    <w:rsid w:val="00BD149D"/>
    <w:rsid w:val="00C57F7E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B383E"/>
    <w:rsid w:val="00F11E16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2014-03-20T19:26:00Z</cp:lastPrinted>
  <dcterms:created xsi:type="dcterms:W3CDTF">2018-11-05T21:31:00Z</dcterms:created>
  <dcterms:modified xsi:type="dcterms:W3CDTF">2018-11-05T21:31:00Z</dcterms:modified>
</cp:coreProperties>
</file>