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B3B" w:rsidRDefault="00F22B3B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F22B3B" w:rsidRDefault="00F22B3B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25190">
        <w:rPr>
          <w:rFonts w:asciiTheme="minorHAnsi" w:hAnsiTheme="minorHAnsi"/>
          <w:b/>
        </w:rPr>
        <w:t>1</w:t>
      </w:r>
      <w:r w:rsidR="00E8274A">
        <w:rPr>
          <w:rFonts w:asciiTheme="minorHAnsi" w:hAnsiTheme="minorHAnsi"/>
          <w:b/>
        </w:rPr>
        <w:t>9</w:t>
      </w:r>
      <w:r w:rsidR="0079682D" w:rsidRPr="00F6286F">
        <w:rPr>
          <w:rFonts w:asciiTheme="minorHAnsi" w:hAnsiTheme="minorHAnsi"/>
          <w:b/>
        </w:rPr>
        <w:t xml:space="preserve"> de </w:t>
      </w:r>
      <w:r w:rsidR="00E8274A">
        <w:rPr>
          <w:rFonts w:asciiTheme="minorHAnsi" w:hAnsiTheme="minorHAnsi"/>
          <w:b/>
        </w:rPr>
        <w:t xml:space="preserve">Febrero </w:t>
      </w:r>
      <w:r w:rsidR="00041048" w:rsidRPr="00F6286F">
        <w:rPr>
          <w:rFonts w:asciiTheme="minorHAnsi" w:hAnsiTheme="minorHAnsi"/>
          <w:b/>
        </w:rPr>
        <w:t>de</w:t>
      </w:r>
      <w:r w:rsidR="00E8274A">
        <w:rPr>
          <w:rFonts w:asciiTheme="minorHAnsi" w:hAnsiTheme="minorHAnsi"/>
          <w:b/>
        </w:rPr>
        <w:t>l</w:t>
      </w:r>
      <w:r w:rsidR="00041048" w:rsidRPr="00F6286F">
        <w:rPr>
          <w:rFonts w:asciiTheme="minorHAnsi" w:hAnsiTheme="minorHAnsi"/>
          <w:b/>
        </w:rPr>
        <w:t xml:space="preserve">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ED2183">
        <w:rPr>
          <w:rFonts w:asciiTheme="minorHAnsi" w:hAnsiTheme="minorHAnsi"/>
          <w:b/>
        </w:rPr>
        <w:t>o</w:t>
      </w:r>
    </w:p>
    <w:p w:rsidR="008228B2" w:rsidRDefault="008228B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Víctor Coronel</w:t>
      </w:r>
    </w:p>
    <w:p w:rsidR="00E8274A" w:rsidRDefault="008228B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ECUAPRIMAS</w:t>
      </w:r>
      <w:r w:rsidR="002C7CCE">
        <w:rPr>
          <w:rFonts w:asciiTheme="minorHAnsi" w:hAnsiTheme="minorHAnsi"/>
          <w:b/>
        </w:rPr>
        <w:t xml:space="preserve"> C. Ltda.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497519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8228B2">
        <w:rPr>
          <w:rFonts w:asciiTheme="minorHAnsi" w:hAnsiTheme="minorHAnsi"/>
        </w:rPr>
        <w:t>o</w:t>
      </w:r>
      <w:r w:rsidRPr="00F6286F">
        <w:rPr>
          <w:rFonts w:asciiTheme="minorHAnsi" w:hAnsiTheme="minorHAnsi"/>
        </w:rPr>
        <w:t xml:space="preserve"> Ing. </w:t>
      </w:r>
      <w:r w:rsidR="008228B2">
        <w:rPr>
          <w:rFonts w:asciiTheme="minorHAnsi" w:hAnsiTheme="minorHAnsi"/>
        </w:rPr>
        <w:t>Víctor Coronel</w:t>
      </w:r>
    </w:p>
    <w:p w:rsidR="00E8274A" w:rsidRPr="00F6286F" w:rsidRDefault="00E8274A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F71877">
        <w:rPr>
          <w:rFonts w:asciiTheme="minorHAnsi" w:hAnsiTheme="minorHAnsi"/>
          <w:b/>
        </w:rPr>
        <w:t xml:space="preserve"> </w:t>
      </w:r>
      <w:r w:rsidR="008228B2">
        <w:rPr>
          <w:rFonts w:asciiTheme="minorHAnsi" w:hAnsiTheme="minorHAnsi"/>
          <w:b/>
        </w:rPr>
        <w:t>ECUAPRIMAS C. Ltda.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71877">
        <w:rPr>
          <w:rFonts w:asciiTheme="minorHAnsi" w:hAnsiTheme="minorHAnsi"/>
        </w:rPr>
        <w:t xml:space="preserve"> </w:t>
      </w:r>
      <w:r w:rsidR="008228B2">
        <w:rPr>
          <w:rFonts w:asciiTheme="minorHAnsi" w:hAnsiTheme="minorHAnsi"/>
          <w:b/>
        </w:rPr>
        <w:t>ECUAPRIMAS C. Ltda.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E1CD0">
        <w:rPr>
          <w:rFonts w:asciiTheme="minorHAnsi" w:hAnsiTheme="minorHAnsi"/>
        </w:rPr>
        <w:t>el</w:t>
      </w:r>
      <w:r w:rsidR="00805AC3">
        <w:rPr>
          <w:rFonts w:asciiTheme="minorHAnsi" w:hAnsiTheme="minorHAnsi"/>
        </w:rPr>
        <w:t xml:space="preserve"> </w:t>
      </w:r>
      <w:r w:rsidR="001E1CD0">
        <w:rPr>
          <w:rFonts w:asciiTheme="minorHAnsi" w:hAnsiTheme="minorHAnsi"/>
        </w:rPr>
        <w:t>siguiente</w:t>
      </w:r>
      <w:r w:rsidR="00805AC3">
        <w:rPr>
          <w:rFonts w:asciiTheme="minorHAnsi" w:hAnsiTheme="minorHAnsi"/>
        </w:rPr>
        <w:t xml:space="preserve"> resultado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7633EE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Todo se encuentra almacenado en un espacio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exclusivamente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acondicionado para guardar su información.</w:t>
      </w:r>
    </w:p>
    <w:p w:rsidR="001E1CD0" w:rsidRDefault="00C77FAF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Espacio </w:t>
      </w:r>
      <w:r w:rsidR="001E1CD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 </w:t>
      </w:r>
      <w:r w:rsidR="00F8000D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</w:t>
      </w:r>
      <w:r w:rsidR="001E1CD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acondicionada par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>a el uso adecuado de documentos</w:t>
      </w:r>
    </w:p>
    <w:p w:rsidR="00E8274A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Área no acondicionada para la conservación de información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se visualiza extintores para prevenir algún tipo de siniestro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 se observa sensores de humo 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Bodega sin alarmas contra incendios</w:t>
      </w:r>
    </w:p>
    <w:p w:rsidR="00FF7869" w:rsidRDefault="00FF7869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cuentan con el servicio de fumigación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la respectiva conservación de la información.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3F55C0" w:rsidRPr="00F6286F" w:rsidRDefault="00C77FAF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Una persona se encarga exclusivamente de esta área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FF7869" w:rsidRDefault="00D0248F" w:rsidP="00B03F2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o cuentan con 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un </w:t>
      </w:r>
      <w:r w:rsidR="00FF7869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control de la información que sale</w:t>
      </w:r>
      <w:r w:rsid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sus bodegas y el respectivo retorno de su información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9B452B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C77FAF" w:rsidRDefault="00C77FAF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ADJUNTO IMÁGENES DE LO OBSERVADO</w:t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 w:rsidRPr="00F22B3B">
        <w:rPr>
          <w:noProof/>
        </w:rPr>
        <w:drawing>
          <wp:anchor distT="0" distB="0" distL="114300" distR="114300" simplePos="0" relativeHeight="251659264" behindDoc="0" locked="0" layoutInCell="1" allowOverlap="1" wp14:anchorId="7738E2D9" wp14:editId="5C6390F2">
            <wp:simplePos x="0" y="0"/>
            <wp:positionH relativeFrom="margin">
              <wp:align>left</wp:align>
            </wp:positionH>
            <wp:positionV relativeFrom="paragraph">
              <wp:posOffset>6525</wp:posOffset>
            </wp:positionV>
            <wp:extent cx="1713186" cy="2708275"/>
            <wp:effectExtent l="0" t="0" r="190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889" cy="271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="Times New Roman" w:hAnsi="Times New Roman"/>
          <w:noProof/>
          <w:sz w:val="24"/>
          <w:szCs w:val="24"/>
          <w:lang w:eastAsia="es-EC"/>
        </w:rPr>
        <w:drawing>
          <wp:anchor distT="0" distB="0" distL="114300" distR="114300" simplePos="0" relativeHeight="251658240" behindDoc="0" locked="0" layoutInCell="1" allowOverlap="1" wp14:anchorId="7B04E2B1" wp14:editId="0579AA9F">
            <wp:simplePos x="0" y="0"/>
            <wp:positionH relativeFrom="column">
              <wp:posOffset>2020417</wp:posOffset>
            </wp:positionH>
            <wp:positionV relativeFrom="paragraph">
              <wp:posOffset>75434</wp:posOffset>
            </wp:positionV>
            <wp:extent cx="3064510" cy="1965434"/>
            <wp:effectExtent l="0" t="0" r="254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78" cy="1967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  <w:r w:rsidRPr="00F22B3B">
        <w:rPr>
          <w:noProof/>
        </w:rPr>
        <w:drawing>
          <wp:anchor distT="0" distB="0" distL="114300" distR="114300" simplePos="0" relativeHeight="251661312" behindDoc="0" locked="0" layoutInCell="1" allowOverlap="1" wp14:anchorId="11FED77C" wp14:editId="789D59B4">
            <wp:simplePos x="0" y="0"/>
            <wp:positionH relativeFrom="column">
              <wp:posOffset>1076301</wp:posOffset>
            </wp:positionH>
            <wp:positionV relativeFrom="paragraph">
              <wp:posOffset>20955</wp:posOffset>
            </wp:positionV>
            <wp:extent cx="2691130" cy="1611734"/>
            <wp:effectExtent l="0" t="0" r="0" b="762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1611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F22B3B" w:rsidRDefault="00F22B3B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 xml:space="preserve">Costo </w:t>
      </w:r>
      <w:r w:rsidR="001E46E6">
        <w:rPr>
          <w:rFonts w:asciiTheme="minorHAnsi" w:hAnsiTheme="minorHAnsi"/>
          <w:b/>
        </w:rPr>
        <w:t>–</w:t>
      </w:r>
      <w:r w:rsidR="00186086" w:rsidRPr="00881570">
        <w:rPr>
          <w:rFonts w:asciiTheme="minorHAnsi" w:hAnsiTheme="minorHAnsi"/>
          <w:b/>
        </w:rPr>
        <w:t xml:space="preserve"> Beneficio</w:t>
      </w:r>
    </w:p>
    <w:p w:rsidR="0014261D" w:rsidRDefault="0014261D" w:rsidP="00186086">
      <w:pPr>
        <w:pStyle w:val="Sinespaciado"/>
        <w:ind w:right="4"/>
        <w:rPr>
          <w:rFonts w:asciiTheme="minorHAnsi" w:hAnsiTheme="minorHAnsi"/>
          <w:b/>
        </w:rPr>
      </w:pPr>
    </w:p>
    <w:p w:rsidR="0014261D" w:rsidRDefault="0014261D" w:rsidP="00186086">
      <w:pPr>
        <w:pStyle w:val="Sinespaciado"/>
        <w:ind w:right="4"/>
        <w:rPr>
          <w:rFonts w:asciiTheme="minorHAnsi" w:hAnsiTheme="minorHAnsi"/>
          <w:b/>
        </w:rPr>
      </w:pPr>
      <w:r w:rsidRPr="0014261D">
        <w:rPr>
          <w:noProof/>
          <w:lang w:eastAsia="es-EC"/>
        </w:rPr>
        <w:drawing>
          <wp:inline distT="0" distB="0" distL="0" distR="0">
            <wp:extent cx="5400040" cy="2811078"/>
            <wp:effectExtent l="0" t="0" r="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1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FE1" w:rsidRDefault="00E55FE1" w:rsidP="00E55F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PROPUESTA ECONOMICA</w:t>
      </w:r>
    </w:p>
    <w:p w:rsidR="0014261D" w:rsidRDefault="0014261D" w:rsidP="009D107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55FE1" w:rsidRDefault="00E55FE1" w:rsidP="00E55FE1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C77FAF" w:rsidRDefault="00C77FAF" w:rsidP="00E55FE1">
      <w:pPr>
        <w:spacing w:after="0" w:line="240" w:lineRule="auto"/>
        <w:rPr>
          <w:rFonts w:asciiTheme="minorHAnsi" w:hAnsiTheme="minorHAnsi"/>
          <w:b/>
        </w:rPr>
      </w:pPr>
    </w:p>
    <w:p w:rsidR="0014261D" w:rsidRDefault="0014261D" w:rsidP="0014261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</w:t>
      </w:r>
      <w:r>
        <w:rPr>
          <w:rFonts w:asciiTheme="minorHAnsi" w:hAnsiTheme="minorHAnsi"/>
        </w:rPr>
        <w:t xml:space="preserve"> </w:t>
      </w:r>
      <w:r w:rsidR="004606AA">
        <w:rPr>
          <w:rFonts w:asciiTheme="minorHAnsi" w:hAnsiTheme="minorHAnsi"/>
        </w:rPr>
        <w:t>ECUAPRIMAS</w:t>
      </w:r>
      <w:r w:rsidRPr="00F6286F">
        <w:rPr>
          <w:rFonts w:asciiTheme="minorHAnsi" w:hAnsiTheme="minorHAnsi"/>
        </w:rPr>
        <w:t>.</w:t>
      </w:r>
    </w:p>
    <w:p w:rsidR="0014261D" w:rsidRDefault="0014261D" w:rsidP="0014261D">
      <w:pPr>
        <w:spacing w:after="0" w:line="240" w:lineRule="auto"/>
        <w:jc w:val="both"/>
        <w:rPr>
          <w:rFonts w:asciiTheme="minorHAnsi" w:hAnsiTheme="minorHAnsi"/>
        </w:rPr>
      </w:pPr>
    </w:p>
    <w:p w:rsidR="0014261D" w:rsidRDefault="0014261D" w:rsidP="0014261D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E55FE1" w:rsidRDefault="00E55FE1" w:rsidP="00F428A0">
      <w:pPr>
        <w:pStyle w:val="Sinespaciado"/>
        <w:rPr>
          <w:rFonts w:asciiTheme="minorHAnsi" w:hAnsiTheme="minorHAnsi"/>
          <w:b/>
        </w:rPr>
      </w:pPr>
    </w:p>
    <w:p w:rsidR="00E55FE1" w:rsidRDefault="00E55FE1" w:rsidP="00F428A0">
      <w:pPr>
        <w:pStyle w:val="Sinespaciado"/>
        <w:rPr>
          <w:rFonts w:asciiTheme="minorHAnsi" w:hAnsiTheme="minorHAnsi"/>
          <w:b/>
        </w:rPr>
      </w:pPr>
      <w:r w:rsidRPr="00E55FE1">
        <w:rPr>
          <w:noProof/>
          <w:lang w:eastAsia="es-EC"/>
        </w:rPr>
        <w:drawing>
          <wp:inline distT="0" distB="0" distL="0" distR="0">
            <wp:extent cx="4656082" cy="2622492"/>
            <wp:effectExtent l="0" t="0" r="0" b="698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474" cy="262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079" w:rsidRDefault="009D1079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14261D" w:rsidRDefault="0014261D" w:rsidP="00F428A0">
      <w:pPr>
        <w:pStyle w:val="Sinespaciado"/>
        <w:rPr>
          <w:rFonts w:asciiTheme="minorHAnsi" w:hAnsiTheme="minorHAnsi"/>
          <w:b/>
        </w:rPr>
      </w:pP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eastAsia="es-EC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2C7CCE" w:rsidRDefault="002C7CCE" w:rsidP="00AC081C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22B3B" w:rsidRDefault="00F22B3B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F22B3B" w:rsidRDefault="00F22B3B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eastAsia="es-EC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F22B3B" w:rsidRDefault="00F22B3B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F22B3B" w:rsidRDefault="00F22B3B" w:rsidP="00F6286F">
      <w:pPr>
        <w:pStyle w:val="Sinespaciado"/>
        <w:rPr>
          <w:rFonts w:asciiTheme="minorHAnsi" w:hAnsiTheme="minorHAnsi"/>
          <w:b/>
        </w:rPr>
      </w:pPr>
    </w:p>
    <w:p w:rsidR="00F22B3B" w:rsidRDefault="00F22B3B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5"/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36A" w:rsidRDefault="0034236A" w:rsidP="0012137A">
      <w:pPr>
        <w:spacing w:after="0" w:line="240" w:lineRule="auto"/>
      </w:pPr>
      <w:r>
        <w:separator/>
      </w:r>
    </w:p>
  </w:endnote>
  <w:endnote w:type="continuationSeparator" w:id="0">
    <w:p w:rsidR="0034236A" w:rsidRDefault="0034236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7748C2">
    <w:pPr>
      <w:pStyle w:val="Piedepgina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8394065</wp:posOffset>
              </wp:positionV>
              <wp:extent cx="7832725" cy="707390"/>
              <wp:effectExtent l="0" t="133350" r="15875" b="16510"/>
              <wp:wrapSquare wrapText="bothSides"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8EAED5"/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rgbClr val="BFBFBF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12137A" w:rsidRPr="00EB60C6" w:rsidRDefault="0034236A" w:rsidP="0012137A">
                          <w:pPr>
                            <w:jc w:val="center"/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EB60C6"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0.95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VtxgIAALgFAAAOAAAAZHJzL2Uyb0RvYy54bWysVNtuEzEQfUfiHyy/093cmou6qdqmQUgF&#10;Kgri2bG9uwavbWwnm/L1jGc3oWnhBZFIqxlfzsycM56Ly32jyU76oKwp6OAsp0QaboUyVUG/fF6/&#10;mVESIjOCaWtkQR9loJfL168uWreQQ1tbLaQnAGLConUFrWN0iywLvJYNC2fWSQObpfUNi+D6KhOe&#10;tYDe6GyY5+dZa71w3nIZAqyuuk26RPyylDx+LMsgI9EFhdwifj1+N+mbLS/YovLM1Yr3abB/yKJh&#10;ykDQI9SKRUa2Xr2AahT3NtgynnHbZLYsFZdYA1QzyJ9V81AzJ7EWICe4I03h/8HyD7t7T5Qo6JQS&#10;wxqQ6GobLUYmg0RP68ICTj24e58KDO7O8u+BGHtTM1PJK+9tW0smICk8n51cSE6Aq2TTvrcC0Bmg&#10;I1P70jcJEDggexTk8SiI3EfCYXE6Gw2nwwklHPam+XQ0R8Uytjjcdj7Et9I2JBkF9XZrxCdQHUOw&#10;3V2IqIroa2PiGyVlo0HjHdNkkI/m41QkIPaHwTpg9nqKtdKaeBu/qlgjMalS3AwH/ECcBQJyXA6+&#10;2txoTyBCQcfr2eB61ceoQnetOz3I0+/lldnt1e1q8uQK5FQdQmllCPBe0Mm4u04CZ1qCgB372IKY&#10;cgqlDWkLOp8Ah8kNVqvj3t/TPDmGlOIzSSrfGoF2ZEp3NiSnTQKX+Nx6Ruw2Sv9Qi5YIlYQ5P8/z&#10;0ZiCB49vmM9H49EUOi4kkSeJBRKSxJ3JdAXDJGr6jPU/cHW9Tn8sjmlXs470BHPolL5M1PiYFXpP&#10;EsamTX3a9Xvcb/Z962+seIT2BfmxR2HUgVFb/5OSFsZGQcOPLfOSEv3OQAcMhzOoFAbNiedPvM2J&#10;xwwHOCiXgq7JvIndfNo6r6oaonXNZmx6mKWKqV3Ts+oy6x0YD1hTP8rS/Hnq46nfA3f5CwAA//8D&#10;AFBLAwQUAAYACAAAACEAJte07eIAAAAPAQAADwAAAGRycy9kb3ducmV2LnhtbEyPPU/DMBCGdyT+&#10;g3VIbK3zQUka4lQI0YWNwMLmxG4SEZ8j200Cv57rRLc7vY/ee648rGZks3Z+sCgg3kbANLZWDdgJ&#10;+Pw4bnJgPkhUcrSoBfxoD4fq9qaUhbILvuu5Dh2jEvSFFNCHMBWc+7bXRvqtnTRSdrLOyECr67hy&#10;cqFyM/Ikih65kQPShV5O+qXX7Xd9NgL2WZ2cwmueza55W75+j8rOWRDi/m59fgIW9Br+YbjokzpU&#10;5NTYMyrPRgGbOMtTYilJk3gP7MJEu10CrKHpIU1T4FXJr/+o/gAAAP//AwBQSwECLQAUAAYACAAA&#10;ACEAtoM4kv4AAADhAQAAEwAAAAAAAAAAAAAAAAAAAAAAW0NvbnRlbnRfVHlwZXNdLnhtbFBLAQIt&#10;ABQABgAIAAAAIQA4/SH/1gAAAJQBAAALAAAAAAAAAAAAAAAAAC8BAABfcmVscy8ucmVsc1BLAQIt&#10;ABQABgAIAAAAIQDJyAVtxgIAALgFAAAOAAAAAAAAAAAAAAAAAC4CAABkcnMvZTJvRG9jLnhtbFBL&#10;AQItABQABgAIAAAAIQAm17Tt4gAAAA8BAAAPAAAAAAAAAAAAAAAAACAFAABkcnMvZG93bnJldi54&#10;bWxQSwUGAAAAAAQABADzAAAAL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12137A" w:rsidRPr="00EB60C6" w:rsidRDefault="00953E33" w:rsidP="0012137A">
                    <w:pPr>
                      <w:jc w:val="center"/>
                      <w:rPr>
                        <w:color w:val="FFFFFF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EB60C6">
                      <w:rPr>
                        <w:color w:val="FFFFFF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36A" w:rsidRDefault="0034236A" w:rsidP="0012137A">
      <w:pPr>
        <w:spacing w:after="0" w:line="240" w:lineRule="auto"/>
      </w:pPr>
      <w:r>
        <w:separator/>
      </w:r>
    </w:p>
  </w:footnote>
  <w:footnote w:type="continuationSeparator" w:id="0">
    <w:p w:rsidR="0034236A" w:rsidRDefault="0034236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Pr="007D309A" w:rsidRDefault="00B94701" w:rsidP="0012137A">
    <w:pPr>
      <w:spacing w:after="0"/>
      <w:rPr>
        <w:b/>
        <w:sz w:val="18"/>
        <w:lang w:val="es-ES"/>
      </w:rPr>
    </w:pPr>
    <w:r>
      <w:rPr>
        <w:b/>
        <w:noProof/>
        <w:lang w:eastAsia="es-EC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-220980</wp:posOffset>
          </wp:positionV>
          <wp:extent cx="1943100" cy="800100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137A" w:rsidRPr="007D309A">
      <w:rPr>
        <w:b/>
        <w:lang w:val="es-ES"/>
      </w:rPr>
      <w:t>Guayaquil:</w:t>
    </w:r>
  </w:p>
  <w:p w:rsidR="0012137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Av. Domingo Comín S/N y la Onceava 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Ed. Anglo Automotriz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528A3044"/>
    <w:multiLevelType w:val="hybridMultilevel"/>
    <w:tmpl w:val="B83208BC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1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137A"/>
    <w:rsid w:val="00125FE2"/>
    <w:rsid w:val="0014261D"/>
    <w:rsid w:val="00166BC8"/>
    <w:rsid w:val="00177FB1"/>
    <w:rsid w:val="001831AB"/>
    <w:rsid w:val="00186086"/>
    <w:rsid w:val="001A20A7"/>
    <w:rsid w:val="001E1CD0"/>
    <w:rsid w:val="001E46E6"/>
    <w:rsid w:val="001E695B"/>
    <w:rsid w:val="00240A1C"/>
    <w:rsid w:val="00253988"/>
    <w:rsid w:val="00265ABF"/>
    <w:rsid w:val="002A4C8A"/>
    <w:rsid w:val="002B1037"/>
    <w:rsid w:val="002C7CCE"/>
    <w:rsid w:val="002D1D8E"/>
    <w:rsid w:val="00311713"/>
    <w:rsid w:val="0034236A"/>
    <w:rsid w:val="003973D2"/>
    <w:rsid w:val="003B46AB"/>
    <w:rsid w:val="003F55C0"/>
    <w:rsid w:val="003F5C03"/>
    <w:rsid w:val="00404D44"/>
    <w:rsid w:val="004311B5"/>
    <w:rsid w:val="00434A21"/>
    <w:rsid w:val="004438D2"/>
    <w:rsid w:val="004606AA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630113"/>
    <w:rsid w:val="00646AAD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6F35C1"/>
    <w:rsid w:val="00712673"/>
    <w:rsid w:val="007203EA"/>
    <w:rsid w:val="00721B96"/>
    <w:rsid w:val="0072752C"/>
    <w:rsid w:val="0073694E"/>
    <w:rsid w:val="00754D57"/>
    <w:rsid w:val="007633EE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28B2"/>
    <w:rsid w:val="00825625"/>
    <w:rsid w:val="00881570"/>
    <w:rsid w:val="008E543D"/>
    <w:rsid w:val="00953E33"/>
    <w:rsid w:val="0097429B"/>
    <w:rsid w:val="00976661"/>
    <w:rsid w:val="00986310"/>
    <w:rsid w:val="009B452B"/>
    <w:rsid w:val="009B594D"/>
    <w:rsid w:val="009C5E94"/>
    <w:rsid w:val="009D1079"/>
    <w:rsid w:val="009F7408"/>
    <w:rsid w:val="00A21990"/>
    <w:rsid w:val="00A233B7"/>
    <w:rsid w:val="00A2612B"/>
    <w:rsid w:val="00A4166C"/>
    <w:rsid w:val="00A42AB1"/>
    <w:rsid w:val="00A4712F"/>
    <w:rsid w:val="00AA2343"/>
    <w:rsid w:val="00AA4481"/>
    <w:rsid w:val="00AB01D6"/>
    <w:rsid w:val="00AB5F93"/>
    <w:rsid w:val="00AC081C"/>
    <w:rsid w:val="00B56FC2"/>
    <w:rsid w:val="00B94701"/>
    <w:rsid w:val="00BC616C"/>
    <w:rsid w:val="00C3588E"/>
    <w:rsid w:val="00C4431C"/>
    <w:rsid w:val="00C4590D"/>
    <w:rsid w:val="00C53CB8"/>
    <w:rsid w:val="00C6255D"/>
    <w:rsid w:val="00C77FAF"/>
    <w:rsid w:val="00CB0FAE"/>
    <w:rsid w:val="00CC3645"/>
    <w:rsid w:val="00CD1753"/>
    <w:rsid w:val="00CF5E4B"/>
    <w:rsid w:val="00D0248F"/>
    <w:rsid w:val="00D06711"/>
    <w:rsid w:val="00D50AAE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55FE1"/>
    <w:rsid w:val="00E56648"/>
    <w:rsid w:val="00E8274A"/>
    <w:rsid w:val="00E872C7"/>
    <w:rsid w:val="00EB60C6"/>
    <w:rsid w:val="00ED2183"/>
    <w:rsid w:val="00EE1137"/>
    <w:rsid w:val="00F07956"/>
    <w:rsid w:val="00F22B3B"/>
    <w:rsid w:val="00F244B3"/>
    <w:rsid w:val="00F32570"/>
    <w:rsid w:val="00F32B73"/>
    <w:rsid w:val="00F428A0"/>
    <w:rsid w:val="00F54802"/>
    <w:rsid w:val="00F6286F"/>
    <w:rsid w:val="00F71877"/>
    <w:rsid w:val="00F73152"/>
    <w:rsid w:val="00F8000D"/>
    <w:rsid w:val="00F83DAE"/>
    <w:rsid w:val="00FA19F9"/>
    <w:rsid w:val="00FC2CAA"/>
    <w:rsid w:val="00FE5D20"/>
    <w:rsid w:val="00FE60A8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1AC24-BF24-421E-BF59-B589E816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3995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dcterms:created xsi:type="dcterms:W3CDTF">2018-11-05T21:31:00Z</dcterms:created>
  <dcterms:modified xsi:type="dcterms:W3CDTF">2018-11-05T21:31:00Z</dcterms:modified>
</cp:coreProperties>
</file>