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263" w:rsidRDefault="004F4263" w:rsidP="004F4263">
      <w:pPr>
        <w:jc w:val="right"/>
      </w:pPr>
      <w:r>
        <w:t xml:space="preserve">Guayaquil, </w:t>
      </w:r>
      <w:r w:rsidR="00B92000">
        <w:t xml:space="preserve">06 </w:t>
      </w:r>
      <w:r w:rsidR="00B01A76">
        <w:t xml:space="preserve"> Mayo del 2013</w:t>
      </w:r>
    </w:p>
    <w:p w:rsidR="004F4263" w:rsidRPr="004C3D39" w:rsidRDefault="002C4B8A" w:rsidP="004F4263">
      <w:pPr>
        <w:pStyle w:val="Sinespaciado"/>
        <w:jc w:val="both"/>
        <w:rPr>
          <w:b/>
        </w:rPr>
      </w:pPr>
      <w:r>
        <w:rPr>
          <w:b/>
        </w:rPr>
        <w:t xml:space="preserve">Ingeniero </w:t>
      </w:r>
    </w:p>
    <w:p w:rsidR="002C4B8A" w:rsidRDefault="002C4B8A" w:rsidP="004F4263">
      <w:pPr>
        <w:pStyle w:val="Sinespaciado"/>
        <w:jc w:val="both"/>
        <w:rPr>
          <w:b/>
        </w:rPr>
      </w:pPr>
      <w:r>
        <w:rPr>
          <w:b/>
        </w:rPr>
        <w:t>WILFRIDO NAVARRETE</w:t>
      </w:r>
    </w:p>
    <w:p w:rsidR="004F4263" w:rsidRPr="004C3D39" w:rsidRDefault="002C4B8A" w:rsidP="004F4263">
      <w:pPr>
        <w:pStyle w:val="Sinespaciado"/>
        <w:jc w:val="both"/>
        <w:rPr>
          <w:b/>
        </w:rPr>
      </w:pPr>
      <w:r>
        <w:rPr>
          <w:b/>
        </w:rPr>
        <w:t>Analista de Sistemas</w:t>
      </w:r>
    </w:p>
    <w:p w:rsidR="004F4263" w:rsidRPr="004C3D39" w:rsidRDefault="00B01A76" w:rsidP="004F4263">
      <w:pPr>
        <w:pStyle w:val="Sinespaciado"/>
        <w:jc w:val="both"/>
        <w:rPr>
          <w:b/>
          <w:lang w:val="es-ES"/>
        </w:rPr>
      </w:pPr>
      <w:r>
        <w:rPr>
          <w:b/>
          <w:lang w:val="es-ES"/>
        </w:rPr>
        <w:t>I</w:t>
      </w:r>
      <w:r w:rsidR="002C4B8A">
        <w:rPr>
          <w:b/>
          <w:lang w:val="es-ES"/>
        </w:rPr>
        <w:t>I</w:t>
      </w:r>
      <w:r>
        <w:rPr>
          <w:b/>
          <w:lang w:val="es-ES"/>
        </w:rPr>
        <w:t>ASA</w:t>
      </w:r>
    </w:p>
    <w:p w:rsidR="004F4263" w:rsidRPr="004E4A46" w:rsidRDefault="004F4263" w:rsidP="004F4263">
      <w:pPr>
        <w:pStyle w:val="Sinespaciado"/>
        <w:jc w:val="both"/>
        <w:rPr>
          <w:b/>
          <w:lang w:val="es-ES"/>
        </w:rPr>
      </w:pPr>
    </w:p>
    <w:p w:rsidR="004F4263" w:rsidRPr="00DF5490" w:rsidRDefault="004F4263" w:rsidP="004F4263">
      <w:pPr>
        <w:pStyle w:val="Sinespaciado"/>
        <w:jc w:val="both"/>
        <w:rPr>
          <w:b/>
        </w:rPr>
      </w:pPr>
      <w:r w:rsidRPr="00DF5490">
        <w:rPr>
          <w:b/>
        </w:rPr>
        <w:t>Ciudad</w:t>
      </w:r>
    </w:p>
    <w:p w:rsidR="004F4263" w:rsidRPr="001E5634" w:rsidRDefault="004F4263" w:rsidP="004F4263">
      <w:pPr>
        <w:pStyle w:val="Sinespaciado"/>
        <w:jc w:val="both"/>
      </w:pPr>
    </w:p>
    <w:p w:rsidR="004F4263" w:rsidRDefault="004F4263" w:rsidP="004F4263">
      <w:pPr>
        <w:pStyle w:val="Sinespaciado"/>
        <w:jc w:val="both"/>
      </w:pPr>
    </w:p>
    <w:p w:rsidR="004F4263" w:rsidRDefault="002C4B8A" w:rsidP="00B92000">
      <w:pPr>
        <w:pStyle w:val="Sinespaciado"/>
        <w:jc w:val="both"/>
      </w:pPr>
      <w:r>
        <w:t>Estimado Ing. Navarrete</w:t>
      </w:r>
    </w:p>
    <w:p w:rsidR="00B92000" w:rsidRDefault="00B92000" w:rsidP="00B92000">
      <w:pPr>
        <w:pStyle w:val="Sinespaciado"/>
        <w:jc w:val="both"/>
      </w:pPr>
    </w:p>
    <w:p w:rsidR="00B92000" w:rsidRPr="00B92000" w:rsidRDefault="00B92000" w:rsidP="00B92000">
      <w:pPr>
        <w:pStyle w:val="Sinespaciado"/>
        <w:jc w:val="both"/>
      </w:pPr>
    </w:p>
    <w:p w:rsidR="004F4263" w:rsidRPr="006974D4" w:rsidRDefault="004F4263" w:rsidP="004F4263">
      <w:pPr>
        <w:spacing w:line="480" w:lineRule="auto"/>
        <w:jc w:val="both"/>
        <w:rPr>
          <w:rFonts w:asciiTheme="minorHAnsi" w:hAnsiTheme="minorHAnsi"/>
          <w:b/>
          <w:szCs w:val="24"/>
        </w:rPr>
      </w:pPr>
      <w:r w:rsidRPr="006974D4">
        <w:rPr>
          <w:rFonts w:asciiTheme="minorHAnsi" w:hAnsiTheme="minorHAnsi"/>
          <w:szCs w:val="24"/>
        </w:rPr>
        <w:t xml:space="preserve">Reciba los más cordiales saludos de parte de quienes conformamos </w:t>
      </w:r>
      <w:r w:rsidRPr="006974D4">
        <w:rPr>
          <w:rFonts w:asciiTheme="minorHAnsi" w:hAnsiTheme="minorHAnsi"/>
          <w:b/>
          <w:szCs w:val="24"/>
        </w:rPr>
        <w:t>DataSolutions S.A.</w:t>
      </w:r>
      <w:r w:rsidRPr="006974D4">
        <w:rPr>
          <w:rFonts w:asciiTheme="minorHAnsi" w:hAnsiTheme="minorHAnsi"/>
          <w:szCs w:val="24"/>
        </w:rPr>
        <w:t>, Especialistas en la Administración Integral de Archivos. A través de la presente nos es grato hacerle llegar nuestra propuesta  referente al Servicio de Administración Integral y Sistemática  para</w:t>
      </w:r>
      <w:r>
        <w:rPr>
          <w:rFonts w:asciiTheme="minorHAnsi" w:hAnsiTheme="minorHAnsi"/>
          <w:szCs w:val="24"/>
        </w:rPr>
        <w:t xml:space="preserve"> </w:t>
      </w:r>
      <w:r w:rsidR="00B01A76">
        <w:rPr>
          <w:b/>
          <w:lang w:val="es-ES"/>
        </w:rPr>
        <w:t xml:space="preserve">IIASA </w:t>
      </w:r>
      <w:r w:rsidRPr="006974D4">
        <w:rPr>
          <w:rFonts w:asciiTheme="minorHAnsi" w:hAnsiTheme="minorHAnsi"/>
          <w:b/>
          <w:szCs w:val="24"/>
        </w:rPr>
        <w:t xml:space="preserve">  </w:t>
      </w:r>
      <w:r w:rsidRPr="006974D4">
        <w:rPr>
          <w:rFonts w:asciiTheme="minorHAnsi" w:hAnsiTheme="minorHAnsi"/>
          <w:szCs w:val="24"/>
        </w:rPr>
        <w:t>en nuestro Centro de Almacenaje</w:t>
      </w:r>
      <w:r w:rsidRPr="006974D4">
        <w:rPr>
          <w:rFonts w:asciiTheme="minorHAnsi" w:hAnsiTheme="minorHAnsi"/>
          <w:b/>
          <w:szCs w:val="24"/>
        </w:rPr>
        <w:t>.</w:t>
      </w:r>
    </w:p>
    <w:p w:rsidR="004F4263" w:rsidRPr="006974D4" w:rsidRDefault="004F4263" w:rsidP="004F4263">
      <w:pPr>
        <w:pStyle w:val="Sinespaciado"/>
        <w:spacing w:line="480" w:lineRule="auto"/>
        <w:jc w:val="center"/>
        <w:rPr>
          <w:rFonts w:asciiTheme="minorHAnsi" w:hAnsiTheme="minorHAnsi"/>
          <w:b/>
          <w:sz w:val="28"/>
          <w:szCs w:val="24"/>
          <w:u w:val="single"/>
        </w:rPr>
      </w:pPr>
      <w:r w:rsidRPr="006974D4">
        <w:rPr>
          <w:rFonts w:asciiTheme="minorHAnsi" w:hAnsiTheme="minorHAnsi"/>
          <w:b/>
          <w:sz w:val="28"/>
          <w:szCs w:val="24"/>
          <w:u w:val="single"/>
        </w:rPr>
        <w:t>Antecedentes</w:t>
      </w:r>
    </w:p>
    <w:p w:rsidR="002C4B8A" w:rsidRPr="006974D4" w:rsidRDefault="004F4263" w:rsidP="004F4263">
      <w:pPr>
        <w:pStyle w:val="Sinespaciado"/>
        <w:spacing w:line="480" w:lineRule="auto"/>
        <w:ind w:right="4"/>
        <w:jc w:val="both"/>
        <w:rPr>
          <w:rFonts w:asciiTheme="minorHAnsi" w:hAnsiTheme="minorHAnsi"/>
          <w:szCs w:val="24"/>
        </w:rPr>
      </w:pPr>
      <w:r w:rsidRPr="006974D4">
        <w:rPr>
          <w:rFonts w:asciiTheme="minorHAnsi" w:hAnsiTheme="minorHAnsi"/>
          <w:szCs w:val="24"/>
        </w:rPr>
        <w:t>E</w:t>
      </w:r>
      <w:r w:rsidR="00B01A76">
        <w:rPr>
          <w:rFonts w:asciiTheme="minorHAnsi" w:hAnsiTheme="minorHAnsi"/>
          <w:szCs w:val="24"/>
        </w:rPr>
        <w:t>n el transcurso del Mes de Abril</w:t>
      </w:r>
      <w:r w:rsidRPr="006974D4">
        <w:rPr>
          <w:rFonts w:asciiTheme="minorHAnsi" w:hAnsiTheme="minorHAnsi"/>
          <w:szCs w:val="24"/>
        </w:rPr>
        <w:t xml:space="preserve"> Representantes de </w:t>
      </w:r>
      <w:r w:rsidR="00B01A76">
        <w:rPr>
          <w:b/>
          <w:lang w:val="es-ES"/>
        </w:rPr>
        <w:t xml:space="preserve">IIASA </w:t>
      </w:r>
      <w:r w:rsidRPr="006974D4">
        <w:rPr>
          <w:rFonts w:asciiTheme="minorHAnsi" w:hAnsiTheme="minorHAnsi"/>
          <w:b/>
          <w:szCs w:val="24"/>
        </w:rPr>
        <w:t xml:space="preserve">y DATA SOLUTIONS </w:t>
      </w:r>
      <w:r w:rsidRPr="006974D4">
        <w:rPr>
          <w:rFonts w:asciiTheme="minorHAnsi" w:hAnsiTheme="minorHAnsi"/>
          <w:szCs w:val="24"/>
        </w:rPr>
        <w:t xml:space="preserve">mantuvieron acercamiento con el Objetivo de poder realizar una eficiente Administracion de la Información. </w:t>
      </w:r>
      <w:r>
        <w:rPr>
          <w:rFonts w:asciiTheme="minorHAnsi" w:hAnsiTheme="minorHAnsi"/>
          <w:szCs w:val="24"/>
        </w:rPr>
        <w:t xml:space="preserve"> Posteriormente se concreto una reunión en las Dependencias de </w:t>
      </w:r>
      <w:r w:rsidR="00B01A76">
        <w:rPr>
          <w:rFonts w:asciiTheme="minorHAnsi" w:hAnsiTheme="minorHAnsi"/>
          <w:szCs w:val="24"/>
        </w:rPr>
        <w:t>IIASA</w:t>
      </w:r>
      <w:r>
        <w:rPr>
          <w:rFonts w:asciiTheme="minorHAnsi" w:hAnsiTheme="minorHAnsi"/>
          <w:szCs w:val="24"/>
        </w:rPr>
        <w:t xml:space="preserve"> con la Ing. </w:t>
      </w:r>
      <w:r w:rsidR="00B01A76">
        <w:rPr>
          <w:rFonts w:asciiTheme="minorHAnsi" w:hAnsiTheme="minorHAnsi"/>
          <w:szCs w:val="24"/>
        </w:rPr>
        <w:t>Wilfrido Navarrete Analista de Sist</w:t>
      </w:r>
      <w:r>
        <w:rPr>
          <w:rFonts w:asciiTheme="minorHAnsi" w:hAnsiTheme="minorHAnsi"/>
          <w:szCs w:val="24"/>
        </w:rPr>
        <w:t>e</w:t>
      </w:r>
      <w:r w:rsidR="00B01A76">
        <w:rPr>
          <w:rFonts w:asciiTheme="minorHAnsi" w:hAnsiTheme="minorHAnsi"/>
          <w:szCs w:val="24"/>
        </w:rPr>
        <w:t>ma.</w:t>
      </w:r>
      <w:r>
        <w:rPr>
          <w:rFonts w:asciiTheme="minorHAnsi" w:hAnsiTheme="minorHAnsi"/>
          <w:szCs w:val="24"/>
        </w:rPr>
        <w:t>, quien nos indico la modalidad en que actualmente buscan la documentación dentro de sus instalaciones. A esto se nos agrego que la Docu</w:t>
      </w:r>
      <w:r w:rsidR="00B01A76">
        <w:rPr>
          <w:rFonts w:asciiTheme="minorHAnsi" w:hAnsiTheme="minorHAnsi"/>
          <w:szCs w:val="24"/>
        </w:rPr>
        <w:t>mentación reposa en una construcción en donde anteriormente funcionaba Cruz Blanca. Cabe indicar que hay archivos que</w:t>
      </w:r>
      <w:r w:rsidR="002C4B8A">
        <w:rPr>
          <w:rFonts w:asciiTheme="minorHAnsi" w:hAnsiTheme="minorHAnsi"/>
          <w:szCs w:val="24"/>
        </w:rPr>
        <w:t xml:space="preserve"> reposan junto a unas bombas que contienen diesel. La propuesta detallada consta de dos escenarios.</w:t>
      </w:r>
    </w:p>
    <w:p w:rsidR="004F4263" w:rsidRPr="006974D4" w:rsidRDefault="004F4263" w:rsidP="004F4263">
      <w:pPr>
        <w:pStyle w:val="Sinespaciado"/>
        <w:spacing w:line="360" w:lineRule="auto"/>
        <w:ind w:right="4"/>
        <w:jc w:val="both"/>
        <w:rPr>
          <w:rFonts w:asciiTheme="minorHAnsi" w:hAnsiTheme="minorHAnsi"/>
          <w:szCs w:val="24"/>
          <w:u w:val="single"/>
        </w:rPr>
      </w:pPr>
    </w:p>
    <w:p w:rsidR="004F4263" w:rsidRPr="006974D4" w:rsidRDefault="004F4263" w:rsidP="004F4263">
      <w:pPr>
        <w:pStyle w:val="Sinespaciado"/>
        <w:ind w:right="4"/>
        <w:jc w:val="center"/>
        <w:rPr>
          <w:rFonts w:asciiTheme="minorHAnsi" w:hAnsiTheme="minorHAnsi"/>
          <w:b/>
          <w:sz w:val="28"/>
          <w:szCs w:val="24"/>
          <w:u w:val="single"/>
        </w:rPr>
      </w:pPr>
    </w:p>
    <w:p w:rsidR="002C4B8A" w:rsidRDefault="002C4B8A" w:rsidP="002C4B8A">
      <w:pPr>
        <w:pStyle w:val="Sinespaciado"/>
        <w:ind w:right="4"/>
        <w:rPr>
          <w:rFonts w:asciiTheme="minorHAnsi" w:hAnsiTheme="minorHAnsi"/>
          <w:b/>
          <w:sz w:val="28"/>
          <w:szCs w:val="24"/>
          <w:u w:val="single"/>
        </w:rPr>
      </w:pPr>
    </w:p>
    <w:p w:rsidR="004F4263" w:rsidRPr="002C4B8A" w:rsidRDefault="004F4263" w:rsidP="002C4B8A">
      <w:pPr>
        <w:pStyle w:val="Sinespaciado"/>
        <w:ind w:right="4"/>
        <w:jc w:val="center"/>
        <w:rPr>
          <w:rFonts w:asciiTheme="minorHAnsi" w:hAnsiTheme="minorHAnsi"/>
          <w:b/>
          <w:sz w:val="28"/>
          <w:szCs w:val="24"/>
          <w:u w:val="single"/>
        </w:rPr>
      </w:pPr>
      <w:r w:rsidRPr="006974D4">
        <w:rPr>
          <w:rFonts w:asciiTheme="minorHAnsi" w:hAnsiTheme="minorHAnsi"/>
          <w:b/>
          <w:sz w:val="28"/>
          <w:szCs w:val="24"/>
          <w:u w:val="single"/>
        </w:rPr>
        <w:lastRenderedPageBreak/>
        <w:t xml:space="preserve">Análisis de Costos por el Ordenamiento, Indexación, Codificación  y Administracion de la Información de </w:t>
      </w:r>
      <w:r w:rsidR="002C4B8A">
        <w:rPr>
          <w:rFonts w:asciiTheme="minorHAnsi" w:hAnsiTheme="minorHAnsi"/>
          <w:b/>
          <w:sz w:val="28"/>
          <w:szCs w:val="24"/>
          <w:u w:val="single"/>
        </w:rPr>
        <w:t>IIASA</w:t>
      </w:r>
    </w:p>
    <w:p w:rsidR="002C4B8A" w:rsidRPr="002C4B8A" w:rsidRDefault="002C4B8A" w:rsidP="004F4263">
      <w:pPr>
        <w:pStyle w:val="Sinespaciado"/>
        <w:jc w:val="both"/>
        <w:rPr>
          <w:rFonts w:asciiTheme="minorHAnsi" w:hAnsiTheme="minorHAnsi"/>
          <w:b/>
          <w:szCs w:val="24"/>
        </w:rPr>
      </w:pPr>
      <w:r w:rsidRPr="002C4B8A">
        <w:rPr>
          <w:rFonts w:asciiTheme="minorHAnsi" w:hAnsiTheme="minorHAnsi"/>
          <w:b/>
          <w:szCs w:val="24"/>
        </w:rPr>
        <w:t>1er Escenario (Archivos que se encuentran junto a los depósitos de Diesel)</w:t>
      </w:r>
    </w:p>
    <w:p w:rsidR="002C4B8A" w:rsidRDefault="004F4263" w:rsidP="004F4263">
      <w:pPr>
        <w:pStyle w:val="Sinespaciado"/>
        <w:jc w:val="both"/>
        <w:rPr>
          <w:rFonts w:asciiTheme="minorHAnsi" w:hAnsiTheme="minorHAnsi"/>
          <w:b/>
          <w:sz w:val="18"/>
          <w:szCs w:val="24"/>
        </w:rPr>
      </w:pPr>
      <w:r w:rsidRPr="006974D4">
        <w:rPr>
          <w:rFonts w:asciiTheme="minorHAnsi" w:hAnsiTheme="minorHAnsi"/>
          <w:b/>
          <w:sz w:val="18"/>
          <w:szCs w:val="24"/>
        </w:rPr>
        <w:t>INVERSIÓN INICIAL</w:t>
      </w:r>
    </w:p>
    <w:tbl>
      <w:tblPr>
        <w:tblW w:w="9472" w:type="dxa"/>
        <w:jc w:val="center"/>
        <w:tblInd w:w="53" w:type="dxa"/>
        <w:tblCellMar>
          <w:left w:w="70" w:type="dxa"/>
          <w:right w:w="70" w:type="dxa"/>
        </w:tblCellMar>
        <w:tblLook w:val="04A0"/>
      </w:tblPr>
      <w:tblGrid>
        <w:gridCol w:w="4314"/>
        <w:gridCol w:w="1325"/>
        <w:gridCol w:w="1838"/>
        <w:gridCol w:w="1995"/>
      </w:tblGrid>
      <w:tr w:rsidR="002C4B8A" w:rsidRPr="002C4B8A" w:rsidTr="002C4B8A">
        <w:trPr>
          <w:trHeight w:val="281"/>
          <w:jc w:val="center"/>
        </w:trPr>
        <w:tc>
          <w:tcPr>
            <w:tcW w:w="9472"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8"/>
                <w:szCs w:val="28"/>
                <w:lang w:val="es-ES" w:eastAsia="es-ES"/>
              </w:rPr>
            </w:pPr>
            <w:r w:rsidRPr="002C4B8A">
              <w:rPr>
                <w:rFonts w:eastAsia="Times New Roman"/>
                <w:b/>
                <w:bCs/>
                <w:color w:val="000000"/>
                <w:sz w:val="28"/>
                <w:szCs w:val="28"/>
                <w:lang w:val="es-ES" w:eastAsia="es-ES"/>
              </w:rPr>
              <w:t>Archivos cerca de Diesel</w:t>
            </w:r>
          </w:p>
        </w:tc>
      </w:tr>
      <w:tr w:rsidR="002C4B8A" w:rsidRPr="002C4B8A" w:rsidTr="002C4B8A">
        <w:trPr>
          <w:trHeight w:val="371"/>
          <w:jc w:val="center"/>
        </w:trPr>
        <w:tc>
          <w:tcPr>
            <w:tcW w:w="4314" w:type="dxa"/>
            <w:tcBorders>
              <w:top w:val="single" w:sz="4" w:space="0" w:color="auto"/>
              <w:left w:val="single" w:sz="4" w:space="0" w:color="auto"/>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Descripción </w:t>
            </w:r>
          </w:p>
        </w:tc>
        <w:tc>
          <w:tcPr>
            <w:tcW w:w="1325"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Volumen</w:t>
            </w:r>
          </w:p>
        </w:tc>
        <w:tc>
          <w:tcPr>
            <w:tcW w:w="1838"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Inicial</w:t>
            </w:r>
          </w:p>
        </w:tc>
        <w:tc>
          <w:tcPr>
            <w:tcW w:w="1995"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Total</w:t>
            </w:r>
          </w:p>
        </w:tc>
      </w:tr>
      <w:tr w:rsidR="002C4B8A" w:rsidRPr="002C4B8A" w:rsidTr="002C4B8A">
        <w:trPr>
          <w:trHeight w:val="292"/>
          <w:jc w:val="center"/>
        </w:trPr>
        <w:tc>
          <w:tcPr>
            <w:tcW w:w="4314"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Kit de Almacenamiento</w:t>
            </w:r>
          </w:p>
        </w:tc>
        <w:tc>
          <w:tcPr>
            <w:tcW w:w="132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1000</w:t>
            </w:r>
          </w:p>
        </w:tc>
        <w:tc>
          <w:tcPr>
            <w:tcW w:w="1838"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1.10 </w:t>
            </w:r>
          </w:p>
        </w:tc>
        <w:tc>
          <w:tcPr>
            <w:tcW w:w="1995"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1,100 </w:t>
            </w:r>
          </w:p>
        </w:tc>
      </w:tr>
      <w:tr w:rsidR="002C4B8A" w:rsidRPr="002C4B8A" w:rsidTr="002C4B8A">
        <w:trPr>
          <w:trHeight w:val="247"/>
          <w:jc w:val="center"/>
        </w:trPr>
        <w:tc>
          <w:tcPr>
            <w:tcW w:w="4314"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Validación o e Indexación Normal</w:t>
            </w:r>
          </w:p>
        </w:tc>
        <w:tc>
          <w:tcPr>
            <w:tcW w:w="132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1000</w:t>
            </w:r>
          </w:p>
        </w:tc>
        <w:tc>
          <w:tcPr>
            <w:tcW w:w="1838"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1.00 </w:t>
            </w:r>
          </w:p>
        </w:tc>
        <w:tc>
          <w:tcPr>
            <w:tcW w:w="1995"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1,000 </w:t>
            </w:r>
          </w:p>
        </w:tc>
      </w:tr>
      <w:tr w:rsidR="002C4B8A" w:rsidRPr="002C4B8A" w:rsidTr="002C4B8A">
        <w:trPr>
          <w:trHeight w:val="236"/>
          <w:jc w:val="center"/>
        </w:trPr>
        <w:tc>
          <w:tcPr>
            <w:tcW w:w="4314" w:type="dxa"/>
            <w:tcBorders>
              <w:top w:val="nil"/>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Traslado  Inicial de Mercadería</w:t>
            </w:r>
          </w:p>
        </w:tc>
        <w:tc>
          <w:tcPr>
            <w:tcW w:w="1325"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1000</w:t>
            </w:r>
          </w:p>
        </w:tc>
        <w:tc>
          <w:tcPr>
            <w:tcW w:w="1838"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0.25 </w:t>
            </w:r>
          </w:p>
        </w:tc>
        <w:tc>
          <w:tcPr>
            <w:tcW w:w="1995" w:type="dxa"/>
            <w:tcBorders>
              <w:top w:val="nil"/>
              <w:left w:val="nil"/>
              <w:bottom w:val="single" w:sz="4" w:space="0" w:color="auto"/>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250 </w:t>
            </w:r>
          </w:p>
        </w:tc>
      </w:tr>
      <w:tr w:rsidR="002C4B8A" w:rsidRPr="002C4B8A" w:rsidTr="002C4B8A">
        <w:trPr>
          <w:trHeight w:val="236"/>
          <w:jc w:val="center"/>
        </w:trPr>
        <w:tc>
          <w:tcPr>
            <w:tcW w:w="4314"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32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38"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Sub-Total</w:t>
            </w:r>
          </w:p>
        </w:tc>
        <w:tc>
          <w:tcPr>
            <w:tcW w:w="1995"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2,350 </w:t>
            </w:r>
          </w:p>
        </w:tc>
      </w:tr>
      <w:tr w:rsidR="002C4B8A" w:rsidRPr="002C4B8A" w:rsidTr="002C4B8A">
        <w:trPr>
          <w:trHeight w:val="236"/>
          <w:jc w:val="center"/>
        </w:trPr>
        <w:tc>
          <w:tcPr>
            <w:tcW w:w="4314"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32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38"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IVA</w:t>
            </w:r>
          </w:p>
        </w:tc>
        <w:tc>
          <w:tcPr>
            <w:tcW w:w="1995"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282 </w:t>
            </w:r>
          </w:p>
        </w:tc>
      </w:tr>
      <w:tr w:rsidR="002C4B8A" w:rsidRPr="002C4B8A" w:rsidTr="002C4B8A">
        <w:trPr>
          <w:trHeight w:val="258"/>
          <w:jc w:val="center"/>
        </w:trPr>
        <w:tc>
          <w:tcPr>
            <w:tcW w:w="4314"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 </w:t>
            </w:r>
          </w:p>
        </w:tc>
        <w:tc>
          <w:tcPr>
            <w:tcW w:w="132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38" w:type="dxa"/>
            <w:tcBorders>
              <w:top w:val="single" w:sz="4" w:space="0" w:color="auto"/>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Total</w:t>
            </w:r>
          </w:p>
        </w:tc>
        <w:tc>
          <w:tcPr>
            <w:tcW w:w="1995"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 $            2,632 </w:t>
            </w:r>
          </w:p>
        </w:tc>
      </w:tr>
    </w:tbl>
    <w:p w:rsidR="00F23547" w:rsidRPr="006974D4" w:rsidRDefault="004F4263" w:rsidP="004F4263">
      <w:pPr>
        <w:pStyle w:val="Sinespaciado"/>
        <w:rPr>
          <w:rFonts w:asciiTheme="minorHAnsi" w:hAnsiTheme="minorHAnsi"/>
          <w:b/>
          <w:sz w:val="18"/>
          <w:szCs w:val="24"/>
        </w:rPr>
      </w:pPr>
      <w:r w:rsidRPr="006974D4">
        <w:rPr>
          <w:rFonts w:asciiTheme="minorHAnsi" w:hAnsiTheme="minorHAnsi"/>
          <w:b/>
          <w:sz w:val="18"/>
          <w:szCs w:val="24"/>
        </w:rPr>
        <w:t xml:space="preserve">INVERSIÓN MENSUAL </w:t>
      </w:r>
    </w:p>
    <w:tbl>
      <w:tblPr>
        <w:tblW w:w="9572" w:type="dxa"/>
        <w:jc w:val="center"/>
        <w:tblInd w:w="53" w:type="dxa"/>
        <w:tblCellMar>
          <w:left w:w="70" w:type="dxa"/>
          <w:right w:w="70" w:type="dxa"/>
        </w:tblCellMar>
        <w:tblLook w:val="04A0"/>
      </w:tblPr>
      <w:tblGrid>
        <w:gridCol w:w="2999"/>
        <w:gridCol w:w="1707"/>
        <w:gridCol w:w="2368"/>
        <w:gridCol w:w="2498"/>
      </w:tblGrid>
      <w:tr w:rsidR="002C4B8A" w:rsidRPr="002C4B8A" w:rsidTr="002C4B8A">
        <w:trPr>
          <w:trHeight w:val="303"/>
          <w:jc w:val="center"/>
        </w:trPr>
        <w:tc>
          <w:tcPr>
            <w:tcW w:w="9572"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8"/>
                <w:szCs w:val="28"/>
                <w:lang w:val="es-ES" w:eastAsia="es-ES"/>
              </w:rPr>
            </w:pPr>
            <w:r w:rsidRPr="002C4B8A">
              <w:rPr>
                <w:rFonts w:eastAsia="Times New Roman"/>
                <w:b/>
                <w:bCs/>
                <w:color w:val="000000"/>
                <w:sz w:val="28"/>
                <w:szCs w:val="28"/>
                <w:lang w:val="es-ES" w:eastAsia="es-ES"/>
              </w:rPr>
              <w:t>Custodia Mensual de Archivos Físicos</w:t>
            </w:r>
          </w:p>
        </w:tc>
      </w:tr>
      <w:tr w:rsidR="002C4B8A" w:rsidRPr="002C4B8A" w:rsidTr="002C4B8A">
        <w:trPr>
          <w:trHeight w:val="279"/>
          <w:jc w:val="center"/>
        </w:trPr>
        <w:tc>
          <w:tcPr>
            <w:tcW w:w="2999" w:type="dxa"/>
            <w:tcBorders>
              <w:top w:val="single" w:sz="4" w:space="0" w:color="auto"/>
              <w:left w:val="single" w:sz="4" w:space="0" w:color="auto"/>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Descripción </w:t>
            </w:r>
          </w:p>
        </w:tc>
        <w:tc>
          <w:tcPr>
            <w:tcW w:w="1707"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Volumen</w:t>
            </w:r>
          </w:p>
        </w:tc>
        <w:tc>
          <w:tcPr>
            <w:tcW w:w="2368"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Inicial</w:t>
            </w:r>
          </w:p>
        </w:tc>
        <w:tc>
          <w:tcPr>
            <w:tcW w:w="2498"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Total</w:t>
            </w:r>
          </w:p>
        </w:tc>
      </w:tr>
      <w:tr w:rsidR="002C4B8A" w:rsidRPr="002C4B8A" w:rsidTr="002C4B8A">
        <w:trPr>
          <w:trHeight w:val="255"/>
          <w:jc w:val="center"/>
        </w:trPr>
        <w:tc>
          <w:tcPr>
            <w:tcW w:w="2999"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Custodia Mensual</w:t>
            </w:r>
          </w:p>
        </w:tc>
        <w:tc>
          <w:tcPr>
            <w:tcW w:w="1707"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1000</w:t>
            </w:r>
          </w:p>
        </w:tc>
        <w:tc>
          <w:tcPr>
            <w:tcW w:w="2368"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0.45 </w:t>
            </w:r>
          </w:p>
        </w:tc>
        <w:tc>
          <w:tcPr>
            <w:tcW w:w="249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450.00 </w:t>
            </w:r>
          </w:p>
        </w:tc>
      </w:tr>
      <w:tr w:rsidR="002C4B8A" w:rsidRPr="002C4B8A" w:rsidTr="002C4B8A">
        <w:trPr>
          <w:trHeight w:val="255"/>
          <w:jc w:val="center"/>
        </w:trPr>
        <w:tc>
          <w:tcPr>
            <w:tcW w:w="2999" w:type="dxa"/>
            <w:tcBorders>
              <w:top w:val="nil"/>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Software</w:t>
            </w:r>
          </w:p>
        </w:tc>
        <w:tc>
          <w:tcPr>
            <w:tcW w:w="1707"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w:t>
            </w:r>
          </w:p>
        </w:tc>
        <w:tc>
          <w:tcPr>
            <w:tcW w:w="2368"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   </w:t>
            </w:r>
          </w:p>
        </w:tc>
        <w:tc>
          <w:tcPr>
            <w:tcW w:w="2498" w:type="dxa"/>
            <w:tcBorders>
              <w:top w:val="nil"/>
              <w:left w:val="nil"/>
              <w:bottom w:val="single" w:sz="4" w:space="0" w:color="auto"/>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   </w:t>
            </w:r>
          </w:p>
        </w:tc>
      </w:tr>
      <w:tr w:rsidR="002C4B8A" w:rsidRPr="002C4B8A" w:rsidTr="002C4B8A">
        <w:trPr>
          <w:trHeight w:val="255"/>
          <w:jc w:val="center"/>
        </w:trPr>
        <w:tc>
          <w:tcPr>
            <w:tcW w:w="2999"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sz w:val="24"/>
                <w:szCs w:val="24"/>
                <w:lang w:val="es-ES" w:eastAsia="es-ES"/>
              </w:rPr>
            </w:pPr>
            <w:r w:rsidRPr="002C4B8A">
              <w:rPr>
                <w:rFonts w:eastAsia="Times New Roman"/>
                <w:color w:val="000000"/>
                <w:sz w:val="24"/>
                <w:szCs w:val="24"/>
                <w:lang w:val="es-ES" w:eastAsia="es-ES"/>
              </w:rPr>
              <w:t> </w:t>
            </w:r>
          </w:p>
        </w:tc>
        <w:tc>
          <w:tcPr>
            <w:tcW w:w="1707"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368"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Sub-Total</w:t>
            </w:r>
          </w:p>
        </w:tc>
        <w:tc>
          <w:tcPr>
            <w:tcW w:w="249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450.00 </w:t>
            </w:r>
          </w:p>
        </w:tc>
      </w:tr>
      <w:tr w:rsidR="002C4B8A" w:rsidRPr="002C4B8A" w:rsidTr="002C4B8A">
        <w:trPr>
          <w:trHeight w:val="255"/>
          <w:jc w:val="center"/>
        </w:trPr>
        <w:tc>
          <w:tcPr>
            <w:tcW w:w="2999"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707"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368"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IVA</w:t>
            </w:r>
          </w:p>
        </w:tc>
        <w:tc>
          <w:tcPr>
            <w:tcW w:w="249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54.00 </w:t>
            </w:r>
          </w:p>
        </w:tc>
      </w:tr>
      <w:tr w:rsidR="002C4B8A" w:rsidRPr="002C4B8A" w:rsidTr="002C4B8A">
        <w:trPr>
          <w:trHeight w:val="279"/>
          <w:jc w:val="center"/>
        </w:trPr>
        <w:tc>
          <w:tcPr>
            <w:tcW w:w="2999"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707"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368" w:type="dxa"/>
            <w:tcBorders>
              <w:top w:val="single" w:sz="4" w:space="0" w:color="auto"/>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total</w:t>
            </w:r>
          </w:p>
        </w:tc>
        <w:tc>
          <w:tcPr>
            <w:tcW w:w="2498"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 $         504.00 </w:t>
            </w:r>
          </w:p>
        </w:tc>
      </w:tr>
    </w:tbl>
    <w:p w:rsidR="004F4263" w:rsidRDefault="004F4263" w:rsidP="004F4263">
      <w:pPr>
        <w:pStyle w:val="Sinespaciado"/>
        <w:rPr>
          <w:rFonts w:asciiTheme="minorHAnsi" w:hAnsiTheme="minorHAnsi"/>
          <w:b/>
          <w:szCs w:val="24"/>
        </w:rPr>
      </w:pPr>
    </w:p>
    <w:p w:rsidR="002C4B8A" w:rsidRPr="002C4B8A" w:rsidRDefault="002C4B8A" w:rsidP="002C4B8A">
      <w:pPr>
        <w:pStyle w:val="Sinespaciado"/>
        <w:jc w:val="both"/>
        <w:rPr>
          <w:rFonts w:asciiTheme="minorHAnsi" w:hAnsiTheme="minorHAnsi"/>
          <w:b/>
          <w:szCs w:val="24"/>
        </w:rPr>
      </w:pPr>
      <w:r>
        <w:rPr>
          <w:rFonts w:asciiTheme="minorHAnsi" w:hAnsiTheme="minorHAnsi"/>
          <w:b/>
          <w:szCs w:val="24"/>
        </w:rPr>
        <w:t>2do</w:t>
      </w:r>
      <w:r w:rsidRPr="002C4B8A">
        <w:rPr>
          <w:rFonts w:asciiTheme="minorHAnsi" w:hAnsiTheme="minorHAnsi"/>
          <w:b/>
          <w:szCs w:val="24"/>
        </w:rPr>
        <w:t xml:space="preserve"> Escenario (Archivos que se encuentran </w:t>
      </w:r>
      <w:r>
        <w:rPr>
          <w:rFonts w:asciiTheme="minorHAnsi" w:hAnsiTheme="minorHAnsi"/>
          <w:b/>
          <w:szCs w:val="24"/>
        </w:rPr>
        <w:t>en donde funcionaba Cruz Blanca</w:t>
      </w:r>
      <w:r w:rsidRPr="002C4B8A">
        <w:rPr>
          <w:rFonts w:asciiTheme="minorHAnsi" w:hAnsiTheme="minorHAnsi"/>
          <w:b/>
          <w:szCs w:val="24"/>
        </w:rPr>
        <w:t>)</w:t>
      </w:r>
    </w:p>
    <w:p w:rsidR="002C4B8A" w:rsidRDefault="002C4B8A" w:rsidP="002C4B8A">
      <w:pPr>
        <w:pStyle w:val="Sinespaciado"/>
        <w:jc w:val="both"/>
        <w:rPr>
          <w:rFonts w:asciiTheme="minorHAnsi" w:hAnsiTheme="minorHAnsi"/>
          <w:b/>
          <w:sz w:val="18"/>
          <w:szCs w:val="24"/>
        </w:rPr>
      </w:pPr>
      <w:r w:rsidRPr="006974D4">
        <w:rPr>
          <w:rFonts w:asciiTheme="minorHAnsi" w:hAnsiTheme="minorHAnsi"/>
          <w:b/>
          <w:sz w:val="18"/>
          <w:szCs w:val="24"/>
        </w:rPr>
        <w:t>INVERSIÓN INICIAL</w:t>
      </w:r>
    </w:p>
    <w:p w:rsidR="002C4B8A" w:rsidRDefault="002C4B8A" w:rsidP="002C4B8A">
      <w:pPr>
        <w:pStyle w:val="Sinespaciado"/>
        <w:jc w:val="both"/>
        <w:rPr>
          <w:rFonts w:asciiTheme="minorHAnsi" w:hAnsiTheme="minorHAnsi"/>
          <w:b/>
          <w:sz w:val="18"/>
          <w:szCs w:val="24"/>
        </w:rPr>
      </w:pPr>
    </w:p>
    <w:tbl>
      <w:tblPr>
        <w:tblW w:w="9522" w:type="dxa"/>
        <w:jc w:val="center"/>
        <w:tblInd w:w="53" w:type="dxa"/>
        <w:tblCellMar>
          <w:left w:w="70" w:type="dxa"/>
          <w:right w:w="70" w:type="dxa"/>
        </w:tblCellMar>
        <w:tblLook w:val="04A0"/>
      </w:tblPr>
      <w:tblGrid>
        <w:gridCol w:w="4363"/>
        <w:gridCol w:w="1341"/>
        <w:gridCol w:w="1859"/>
        <w:gridCol w:w="1959"/>
      </w:tblGrid>
      <w:tr w:rsidR="002C4B8A" w:rsidRPr="002C4B8A" w:rsidTr="002C4B8A">
        <w:trPr>
          <w:trHeight w:val="233"/>
          <w:jc w:val="center"/>
        </w:trPr>
        <w:tc>
          <w:tcPr>
            <w:tcW w:w="9522"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8"/>
                <w:szCs w:val="28"/>
                <w:lang w:val="es-ES" w:eastAsia="es-ES"/>
              </w:rPr>
            </w:pPr>
            <w:r w:rsidRPr="002C4B8A">
              <w:rPr>
                <w:rFonts w:eastAsia="Times New Roman"/>
                <w:b/>
                <w:bCs/>
                <w:color w:val="000000"/>
                <w:sz w:val="28"/>
                <w:szCs w:val="28"/>
                <w:lang w:val="es-ES" w:eastAsia="es-ES"/>
              </w:rPr>
              <w:t>Administracion de Archivos Físicos que se encuentran en edificio aparte</w:t>
            </w:r>
          </w:p>
        </w:tc>
      </w:tr>
      <w:tr w:rsidR="002C4B8A" w:rsidRPr="002C4B8A" w:rsidTr="002C4B8A">
        <w:trPr>
          <w:trHeight w:val="214"/>
          <w:jc w:val="center"/>
        </w:trPr>
        <w:tc>
          <w:tcPr>
            <w:tcW w:w="4363" w:type="dxa"/>
            <w:tcBorders>
              <w:top w:val="single" w:sz="4" w:space="0" w:color="auto"/>
              <w:left w:val="single" w:sz="4" w:space="0" w:color="auto"/>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Descripción </w:t>
            </w:r>
          </w:p>
        </w:tc>
        <w:tc>
          <w:tcPr>
            <w:tcW w:w="1341"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Volumen</w:t>
            </w:r>
          </w:p>
        </w:tc>
        <w:tc>
          <w:tcPr>
            <w:tcW w:w="1859"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Inicial</w:t>
            </w:r>
          </w:p>
        </w:tc>
        <w:tc>
          <w:tcPr>
            <w:tcW w:w="1958"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Total</w:t>
            </w:r>
          </w:p>
        </w:tc>
      </w:tr>
      <w:tr w:rsidR="002C4B8A" w:rsidRPr="002C4B8A" w:rsidTr="002C4B8A">
        <w:trPr>
          <w:trHeight w:val="195"/>
          <w:jc w:val="center"/>
        </w:trPr>
        <w:tc>
          <w:tcPr>
            <w:tcW w:w="4363"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Kit de Almacenamiento</w:t>
            </w:r>
          </w:p>
        </w:tc>
        <w:tc>
          <w:tcPr>
            <w:tcW w:w="13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5000</w:t>
            </w:r>
          </w:p>
        </w:tc>
        <w:tc>
          <w:tcPr>
            <w:tcW w:w="1859"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1.10 </w:t>
            </w:r>
          </w:p>
        </w:tc>
        <w:tc>
          <w:tcPr>
            <w:tcW w:w="195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5,500 </w:t>
            </w:r>
          </w:p>
        </w:tc>
      </w:tr>
      <w:tr w:rsidR="002C4B8A" w:rsidRPr="002C4B8A" w:rsidTr="002C4B8A">
        <w:trPr>
          <w:trHeight w:val="195"/>
          <w:jc w:val="center"/>
        </w:trPr>
        <w:tc>
          <w:tcPr>
            <w:tcW w:w="4363"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Validación o e Indexación Normal</w:t>
            </w:r>
          </w:p>
        </w:tc>
        <w:tc>
          <w:tcPr>
            <w:tcW w:w="13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5000</w:t>
            </w:r>
          </w:p>
        </w:tc>
        <w:tc>
          <w:tcPr>
            <w:tcW w:w="1859"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0.70 </w:t>
            </w:r>
          </w:p>
        </w:tc>
        <w:tc>
          <w:tcPr>
            <w:tcW w:w="195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3,500 </w:t>
            </w:r>
          </w:p>
        </w:tc>
      </w:tr>
      <w:tr w:rsidR="002C4B8A" w:rsidRPr="002C4B8A" w:rsidTr="002C4B8A">
        <w:trPr>
          <w:trHeight w:val="195"/>
          <w:jc w:val="center"/>
        </w:trPr>
        <w:tc>
          <w:tcPr>
            <w:tcW w:w="4363" w:type="dxa"/>
            <w:tcBorders>
              <w:top w:val="nil"/>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Traslado  Inicial de Mercadería</w:t>
            </w:r>
          </w:p>
        </w:tc>
        <w:tc>
          <w:tcPr>
            <w:tcW w:w="1341"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5000</w:t>
            </w:r>
          </w:p>
        </w:tc>
        <w:tc>
          <w:tcPr>
            <w:tcW w:w="1859"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0.20 </w:t>
            </w:r>
          </w:p>
        </w:tc>
        <w:tc>
          <w:tcPr>
            <w:tcW w:w="1958" w:type="dxa"/>
            <w:tcBorders>
              <w:top w:val="nil"/>
              <w:left w:val="nil"/>
              <w:bottom w:val="single" w:sz="4" w:space="0" w:color="auto"/>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1,000 </w:t>
            </w:r>
          </w:p>
        </w:tc>
      </w:tr>
      <w:tr w:rsidR="002C4B8A" w:rsidRPr="002C4B8A" w:rsidTr="002C4B8A">
        <w:trPr>
          <w:trHeight w:val="195"/>
          <w:jc w:val="center"/>
        </w:trPr>
        <w:tc>
          <w:tcPr>
            <w:tcW w:w="436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3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59"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Sub-Total</w:t>
            </w:r>
          </w:p>
        </w:tc>
        <w:tc>
          <w:tcPr>
            <w:tcW w:w="195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10,000 </w:t>
            </w:r>
          </w:p>
        </w:tc>
      </w:tr>
      <w:tr w:rsidR="002C4B8A" w:rsidRPr="002C4B8A" w:rsidTr="002C4B8A">
        <w:trPr>
          <w:trHeight w:val="195"/>
          <w:jc w:val="center"/>
        </w:trPr>
        <w:tc>
          <w:tcPr>
            <w:tcW w:w="436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3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59"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IVA</w:t>
            </w:r>
          </w:p>
        </w:tc>
        <w:tc>
          <w:tcPr>
            <w:tcW w:w="1958"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1,200 </w:t>
            </w:r>
          </w:p>
        </w:tc>
      </w:tr>
      <w:tr w:rsidR="002C4B8A" w:rsidRPr="002C4B8A" w:rsidTr="002C4B8A">
        <w:trPr>
          <w:trHeight w:val="214"/>
          <w:jc w:val="center"/>
        </w:trPr>
        <w:tc>
          <w:tcPr>
            <w:tcW w:w="436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 </w:t>
            </w:r>
          </w:p>
        </w:tc>
        <w:tc>
          <w:tcPr>
            <w:tcW w:w="13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859" w:type="dxa"/>
            <w:tcBorders>
              <w:top w:val="single" w:sz="4" w:space="0" w:color="auto"/>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Total</w:t>
            </w:r>
          </w:p>
        </w:tc>
        <w:tc>
          <w:tcPr>
            <w:tcW w:w="1958"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 $         11,200 </w:t>
            </w:r>
          </w:p>
        </w:tc>
      </w:tr>
    </w:tbl>
    <w:p w:rsidR="002C4B8A" w:rsidRPr="006974D4" w:rsidRDefault="002C4B8A" w:rsidP="002C4B8A">
      <w:pPr>
        <w:pStyle w:val="Sinespaciado"/>
        <w:rPr>
          <w:rFonts w:asciiTheme="minorHAnsi" w:hAnsiTheme="minorHAnsi"/>
          <w:b/>
          <w:sz w:val="18"/>
          <w:szCs w:val="24"/>
        </w:rPr>
      </w:pPr>
      <w:r w:rsidRPr="006974D4">
        <w:rPr>
          <w:rFonts w:asciiTheme="minorHAnsi" w:hAnsiTheme="minorHAnsi"/>
          <w:b/>
          <w:sz w:val="18"/>
          <w:szCs w:val="24"/>
        </w:rPr>
        <w:t xml:space="preserve">INVERSIÓN MENSUAL </w:t>
      </w:r>
    </w:p>
    <w:tbl>
      <w:tblPr>
        <w:tblW w:w="9237" w:type="dxa"/>
        <w:tblInd w:w="53" w:type="dxa"/>
        <w:tblCellMar>
          <w:left w:w="70" w:type="dxa"/>
          <w:right w:w="70" w:type="dxa"/>
        </w:tblCellMar>
        <w:tblLook w:val="04A0"/>
      </w:tblPr>
      <w:tblGrid>
        <w:gridCol w:w="2883"/>
        <w:gridCol w:w="1641"/>
        <w:gridCol w:w="2275"/>
        <w:gridCol w:w="2438"/>
      </w:tblGrid>
      <w:tr w:rsidR="002C4B8A" w:rsidRPr="002C4B8A" w:rsidTr="002C4B8A">
        <w:trPr>
          <w:trHeight w:val="289"/>
        </w:trPr>
        <w:tc>
          <w:tcPr>
            <w:tcW w:w="9237"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8"/>
                <w:szCs w:val="28"/>
                <w:lang w:val="es-ES" w:eastAsia="es-ES"/>
              </w:rPr>
            </w:pPr>
            <w:r w:rsidRPr="002C4B8A">
              <w:rPr>
                <w:rFonts w:eastAsia="Times New Roman"/>
                <w:b/>
                <w:bCs/>
                <w:color w:val="000000"/>
                <w:sz w:val="28"/>
                <w:szCs w:val="28"/>
                <w:lang w:val="es-ES" w:eastAsia="es-ES"/>
              </w:rPr>
              <w:t>Custodia Mensual de Archivos Físicos</w:t>
            </w:r>
          </w:p>
        </w:tc>
      </w:tr>
      <w:tr w:rsidR="002C4B8A" w:rsidRPr="002C4B8A" w:rsidTr="002C4B8A">
        <w:trPr>
          <w:trHeight w:val="266"/>
        </w:trPr>
        <w:tc>
          <w:tcPr>
            <w:tcW w:w="2883" w:type="dxa"/>
            <w:tcBorders>
              <w:top w:val="single" w:sz="4" w:space="0" w:color="auto"/>
              <w:left w:val="single" w:sz="4" w:space="0" w:color="auto"/>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Descripción </w:t>
            </w:r>
          </w:p>
        </w:tc>
        <w:tc>
          <w:tcPr>
            <w:tcW w:w="1641"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Volumen</w:t>
            </w:r>
          </w:p>
        </w:tc>
        <w:tc>
          <w:tcPr>
            <w:tcW w:w="2275" w:type="dxa"/>
            <w:tcBorders>
              <w:top w:val="single" w:sz="4" w:space="0" w:color="auto"/>
              <w:left w:val="nil"/>
              <w:bottom w:val="single" w:sz="4" w:space="0" w:color="auto"/>
              <w:right w:val="nil"/>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Inicial</w:t>
            </w:r>
          </w:p>
        </w:tc>
        <w:tc>
          <w:tcPr>
            <w:tcW w:w="2437"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Precio Total</w:t>
            </w:r>
          </w:p>
        </w:tc>
      </w:tr>
      <w:tr w:rsidR="002C4B8A" w:rsidRPr="002C4B8A" w:rsidTr="002C4B8A">
        <w:trPr>
          <w:trHeight w:val="244"/>
        </w:trPr>
        <w:tc>
          <w:tcPr>
            <w:tcW w:w="2883"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Custodia Mensual</w:t>
            </w:r>
          </w:p>
        </w:tc>
        <w:tc>
          <w:tcPr>
            <w:tcW w:w="16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5000</w:t>
            </w:r>
          </w:p>
        </w:tc>
        <w:tc>
          <w:tcPr>
            <w:tcW w:w="2275"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0.37 </w:t>
            </w:r>
          </w:p>
        </w:tc>
        <w:tc>
          <w:tcPr>
            <w:tcW w:w="2437"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1,850.00 </w:t>
            </w:r>
          </w:p>
        </w:tc>
      </w:tr>
      <w:tr w:rsidR="002C4B8A" w:rsidRPr="002C4B8A" w:rsidTr="002C4B8A">
        <w:trPr>
          <w:trHeight w:val="244"/>
        </w:trPr>
        <w:tc>
          <w:tcPr>
            <w:tcW w:w="2883" w:type="dxa"/>
            <w:tcBorders>
              <w:top w:val="nil"/>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Software</w:t>
            </w:r>
          </w:p>
        </w:tc>
        <w:tc>
          <w:tcPr>
            <w:tcW w:w="1641"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1</w:t>
            </w:r>
          </w:p>
        </w:tc>
        <w:tc>
          <w:tcPr>
            <w:tcW w:w="2275" w:type="dxa"/>
            <w:tcBorders>
              <w:top w:val="nil"/>
              <w:left w:val="nil"/>
              <w:bottom w:val="single" w:sz="4" w:space="0" w:color="auto"/>
              <w:right w:val="nil"/>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   </w:t>
            </w:r>
          </w:p>
        </w:tc>
        <w:tc>
          <w:tcPr>
            <w:tcW w:w="2437" w:type="dxa"/>
            <w:tcBorders>
              <w:top w:val="nil"/>
              <w:left w:val="nil"/>
              <w:bottom w:val="single" w:sz="4" w:space="0" w:color="auto"/>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   </w:t>
            </w:r>
          </w:p>
        </w:tc>
      </w:tr>
      <w:tr w:rsidR="002C4B8A" w:rsidRPr="002C4B8A" w:rsidTr="002C4B8A">
        <w:trPr>
          <w:trHeight w:val="244"/>
        </w:trPr>
        <w:tc>
          <w:tcPr>
            <w:tcW w:w="288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sz w:val="24"/>
                <w:szCs w:val="24"/>
                <w:lang w:val="es-ES" w:eastAsia="es-ES"/>
              </w:rPr>
            </w:pPr>
            <w:r w:rsidRPr="002C4B8A">
              <w:rPr>
                <w:rFonts w:eastAsia="Times New Roman"/>
                <w:color w:val="000000"/>
                <w:sz w:val="24"/>
                <w:szCs w:val="24"/>
                <w:lang w:val="es-ES" w:eastAsia="es-ES"/>
              </w:rPr>
              <w:t> </w:t>
            </w:r>
          </w:p>
        </w:tc>
        <w:tc>
          <w:tcPr>
            <w:tcW w:w="16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275"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Sub-Total</w:t>
            </w:r>
          </w:p>
        </w:tc>
        <w:tc>
          <w:tcPr>
            <w:tcW w:w="2437"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1,850.00 </w:t>
            </w:r>
          </w:p>
        </w:tc>
      </w:tr>
      <w:tr w:rsidR="002C4B8A" w:rsidRPr="002C4B8A" w:rsidTr="002C4B8A">
        <w:trPr>
          <w:trHeight w:val="244"/>
        </w:trPr>
        <w:tc>
          <w:tcPr>
            <w:tcW w:w="288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6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275" w:type="dxa"/>
            <w:tcBorders>
              <w:top w:val="nil"/>
              <w:left w:val="single" w:sz="4" w:space="0" w:color="auto"/>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IVA</w:t>
            </w:r>
          </w:p>
        </w:tc>
        <w:tc>
          <w:tcPr>
            <w:tcW w:w="2437" w:type="dxa"/>
            <w:tcBorders>
              <w:top w:val="nil"/>
              <w:left w:val="nil"/>
              <w:bottom w:val="nil"/>
              <w:right w:val="single" w:sz="4" w:space="0" w:color="auto"/>
            </w:tcBorders>
            <w:shd w:val="clear" w:color="000000" w:fill="FFFFFF"/>
            <w:noWrap/>
            <w:vAlign w:val="bottom"/>
            <w:hideMark/>
          </w:tcPr>
          <w:p w:rsidR="002C4B8A" w:rsidRPr="002C4B8A" w:rsidRDefault="002C4B8A" w:rsidP="002C4B8A">
            <w:pPr>
              <w:spacing w:after="0" w:line="240" w:lineRule="auto"/>
              <w:jc w:val="center"/>
              <w:rPr>
                <w:rFonts w:eastAsia="Times New Roman"/>
                <w:color w:val="000000"/>
                <w:sz w:val="24"/>
                <w:szCs w:val="24"/>
                <w:lang w:val="es-ES" w:eastAsia="es-ES"/>
              </w:rPr>
            </w:pPr>
            <w:r w:rsidRPr="002C4B8A">
              <w:rPr>
                <w:rFonts w:eastAsia="Times New Roman"/>
                <w:color w:val="000000"/>
                <w:sz w:val="24"/>
                <w:szCs w:val="24"/>
                <w:lang w:val="es-ES" w:eastAsia="es-ES"/>
              </w:rPr>
              <w:t xml:space="preserve"> $           222.00 </w:t>
            </w:r>
          </w:p>
        </w:tc>
      </w:tr>
      <w:tr w:rsidR="002C4B8A" w:rsidRPr="002C4B8A" w:rsidTr="002C4B8A">
        <w:trPr>
          <w:trHeight w:val="266"/>
        </w:trPr>
        <w:tc>
          <w:tcPr>
            <w:tcW w:w="2883"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1641" w:type="dxa"/>
            <w:tcBorders>
              <w:top w:val="nil"/>
              <w:left w:val="nil"/>
              <w:bottom w:val="nil"/>
              <w:right w:val="nil"/>
            </w:tcBorders>
            <w:shd w:val="clear" w:color="000000" w:fill="FFFFFF"/>
            <w:noWrap/>
            <w:vAlign w:val="bottom"/>
            <w:hideMark/>
          </w:tcPr>
          <w:p w:rsidR="002C4B8A" w:rsidRPr="002C4B8A" w:rsidRDefault="002C4B8A" w:rsidP="002C4B8A">
            <w:pPr>
              <w:spacing w:after="0" w:line="240" w:lineRule="auto"/>
              <w:rPr>
                <w:rFonts w:eastAsia="Times New Roman"/>
                <w:color w:val="000000"/>
                <w:lang w:val="es-ES" w:eastAsia="es-ES"/>
              </w:rPr>
            </w:pPr>
            <w:r w:rsidRPr="002C4B8A">
              <w:rPr>
                <w:rFonts w:eastAsia="Times New Roman"/>
                <w:color w:val="000000"/>
                <w:lang w:val="es-ES" w:eastAsia="es-ES"/>
              </w:rPr>
              <w:t> </w:t>
            </w:r>
          </w:p>
        </w:tc>
        <w:tc>
          <w:tcPr>
            <w:tcW w:w="2275" w:type="dxa"/>
            <w:tcBorders>
              <w:top w:val="single" w:sz="4" w:space="0" w:color="auto"/>
              <w:left w:val="single" w:sz="4" w:space="0" w:color="auto"/>
              <w:bottom w:val="single" w:sz="4" w:space="0" w:color="auto"/>
              <w:right w:val="nil"/>
            </w:tcBorders>
            <w:shd w:val="clear" w:color="000000" w:fill="FFFFFF"/>
            <w:noWrap/>
            <w:vAlign w:val="bottom"/>
            <w:hideMark/>
          </w:tcPr>
          <w:p w:rsidR="002C4B8A" w:rsidRPr="002C4B8A" w:rsidRDefault="002C4B8A" w:rsidP="002C4B8A">
            <w:pPr>
              <w:spacing w:after="0" w:line="240" w:lineRule="auto"/>
              <w:rPr>
                <w:rFonts w:eastAsia="Times New Roman"/>
                <w:b/>
                <w:bCs/>
                <w:color w:val="000000"/>
                <w:sz w:val="24"/>
                <w:szCs w:val="24"/>
                <w:lang w:val="es-ES" w:eastAsia="es-ES"/>
              </w:rPr>
            </w:pPr>
            <w:r w:rsidRPr="002C4B8A">
              <w:rPr>
                <w:rFonts w:eastAsia="Times New Roman"/>
                <w:b/>
                <w:bCs/>
                <w:color w:val="000000"/>
                <w:sz w:val="24"/>
                <w:szCs w:val="24"/>
                <w:lang w:val="es-ES" w:eastAsia="es-ES"/>
              </w:rPr>
              <w:t>total</w:t>
            </w:r>
          </w:p>
        </w:tc>
        <w:tc>
          <w:tcPr>
            <w:tcW w:w="2437" w:type="dxa"/>
            <w:tcBorders>
              <w:top w:val="single" w:sz="4" w:space="0" w:color="auto"/>
              <w:left w:val="nil"/>
              <w:bottom w:val="single" w:sz="4" w:space="0" w:color="auto"/>
              <w:right w:val="single" w:sz="4" w:space="0" w:color="auto"/>
            </w:tcBorders>
            <w:shd w:val="clear" w:color="000000" w:fill="CCCCFF"/>
            <w:noWrap/>
            <w:vAlign w:val="bottom"/>
            <w:hideMark/>
          </w:tcPr>
          <w:p w:rsidR="002C4B8A" w:rsidRPr="002C4B8A" w:rsidRDefault="002C4B8A" w:rsidP="002C4B8A">
            <w:pPr>
              <w:spacing w:after="0" w:line="240" w:lineRule="auto"/>
              <w:jc w:val="center"/>
              <w:rPr>
                <w:rFonts w:eastAsia="Times New Roman"/>
                <w:b/>
                <w:bCs/>
                <w:color w:val="000000"/>
                <w:sz w:val="26"/>
                <w:szCs w:val="26"/>
                <w:lang w:val="es-ES" w:eastAsia="es-ES"/>
              </w:rPr>
            </w:pPr>
            <w:r w:rsidRPr="002C4B8A">
              <w:rPr>
                <w:rFonts w:eastAsia="Times New Roman"/>
                <w:b/>
                <w:bCs/>
                <w:color w:val="000000"/>
                <w:sz w:val="26"/>
                <w:szCs w:val="26"/>
                <w:lang w:val="es-ES" w:eastAsia="es-ES"/>
              </w:rPr>
              <w:t xml:space="preserve"> $      2,072.00 </w:t>
            </w:r>
          </w:p>
        </w:tc>
      </w:tr>
    </w:tbl>
    <w:p w:rsidR="002C4B8A" w:rsidRDefault="002C4B8A" w:rsidP="004F4263">
      <w:pPr>
        <w:pStyle w:val="Sinespaciado"/>
        <w:rPr>
          <w:rFonts w:asciiTheme="minorHAnsi" w:hAnsiTheme="minorHAnsi"/>
          <w:b/>
          <w:szCs w:val="24"/>
        </w:rPr>
      </w:pPr>
    </w:p>
    <w:p w:rsidR="004F4263" w:rsidRPr="006974D4" w:rsidRDefault="004F4263" w:rsidP="004F4263">
      <w:pPr>
        <w:pStyle w:val="Sinespaciado"/>
        <w:jc w:val="center"/>
        <w:rPr>
          <w:rFonts w:asciiTheme="minorHAnsi" w:hAnsiTheme="minorHAnsi"/>
          <w:b/>
          <w:szCs w:val="24"/>
        </w:rPr>
      </w:pPr>
    </w:p>
    <w:tbl>
      <w:tblPr>
        <w:tblW w:w="9021" w:type="dxa"/>
        <w:jc w:val="center"/>
        <w:tblInd w:w="53" w:type="dxa"/>
        <w:tblCellMar>
          <w:left w:w="70" w:type="dxa"/>
          <w:right w:w="70" w:type="dxa"/>
        </w:tblCellMar>
        <w:tblLook w:val="04A0"/>
      </w:tblPr>
      <w:tblGrid>
        <w:gridCol w:w="962"/>
        <w:gridCol w:w="6472"/>
        <w:gridCol w:w="1587"/>
      </w:tblGrid>
      <w:tr w:rsidR="004F4263" w:rsidRPr="006616CD" w:rsidTr="002C4B8A">
        <w:trPr>
          <w:trHeight w:val="283"/>
          <w:jc w:val="center"/>
        </w:trPr>
        <w:tc>
          <w:tcPr>
            <w:tcW w:w="9021" w:type="dxa"/>
            <w:gridSpan w:val="3"/>
            <w:tcBorders>
              <w:top w:val="single" w:sz="8" w:space="0" w:color="auto"/>
              <w:left w:val="single" w:sz="8" w:space="0" w:color="auto"/>
              <w:bottom w:val="nil"/>
              <w:right w:val="single" w:sz="4" w:space="0" w:color="auto"/>
            </w:tcBorders>
            <w:shd w:val="clear" w:color="000000" w:fill="8DB4E3"/>
            <w:noWrap/>
            <w:vAlign w:val="bottom"/>
            <w:hideMark/>
          </w:tcPr>
          <w:p w:rsidR="004F4263" w:rsidRPr="006616CD" w:rsidRDefault="004F4263" w:rsidP="004F4B97">
            <w:pPr>
              <w:spacing w:after="0" w:line="240" w:lineRule="auto"/>
              <w:jc w:val="center"/>
              <w:rPr>
                <w:rFonts w:eastAsia="Times New Roman"/>
                <w:b/>
                <w:bCs/>
                <w:color w:val="000000"/>
                <w:sz w:val="24"/>
                <w:szCs w:val="24"/>
                <w:lang w:val="es-ES" w:eastAsia="es-ES"/>
              </w:rPr>
            </w:pPr>
            <w:r w:rsidRPr="006616CD">
              <w:rPr>
                <w:rFonts w:eastAsia="Times New Roman"/>
                <w:b/>
                <w:bCs/>
                <w:color w:val="000000"/>
                <w:sz w:val="24"/>
                <w:szCs w:val="24"/>
                <w:lang w:val="es-ES" w:eastAsia="es-ES"/>
              </w:rPr>
              <w:t>Servicios Adicionales DataSolutions S.A.</w:t>
            </w:r>
          </w:p>
        </w:tc>
      </w:tr>
      <w:tr w:rsidR="004F4263" w:rsidRPr="006616CD" w:rsidTr="002C4B8A">
        <w:trPr>
          <w:trHeight w:val="270"/>
          <w:jc w:val="center"/>
        </w:trPr>
        <w:tc>
          <w:tcPr>
            <w:tcW w:w="96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b/>
                <w:bCs/>
                <w:color w:val="000000"/>
                <w:lang w:val="es-ES" w:eastAsia="es-ES"/>
              </w:rPr>
            </w:pPr>
            <w:r w:rsidRPr="006616CD">
              <w:rPr>
                <w:rFonts w:eastAsia="Times New Roman"/>
                <w:b/>
                <w:bCs/>
                <w:color w:val="000000"/>
                <w:lang w:val="es-ES" w:eastAsia="es-ES"/>
              </w:rPr>
              <w:t>Códigos</w:t>
            </w:r>
          </w:p>
        </w:tc>
        <w:tc>
          <w:tcPr>
            <w:tcW w:w="6472" w:type="dxa"/>
            <w:tcBorders>
              <w:top w:val="single" w:sz="8" w:space="0" w:color="auto"/>
              <w:left w:val="nil"/>
              <w:bottom w:val="single" w:sz="8" w:space="0" w:color="auto"/>
              <w:right w:val="nil"/>
            </w:tcBorders>
            <w:shd w:val="clear" w:color="auto" w:fill="auto"/>
            <w:noWrap/>
            <w:vAlign w:val="bottom"/>
            <w:hideMark/>
          </w:tcPr>
          <w:p w:rsidR="004F4263" w:rsidRPr="006616CD" w:rsidRDefault="004F4263" w:rsidP="004F4B97">
            <w:pPr>
              <w:spacing w:after="0" w:line="240" w:lineRule="auto"/>
              <w:jc w:val="center"/>
              <w:rPr>
                <w:rFonts w:eastAsia="Times New Roman"/>
                <w:b/>
                <w:bCs/>
                <w:color w:val="000000"/>
                <w:lang w:val="es-ES" w:eastAsia="es-ES"/>
              </w:rPr>
            </w:pPr>
            <w:r w:rsidRPr="006616CD">
              <w:rPr>
                <w:rFonts w:eastAsia="Times New Roman"/>
                <w:b/>
                <w:bCs/>
                <w:color w:val="000000"/>
                <w:lang w:val="es-ES" w:eastAsia="es-ES"/>
              </w:rPr>
              <w:t xml:space="preserve">Descripción </w:t>
            </w:r>
          </w:p>
        </w:tc>
        <w:tc>
          <w:tcPr>
            <w:tcW w:w="1587" w:type="dxa"/>
            <w:tcBorders>
              <w:top w:val="single" w:sz="8" w:space="0" w:color="auto"/>
              <w:left w:val="nil"/>
              <w:bottom w:val="single" w:sz="8" w:space="0" w:color="auto"/>
              <w:right w:val="single" w:sz="8"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b/>
                <w:bCs/>
                <w:color w:val="000000"/>
                <w:lang w:val="es-ES" w:eastAsia="es-ES"/>
              </w:rPr>
            </w:pPr>
            <w:r w:rsidRPr="006616CD">
              <w:rPr>
                <w:rFonts w:eastAsia="Times New Roman"/>
                <w:b/>
                <w:bCs/>
                <w:color w:val="000000"/>
                <w:lang w:val="es-ES" w:eastAsia="es-ES"/>
              </w:rPr>
              <w:t xml:space="preserve">Costo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TR 04</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Scaneo por demanda ( Aplica en Ordenamiento por File)</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1.00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TR 12</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Envío de  Cajas / Ítems urgente ( 6 Cajas)</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10.00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BD 02</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Envío de  Cajas / ítems urgente por caja adicional</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1.00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BD 10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Envío de Cajas / ítems normal ( Hasta 8 Cajas)</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7.00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AC 10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Envío de Cajas / ítems normal por caja adicional</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0.50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BRRU</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Búsqueda de Cajas Urgentes</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1.50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RET</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Retorno de cajas ( Hasta 7 Cajas)</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5.00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RE 20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Retorno de cajas ( Por caja adicional)</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0.50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FR 10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Búsqueda de Files ( Aplica en Ordenamiento por File)</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0.16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FRRU</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Búsqueda de Files Urgentes ( Aplica en Ordenamiento por File)</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0.30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L 004</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Envío de Stikers ( Aplica en Ordenamiento por File)</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0.03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DESC</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Destrucción de Documentos</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1.50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SR 10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Custodia Físico</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0.60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TR 13</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Transporte Inicial</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0.25 </w:t>
            </w:r>
          </w:p>
        </w:tc>
      </w:tr>
      <w:tr w:rsidR="004F4263" w:rsidRPr="006616CD" w:rsidTr="002C4B8A">
        <w:trPr>
          <w:trHeight w:val="257"/>
          <w:jc w:val="center"/>
        </w:trPr>
        <w:tc>
          <w:tcPr>
            <w:tcW w:w="962" w:type="dxa"/>
            <w:tcBorders>
              <w:top w:val="nil"/>
              <w:left w:val="single" w:sz="8" w:space="0" w:color="auto"/>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AC 00</w:t>
            </w:r>
          </w:p>
        </w:tc>
        <w:tc>
          <w:tcPr>
            <w:tcW w:w="6472" w:type="dxa"/>
            <w:tcBorders>
              <w:top w:val="nil"/>
              <w:left w:val="nil"/>
              <w:bottom w:val="single" w:sz="4"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Indexación </w:t>
            </w:r>
          </w:p>
        </w:tc>
        <w:tc>
          <w:tcPr>
            <w:tcW w:w="1587" w:type="dxa"/>
            <w:tcBorders>
              <w:top w:val="nil"/>
              <w:left w:val="nil"/>
              <w:bottom w:val="single" w:sz="4"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1.00 </w:t>
            </w:r>
          </w:p>
        </w:tc>
      </w:tr>
      <w:tr w:rsidR="004F4263" w:rsidRPr="006616CD" w:rsidTr="002C4B8A">
        <w:trPr>
          <w:trHeight w:val="270"/>
          <w:jc w:val="center"/>
        </w:trPr>
        <w:tc>
          <w:tcPr>
            <w:tcW w:w="962" w:type="dxa"/>
            <w:tcBorders>
              <w:top w:val="nil"/>
              <w:left w:val="single" w:sz="8" w:space="0" w:color="auto"/>
              <w:bottom w:val="single" w:sz="8"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CNHS</w:t>
            </w:r>
          </w:p>
        </w:tc>
        <w:tc>
          <w:tcPr>
            <w:tcW w:w="6472" w:type="dxa"/>
            <w:tcBorders>
              <w:top w:val="nil"/>
              <w:left w:val="nil"/>
              <w:bottom w:val="single" w:sz="8" w:space="0" w:color="auto"/>
              <w:right w:val="single" w:sz="4" w:space="0" w:color="auto"/>
            </w:tcBorders>
            <w:shd w:val="clear" w:color="auto" w:fill="auto"/>
            <w:noWrap/>
            <w:vAlign w:val="bottom"/>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Pedidos no hechos por el Sistema</w:t>
            </w:r>
          </w:p>
        </w:tc>
        <w:tc>
          <w:tcPr>
            <w:tcW w:w="1587" w:type="dxa"/>
            <w:tcBorders>
              <w:top w:val="nil"/>
              <w:left w:val="nil"/>
              <w:bottom w:val="single" w:sz="8" w:space="0" w:color="auto"/>
              <w:right w:val="single" w:sz="8" w:space="0" w:color="auto"/>
            </w:tcBorders>
            <w:shd w:val="clear" w:color="auto" w:fill="auto"/>
            <w:noWrap/>
            <w:hideMark/>
          </w:tcPr>
          <w:p w:rsidR="004F4263" w:rsidRPr="006616CD" w:rsidRDefault="004F4263" w:rsidP="004F4B97">
            <w:pPr>
              <w:spacing w:after="0" w:line="240" w:lineRule="auto"/>
              <w:jc w:val="center"/>
              <w:rPr>
                <w:rFonts w:eastAsia="Times New Roman"/>
                <w:color w:val="000000"/>
                <w:lang w:val="es-ES" w:eastAsia="es-ES"/>
              </w:rPr>
            </w:pPr>
            <w:r w:rsidRPr="006616CD">
              <w:rPr>
                <w:rFonts w:eastAsia="Times New Roman"/>
                <w:color w:val="000000"/>
                <w:lang w:val="es-ES" w:eastAsia="es-ES"/>
              </w:rPr>
              <w:t xml:space="preserve"> $                1.50 </w:t>
            </w:r>
          </w:p>
        </w:tc>
      </w:tr>
    </w:tbl>
    <w:p w:rsidR="004F4263" w:rsidRDefault="004F4263" w:rsidP="004F4263">
      <w:pPr>
        <w:spacing w:after="0" w:line="240" w:lineRule="auto"/>
        <w:jc w:val="center"/>
        <w:rPr>
          <w:rFonts w:asciiTheme="minorHAnsi" w:hAnsiTheme="minorHAnsi"/>
          <w:b/>
          <w:szCs w:val="24"/>
          <w:u w:val="single"/>
        </w:rPr>
      </w:pPr>
    </w:p>
    <w:p w:rsidR="004F4263" w:rsidRDefault="004F4263" w:rsidP="004F4263">
      <w:pPr>
        <w:spacing w:after="0" w:line="240" w:lineRule="auto"/>
        <w:jc w:val="center"/>
        <w:rPr>
          <w:rFonts w:asciiTheme="minorHAnsi" w:hAnsiTheme="minorHAnsi"/>
          <w:b/>
          <w:szCs w:val="24"/>
          <w:u w:val="single"/>
        </w:rPr>
      </w:pPr>
    </w:p>
    <w:p w:rsidR="004F4263" w:rsidRDefault="004F4263" w:rsidP="004F4263">
      <w:pPr>
        <w:spacing w:after="0" w:line="240" w:lineRule="auto"/>
        <w:jc w:val="center"/>
        <w:rPr>
          <w:rFonts w:asciiTheme="minorHAnsi" w:hAnsiTheme="minorHAnsi"/>
          <w:b/>
          <w:szCs w:val="24"/>
          <w:u w:val="single"/>
        </w:rPr>
      </w:pPr>
    </w:p>
    <w:tbl>
      <w:tblPr>
        <w:tblW w:w="7505" w:type="dxa"/>
        <w:jc w:val="center"/>
        <w:tblInd w:w="53" w:type="dxa"/>
        <w:tblCellMar>
          <w:left w:w="70" w:type="dxa"/>
          <w:right w:w="70" w:type="dxa"/>
        </w:tblCellMar>
        <w:tblLook w:val="04A0"/>
      </w:tblPr>
      <w:tblGrid>
        <w:gridCol w:w="2154"/>
        <w:gridCol w:w="2104"/>
        <w:gridCol w:w="3247"/>
      </w:tblGrid>
      <w:tr w:rsidR="004F4263" w:rsidRPr="00C41D8B" w:rsidTr="004F4B97">
        <w:trPr>
          <w:trHeight w:val="111"/>
          <w:jc w:val="center"/>
        </w:trPr>
        <w:tc>
          <w:tcPr>
            <w:tcW w:w="7505"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4F4263" w:rsidRPr="00C41D8B" w:rsidRDefault="004F4263" w:rsidP="004F4B97">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 xml:space="preserve">    Costo de  Búsqueda para Entrega de Cajas a los Clientes</w:t>
            </w:r>
          </w:p>
        </w:tc>
      </w:tr>
      <w:tr w:rsidR="004F4263" w:rsidRPr="00C41D8B" w:rsidTr="004F4B97">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4F4263" w:rsidRPr="00C41D8B" w:rsidRDefault="004F4263" w:rsidP="004F4B97">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4F4263" w:rsidRPr="00C41D8B" w:rsidRDefault="004F4263" w:rsidP="004F4B97">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Volumen de Cajas</w:t>
            </w:r>
          </w:p>
        </w:tc>
        <w:tc>
          <w:tcPr>
            <w:tcW w:w="3247" w:type="dxa"/>
            <w:tcBorders>
              <w:top w:val="nil"/>
              <w:left w:val="nil"/>
              <w:bottom w:val="single" w:sz="8" w:space="0" w:color="auto"/>
              <w:right w:val="single" w:sz="8" w:space="0" w:color="auto"/>
            </w:tcBorders>
            <w:shd w:val="clear" w:color="000000" w:fill="DBE5F1"/>
            <w:noWrap/>
            <w:vAlign w:val="bottom"/>
            <w:hideMark/>
          </w:tcPr>
          <w:p w:rsidR="004F4263" w:rsidRPr="00C41D8B" w:rsidRDefault="004F4263" w:rsidP="004F4B97">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Costos</w:t>
            </w:r>
          </w:p>
        </w:tc>
      </w:tr>
      <w:tr w:rsidR="004F4263" w:rsidRPr="00C41D8B" w:rsidTr="004F4B97">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0 A 10</w:t>
            </w:r>
          </w:p>
        </w:tc>
        <w:tc>
          <w:tcPr>
            <w:tcW w:w="3247"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Pr>
                <w:rFonts w:eastAsia="Times New Roman"/>
                <w:color w:val="000000"/>
                <w:lang w:val="es-ES" w:eastAsia="es-ES"/>
              </w:rPr>
              <w:t>Sin Costo</w:t>
            </w:r>
          </w:p>
        </w:tc>
      </w:tr>
      <w:tr w:rsidR="004F4263" w:rsidRPr="00C41D8B" w:rsidTr="004F4B97">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11 A 50</w:t>
            </w:r>
          </w:p>
        </w:tc>
        <w:tc>
          <w:tcPr>
            <w:tcW w:w="3247"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0.50 </w:t>
            </w:r>
          </w:p>
        </w:tc>
      </w:tr>
      <w:tr w:rsidR="004F4263" w:rsidRPr="00C41D8B" w:rsidTr="004F4B97">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51 A 70</w:t>
            </w:r>
          </w:p>
        </w:tc>
        <w:tc>
          <w:tcPr>
            <w:tcW w:w="3247"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0.75 </w:t>
            </w:r>
          </w:p>
        </w:tc>
      </w:tr>
      <w:tr w:rsidR="004F4263" w:rsidRPr="00C41D8B" w:rsidTr="004F4B97">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71 A 100</w:t>
            </w:r>
          </w:p>
        </w:tc>
        <w:tc>
          <w:tcPr>
            <w:tcW w:w="3247" w:type="dxa"/>
            <w:tcBorders>
              <w:top w:val="nil"/>
              <w:left w:val="nil"/>
              <w:bottom w:val="single" w:sz="8" w:space="0" w:color="auto"/>
              <w:right w:val="single" w:sz="8" w:space="0" w:color="auto"/>
            </w:tcBorders>
            <w:shd w:val="clear" w:color="000000" w:fill="FFFFFF"/>
            <w:noWrap/>
            <w:vAlign w:val="bottom"/>
            <w:hideMark/>
          </w:tcPr>
          <w:p w:rsidR="004F4263" w:rsidRPr="00C41D8B" w:rsidRDefault="004F4263" w:rsidP="004F4B97">
            <w:pPr>
              <w:spacing w:after="0" w:line="240" w:lineRule="auto"/>
              <w:jc w:val="center"/>
              <w:rPr>
                <w:rFonts w:eastAsia="Times New Roman"/>
                <w:color w:val="000000"/>
                <w:lang w:val="es-ES" w:eastAsia="es-ES"/>
              </w:rPr>
            </w:pPr>
            <w:r w:rsidRPr="00C41D8B">
              <w:rPr>
                <w:rFonts w:eastAsia="Times New Roman"/>
                <w:color w:val="000000"/>
                <w:lang w:val="es-ES" w:eastAsia="es-ES"/>
              </w:rPr>
              <w:t xml:space="preserve"> $                                        1.00 </w:t>
            </w:r>
          </w:p>
        </w:tc>
      </w:tr>
    </w:tbl>
    <w:p w:rsidR="004F4263" w:rsidRDefault="004F4263" w:rsidP="004F4263">
      <w:pPr>
        <w:spacing w:after="0" w:line="240" w:lineRule="auto"/>
        <w:jc w:val="center"/>
        <w:rPr>
          <w:rFonts w:asciiTheme="minorHAnsi" w:hAnsiTheme="minorHAnsi"/>
          <w:b/>
          <w:szCs w:val="24"/>
          <w:u w:val="single"/>
        </w:rPr>
      </w:pPr>
    </w:p>
    <w:p w:rsidR="004F4263" w:rsidRPr="006974D4" w:rsidRDefault="004F4263" w:rsidP="004F4263">
      <w:pPr>
        <w:spacing w:after="0" w:line="240" w:lineRule="auto"/>
        <w:jc w:val="center"/>
        <w:rPr>
          <w:rFonts w:asciiTheme="minorHAnsi" w:hAnsiTheme="minorHAnsi"/>
          <w:b/>
          <w:szCs w:val="24"/>
          <w:u w:val="single"/>
        </w:rPr>
      </w:pPr>
    </w:p>
    <w:p w:rsidR="004F4263" w:rsidRPr="006974D4" w:rsidRDefault="004F4263" w:rsidP="004F4263">
      <w:pPr>
        <w:jc w:val="center"/>
        <w:rPr>
          <w:b/>
          <w:sz w:val="32"/>
          <w:szCs w:val="28"/>
          <w:u w:val="single"/>
        </w:rPr>
      </w:pPr>
      <w:r w:rsidRPr="006974D4">
        <w:rPr>
          <w:b/>
          <w:sz w:val="32"/>
          <w:szCs w:val="28"/>
          <w:u w:val="single"/>
        </w:rPr>
        <w:t>Tiempo de Respuestas</w:t>
      </w:r>
    </w:p>
    <w:tbl>
      <w:tblPr>
        <w:tblW w:w="10860" w:type="dxa"/>
        <w:jc w:val="center"/>
        <w:tblInd w:w="53" w:type="dxa"/>
        <w:tblCellMar>
          <w:left w:w="70" w:type="dxa"/>
          <w:right w:w="70" w:type="dxa"/>
        </w:tblCellMar>
        <w:tblLook w:val="04A0"/>
      </w:tblPr>
      <w:tblGrid>
        <w:gridCol w:w="1551"/>
        <w:gridCol w:w="1551"/>
        <w:gridCol w:w="2586"/>
        <w:gridCol w:w="2586"/>
        <w:gridCol w:w="2586"/>
      </w:tblGrid>
      <w:tr w:rsidR="004F4263" w:rsidRPr="006974D4" w:rsidTr="004F4B97">
        <w:trPr>
          <w:trHeight w:val="317"/>
          <w:jc w:val="center"/>
        </w:trPr>
        <w:tc>
          <w:tcPr>
            <w:tcW w:w="7602"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F4263" w:rsidRPr="006974D4" w:rsidRDefault="004F4263" w:rsidP="004F4B97">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URGENTES</w:t>
            </w:r>
          </w:p>
        </w:tc>
      </w:tr>
      <w:tr w:rsidR="004F4263" w:rsidRPr="006974D4" w:rsidTr="004F4B97">
        <w:trPr>
          <w:trHeight w:val="302"/>
          <w:jc w:val="center"/>
        </w:trPr>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r>
      <w:tr w:rsidR="004F4263" w:rsidRPr="006974D4" w:rsidTr="004F4B97">
        <w:trPr>
          <w:trHeight w:val="302"/>
          <w:jc w:val="center"/>
        </w:trPr>
        <w:tc>
          <w:tcPr>
            <w:tcW w:w="2172"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4F4263" w:rsidRPr="006974D4" w:rsidRDefault="004F4263" w:rsidP="004F4B97">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CAJAS O FILES</w:t>
            </w:r>
          </w:p>
        </w:tc>
        <w:tc>
          <w:tcPr>
            <w:tcW w:w="5430"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4F4263" w:rsidRPr="006974D4" w:rsidRDefault="004F4263" w:rsidP="004F4B97">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*TIEMPO ESTIMADO DE ENTREGA</w:t>
            </w:r>
          </w:p>
        </w:tc>
      </w:tr>
      <w:tr w:rsidR="004F4263" w:rsidRPr="006974D4" w:rsidTr="004F4B97">
        <w:trPr>
          <w:trHeight w:val="302"/>
          <w:jc w:val="center"/>
        </w:trPr>
        <w:tc>
          <w:tcPr>
            <w:tcW w:w="1086" w:type="dxa"/>
            <w:tcBorders>
              <w:top w:val="nil"/>
              <w:left w:val="single" w:sz="4" w:space="0" w:color="auto"/>
              <w:bottom w:val="nil"/>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nil"/>
              <w:left w:val="nil"/>
              <w:bottom w:val="nil"/>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Sur</w:t>
            </w:r>
          </w:p>
        </w:tc>
        <w:tc>
          <w:tcPr>
            <w:tcW w:w="1810" w:type="dxa"/>
            <w:tcBorders>
              <w:top w:val="nil"/>
              <w:left w:val="nil"/>
              <w:bottom w:val="nil"/>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 xml:space="preserve">Centro </w:t>
            </w:r>
          </w:p>
        </w:tc>
        <w:tc>
          <w:tcPr>
            <w:tcW w:w="1810" w:type="dxa"/>
            <w:tcBorders>
              <w:top w:val="nil"/>
              <w:left w:val="nil"/>
              <w:bottom w:val="nil"/>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Norte</w:t>
            </w:r>
          </w:p>
        </w:tc>
      </w:tr>
      <w:tr w:rsidR="004F4263" w:rsidRPr="006974D4" w:rsidTr="004F4B97">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5</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- 1hr 30 min</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r>
      <w:tr w:rsidR="004F4263" w:rsidRPr="006974D4" w:rsidTr="004F4B97">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6</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10</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r>
      <w:tr w:rsidR="004F4263" w:rsidRPr="006974D4" w:rsidTr="004F4B97">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11</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15</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hs 30 min</w:t>
            </w:r>
          </w:p>
        </w:tc>
      </w:tr>
      <w:tr w:rsidR="004F4263" w:rsidRPr="006974D4" w:rsidTr="004F4B97">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16</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20</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- 3 hrs 30 min</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- 4 hrs</w:t>
            </w:r>
          </w:p>
        </w:tc>
      </w:tr>
      <w:tr w:rsidR="004F4263" w:rsidRPr="006974D4" w:rsidTr="004F4B97">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21</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40</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r w:rsidRPr="006974D4">
              <w:rPr>
                <w:rFonts w:eastAsia="Times New Roman"/>
                <w:color w:val="000000"/>
                <w:sz w:val="20"/>
                <w:lang w:val="es-ES" w:eastAsia="es-ES"/>
              </w:rPr>
              <w:t>Hasta - día siguiente</w:t>
            </w:r>
          </w:p>
        </w:tc>
      </w:tr>
    </w:tbl>
    <w:p w:rsidR="004F4263" w:rsidRPr="006974D4" w:rsidRDefault="004F4263" w:rsidP="004F4263">
      <w:pPr>
        <w:pStyle w:val="Sinespaciado"/>
        <w:jc w:val="both"/>
        <w:rPr>
          <w:b/>
          <w:sz w:val="20"/>
          <w:szCs w:val="24"/>
        </w:rPr>
      </w:pPr>
    </w:p>
    <w:tbl>
      <w:tblPr>
        <w:tblW w:w="10860" w:type="dxa"/>
        <w:jc w:val="center"/>
        <w:tblInd w:w="53" w:type="dxa"/>
        <w:tblCellMar>
          <w:left w:w="70" w:type="dxa"/>
          <w:right w:w="70" w:type="dxa"/>
        </w:tblCellMar>
        <w:tblLook w:val="04A0"/>
      </w:tblPr>
      <w:tblGrid>
        <w:gridCol w:w="1357"/>
        <w:gridCol w:w="1357"/>
        <w:gridCol w:w="2262"/>
        <w:gridCol w:w="2263"/>
        <w:gridCol w:w="2263"/>
        <w:gridCol w:w="1358"/>
      </w:tblGrid>
      <w:tr w:rsidR="004F4263" w:rsidRPr="006974D4" w:rsidTr="004F4B97">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4F4263" w:rsidRPr="006974D4" w:rsidRDefault="004F4263" w:rsidP="004F4B97">
            <w:pPr>
              <w:spacing w:after="0" w:line="240" w:lineRule="auto"/>
              <w:jc w:val="center"/>
              <w:rPr>
                <w:rFonts w:eastAsia="Times New Roman"/>
                <w:b/>
                <w:bCs/>
                <w:color w:val="000000"/>
                <w:sz w:val="20"/>
                <w:lang w:val="es-ES" w:eastAsia="es-ES"/>
              </w:rPr>
            </w:pPr>
            <w:r w:rsidRPr="006974D4">
              <w:rPr>
                <w:rFonts w:eastAsia="Times New Roman"/>
                <w:b/>
                <w:bCs/>
                <w:color w:val="000000"/>
                <w:sz w:val="20"/>
                <w:lang w:val="es-ES" w:eastAsia="es-ES"/>
              </w:rPr>
              <w:t>PEDIDOS NORMALES</w:t>
            </w:r>
          </w:p>
        </w:tc>
      </w:tr>
      <w:tr w:rsidR="004F4263" w:rsidRPr="006974D4" w:rsidTr="004F4B97">
        <w:trPr>
          <w:trHeight w:val="302"/>
          <w:jc w:val="center"/>
        </w:trPr>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rPr>
                <w:rFonts w:eastAsia="Times New Roman"/>
                <w:color w:val="000000"/>
                <w:sz w:val="20"/>
                <w:lang w:val="es-ES" w:eastAsia="es-ES"/>
              </w:rPr>
            </w:pPr>
          </w:p>
        </w:tc>
      </w:tr>
      <w:tr w:rsidR="004F4263" w:rsidRPr="006974D4" w:rsidTr="004F4B97">
        <w:trPr>
          <w:trHeight w:val="302"/>
          <w:jc w:val="center"/>
        </w:trPr>
        <w:tc>
          <w:tcPr>
            <w:tcW w:w="1086"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c>
          <w:tcPr>
            <w:tcW w:w="1810" w:type="dxa"/>
            <w:tcBorders>
              <w:top w:val="nil"/>
              <w:left w:val="nil"/>
              <w:bottom w:val="nil"/>
              <w:right w:val="nil"/>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Hasta</w:t>
            </w:r>
          </w:p>
        </w:tc>
      </w:tr>
      <w:tr w:rsidR="004F4263" w:rsidRPr="006974D4" w:rsidTr="004F4B97">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Pedidos Normales</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17:00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Entrega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09:00</w:t>
            </w:r>
          </w:p>
        </w:tc>
        <w:tc>
          <w:tcPr>
            <w:tcW w:w="1086" w:type="dxa"/>
            <w:tcBorders>
              <w:top w:val="nil"/>
              <w:left w:val="nil"/>
              <w:bottom w:val="single" w:sz="4" w:space="0" w:color="auto"/>
              <w:right w:val="single" w:sz="4" w:space="0" w:color="auto"/>
            </w:tcBorders>
            <w:shd w:val="clear" w:color="auto" w:fill="auto"/>
            <w:noWrap/>
            <w:vAlign w:val="bottom"/>
            <w:hideMark/>
          </w:tcPr>
          <w:p w:rsidR="004F4263" w:rsidRPr="006974D4" w:rsidRDefault="004F4263" w:rsidP="004F4B97">
            <w:pPr>
              <w:spacing w:after="0" w:line="240" w:lineRule="auto"/>
              <w:jc w:val="center"/>
              <w:rPr>
                <w:rFonts w:eastAsia="Times New Roman"/>
                <w:color w:val="000000"/>
                <w:sz w:val="20"/>
                <w:lang w:val="es-ES" w:eastAsia="es-ES"/>
              </w:rPr>
            </w:pPr>
            <w:r w:rsidRPr="006974D4">
              <w:rPr>
                <w:rFonts w:eastAsia="Times New Roman"/>
                <w:color w:val="000000"/>
                <w:sz w:val="20"/>
                <w:lang w:val="es-ES" w:eastAsia="es-ES"/>
              </w:rPr>
              <w:t>12:30</w:t>
            </w:r>
          </w:p>
        </w:tc>
      </w:tr>
    </w:tbl>
    <w:p w:rsidR="004F4263" w:rsidRPr="006974D4" w:rsidRDefault="004F4263" w:rsidP="004F4263">
      <w:pPr>
        <w:pStyle w:val="Sinespaciado"/>
        <w:tabs>
          <w:tab w:val="left" w:pos="5670"/>
        </w:tabs>
        <w:spacing w:line="276" w:lineRule="auto"/>
        <w:ind w:right="4"/>
        <w:rPr>
          <w:rFonts w:asciiTheme="minorHAnsi" w:hAnsiTheme="minorHAnsi"/>
          <w:b/>
          <w:sz w:val="28"/>
          <w:szCs w:val="24"/>
          <w:u w:val="single"/>
        </w:rPr>
      </w:pPr>
    </w:p>
    <w:p w:rsidR="004F4263" w:rsidRPr="006974D4" w:rsidRDefault="004F4263" w:rsidP="004F4263">
      <w:pPr>
        <w:pStyle w:val="Sinespaciado1"/>
        <w:tabs>
          <w:tab w:val="left" w:pos="2160"/>
        </w:tabs>
        <w:ind w:right="4"/>
        <w:rPr>
          <w:rFonts w:asciiTheme="minorHAnsi" w:hAnsiTheme="minorHAnsi"/>
          <w:b/>
          <w:sz w:val="24"/>
          <w:szCs w:val="24"/>
          <w:u w:val="single"/>
        </w:rPr>
      </w:pPr>
    </w:p>
    <w:p w:rsidR="004F4263" w:rsidRPr="006974D4" w:rsidRDefault="004F4263" w:rsidP="004F4263">
      <w:pPr>
        <w:pStyle w:val="Sinespaciado"/>
        <w:ind w:right="4"/>
        <w:rPr>
          <w:rFonts w:asciiTheme="minorHAnsi" w:hAnsiTheme="minorHAnsi"/>
          <w:b/>
          <w:noProof/>
          <w:color w:val="632423" w:themeColor="accent2" w:themeShade="80"/>
          <w:sz w:val="24"/>
          <w:szCs w:val="24"/>
          <w:lang w:val="es-ES" w:eastAsia="es-EC"/>
        </w:rPr>
      </w:pPr>
      <w:r w:rsidRPr="006974D4">
        <w:rPr>
          <w:rFonts w:asciiTheme="minorHAnsi" w:hAnsiTheme="minorHAnsi"/>
          <w:b/>
          <w:noProof/>
          <w:color w:val="632423" w:themeColor="accent2" w:themeShade="80"/>
          <w:sz w:val="24"/>
          <w:szCs w:val="24"/>
          <w:lang w:val="es-ES" w:eastAsia="es-EC"/>
        </w:rPr>
        <w:t>Beneficios Adicionales**</w:t>
      </w:r>
    </w:p>
    <w:p w:rsidR="004F4263" w:rsidRPr="006974D4" w:rsidRDefault="004F4263" w:rsidP="004F4263">
      <w:pPr>
        <w:pStyle w:val="Sinespaciado"/>
        <w:ind w:right="4"/>
        <w:jc w:val="center"/>
        <w:rPr>
          <w:rFonts w:ascii="Verdana" w:hAnsi="Verdana"/>
          <w:b/>
          <w:noProof/>
          <w:szCs w:val="24"/>
          <w:lang w:val="es-ES" w:eastAsia="es-EC"/>
        </w:rPr>
      </w:pPr>
    </w:p>
    <w:p w:rsidR="004F4263" w:rsidRPr="006974D4" w:rsidRDefault="004F4263" w:rsidP="004F4263">
      <w:pPr>
        <w:pStyle w:val="Sinespaciado"/>
        <w:jc w:val="center"/>
        <w:rPr>
          <w:rFonts w:ascii="Verdana" w:hAnsi="Verdana"/>
          <w:b/>
          <w:szCs w:val="24"/>
        </w:rPr>
      </w:pPr>
      <w:r w:rsidRPr="006974D4">
        <w:rPr>
          <w:rFonts w:ascii="Verdana" w:hAnsi="Verdana"/>
          <w:b/>
          <w:i/>
          <w:noProof/>
          <w:szCs w:val="24"/>
          <w:lang w:val="es-ES" w:eastAsia="es-EC"/>
        </w:rPr>
        <w:t xml:space="preserve">Datasolutions Brinda </w:t>
      </w:r>
      <w:r w:rsidR="00B92000">
        <w:rPr>
          <w:rFonts w:ascii="Verdana" w:hAnsi="Verdana"/>
          <w:b/>
          <w:szCs w:val="24"/>
        </w:rPr>
        <w:t>IIASA</w:t>
      </w:r>
    </w:p>
    <w:p w:rsidR="004F4263" w:rsidRPr="006974D4" w:rsidRDefault="004F4263" w:rsidP="004F4263">
      <w:pPr>
        <w:pStyle w:val="Sinespaciado"/>
        <w:ind w:left="720" w:right="4"/>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sin costo sobre la importancia de ordenar sus Documentos, esto no tendra costo alguno y se realizara la fecha</w:t>
      </w:r>
      <w:r>
        <w:rPr>
          <w:rFonts w:asciiTheme="minorHAnsi" w:hAnsiTheme="minorHAnsi"/>
          <w:b/>
          <w:i/>
          <w:noProof/>
          <w:szCs w:val="24"/>
          <w:lang w:val="es-ES" w:eastAsia="es-EC"/>
        </w:rPr>
        <w:t xml:space="preserve"> que disponga </w:t>
      </w:r>
      <w:r w:rsidR="00B92000">
        <w:rPr>
          <w:rFonts w:asciiTheme="minorHAnsi" w:hAnsiTheme="minorHAnsi"/>
          <w:b/>
          <w:i/>
          <w:noProof/>
          <w:szCs w:val="24"/>
          <w:lang w:val="es-ES" w:eastAsia="es-EC"/>
        </w:rPr>
        <w:t>IIASA</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 cargara toda la informacion registrada en los Formularios de Indexacion al Sistema de Gestion Documental, con la Finalidad que todos los pedidos sean tratados de manera eficiente.</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Capacitacion para el uso del Software de Gestion Documental, esto con la disponibilidad de que el usuario sepa a plenitud todas las ventajas y beneficios del Uso del Software, tales como:</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Tiempo de Vida Util de Informacion en custodia.</w:t>
      </w:r>
    </w:p>
    <w:p w:rsidR="004F4263" w:rsidRPr="006974D4" w:rsidRDefault="004F4263" w:rsidP="004F4263">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Inventario de Informacion en Custodia.</w:t>
      </w:r>
    </w:p>
    <w:p w:rsidR="004F4263" w:rsidRPr="006974D4" w:rsidRDefault="004F4263" w:rsidP="004F4263">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Seguimiento de Cajas solicitadas por el Usuario.</w:t>
      </w:r>
    </w:p>
    <w:p w:rsidR="004F4263" w:rsidRPr="006974D4" w:rsidRDefault="004F4263" w:rsidP="004F4263">
      <w:pPr>
        <w:pStyle w:val="Sinespaciado"/>
        <w:numPr>
          <w:ilvl w:val="0"/>
          <w:numId w:val="38"/>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Reportes de Cajas que se encuentra solicitadas por el Usuario.</w:t>
      </w:r>
    </w:p>
    <w:p w:rsidR="004F4263" w:rsidRPr="006974D4" w:rsidRDefault="004F4263" w:rsidP="004F4263">
      <w:pPr>
        <w:pStyle w:val="Sinespaciado"/>
        <w:ind w:left="426" w:right="4"/>
        <w:jc w:val="both"/>
        <w:rPr>
          <w:rFonts w:asciiTheme="minorHAnsi" w:hAnsiTheme="minorHAnsi"/>
          <w:b/>
          <w:i/>
          <w:noProof/>
          <w:szCs w:val="24"/>
          <w:lang w:val="es-ES" w:eastAsia="es-EC"/>
        </w:rPr>
      </w:pPr>
    </w:p>
    <w:p w:rsidR="004F4263" w:rsidRPr="006974D4" w:rsidRDefault="004F4263" w:rsidP="004F4263">
      <w:pPr>
        <w:pStyle w:val="Sinespaciado"/>
        <w:ind w:left="426" w:right="4"/>
        <w:jc w:val="center"/>
        <w:rPr>
          <w:rFonts w:asciiTheme="minorHAnsi" w:hAnsiTheme="minorHAnsi"/>
          <w:b/>
          <w:noProof/>
          <w:szCs w:val="24"/>
          <w:lang w:val="es-ES" w:eastAsia="es-EC"/>
        </w:rPr>
      </w:pPr>
      <w:r w:rsidRPr="006974D4">
        <w:rPr>
          <w:rFonts w:asciiTheme="minorHAnsi" w:hAnsiTheme="minorHAnsi"/>
          <w:b/>
          <w:noProof/>
          <w:szCs w:val="24"/>
          <w:lang w:val="es-ES" w:eastAsia="es-EC"/>
        </w:rPr>
        <w:t>Lo antes descrito no incurre en ningun costo adicional.</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puede efectuar el retiro de la informacion a ordenarse en un periodo acordado con el cliente.</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Data Solutions emitita un informe del contenido de la Informacion que repose en cada caja que sera custodiada en sus bodegas.</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La Busqueda de los Pedidos que reali</w:t>
      </w:r>
      <w:r>
        <w:rPr>
          <w:rFonts w:asciiTheme="minorHAnsi" w:hAnsiTheme="minorHAnsi"/>
          <w:b/>
          <w:i/>
          <w:noProof/>
          <w:szCs w:val="24"/>
          <w:lang w:val="es-ES" w:eastAsia="es-EC"/>
        </w:rPr>
        <w:t xml:space="preserve">ce </w:t>
      </w:r>
      <w:r w:rsidR="00B92000">
        <w:rPr>
          <w:rFonts w:asciiTheme="minorHAnsi" w:hAnsiTheme="minorHAnsi"/>
          <w:b/>
          <w:i/>
          <w:noProof/>
          <w:szCs w:val="24"/>
          <w:lang w:val="es-ES" w:eastAsia="es-EC"/>
        </w:rPr>
        <w:t>IIASA</w:t>
      </w:r>
      <w:r w:rsidRPr="006974D4">
        <w:rPr>
          <w:rFonts w:asciiTheme="minorHAnsi" w:hAnsiTheme="minorHAnsi"/>
          <w:b/>
          <w:i/>
          <w:noProof/>
          <w:szCs w:val="24"/>
          <w:lang w:val="es-ES" w:eastAsia="es-EC"/>
        </w:rPr>
        <w:t xml:space="preserve"> dentro de las Instalaciones de data Solutions no tendran Costo Alguno.</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t>Los Tiempos de Respuesta son de catalogados según como realicen el requerimineto como Normal( 12 Horas) o Urgente( 2 Horas) dentro de la Ciudad de Guayaquil.</w:t>
      </w:r>
    </w:p>
    <w:p w:rsidR="004F4263" w:rsidRPr="006974D4" w:rsidRDefault="004F4263" w:rsidP="004F4263">
      <w:pPr>
        <w:pStyle w:val="Sinespaciado"/>
        <w:ind w:right="4"/>
        <w:jc w:val="both"/>
        <w:rPr>
          <w:rFonts w:asciiTheme="minorHAnsi" w:hAnsiTheme="minorHAnsi"/>
          <w:b/>
          <w:i/>
          <w:noProof/>
          <w:szCs w:val="24"/>
          <w:lang w:val="es-ES" w:eastAsia="es-EC"/>
        </w:rPr>
      </w:pPr>
    </w:p>
    <w:p w:rsidR="004F4263" w:rsidRDefault="004F4263" w:rsidP="004F4263">
      <w:pPr>
        <w:pStyle w:val="Sinespaciado"/>
        <w:numPr>
          <w:ilvl w:val="0"/>
          <w:numId w:val="37"/>
        </w:numPr>
        <w:ind w:left="426" w:right="4" w:firstLine="0"/>
        <w:jc w:val="both"/>
        <w:rPr>
          <w:rFonts w:asciiTheme="minorHAnsi" w:hAnsiTheme="minorHAnsi"/>
          <w:b/>
          <w:i/>
          <w:noProof/>
          <w:szCs w:val="24"/>
          <w:lang w:val="es-ES" w:eastAsia="es-EC"/>
        </w:rPr>
      </w:pPr>
      <w:r w:rsidRPr="006974D4">
        <w:rPr>
          <w:rFonts w:asciiTheme="minorHAnsi" w:hAnsiTheme="minorHAnsi"/>
          <w:b/>
          <w:i/>
          <w:noProof/>
          <w:szCs w:val="24"/>
          <w:lang w:val="es-ES" w:eastAsia="es-EC"/>
        </w:rPr>
        <w:lastRenderedPageBreak/>
        <w:t>Todas las cajas Ordenadas tendran un Suncho y/o Stikers numerado  de Seguridad esto como regla indispensable de  confidencialidad.</w:t>
      </w:r>
    </w:p>
    <w:p w:rsidR="004F4263" w:rsidRPr="004F4263" w:rsidRDefault="004F4263" w:rsidP="004F4263">
      <w:pPr>
        <w:pStyle w:val="Sinespaciado"/>
        <w:ind w:right="4"/>
        <w:jc w:val="both"/>
        <w:rPr>
          <w:rFonts w:asciiTheme="minorHAnsi" w:hAnsiTheme="minorHAnsi"/>
          <w:b/>
          <w:i/>
          <w:noProof/>
          <w:szCs w:val="24"/>
          <w:lang w:val="es-ES" w:eastAsia="es-EC"/>
        </w:rPr>
      </w:pPr>
    </w:p>
    <w:p w:rsidR="004F4263" w:rsidRPr="006974D4" w:rsidRDefault="004F4263" w:rsidP="004F4263">
      <w:pPr>
        <w:pStyle w:val="Sinespaciado"/>
        <w:tabs>
          <w:tab w:val="left" w:pos="5670"/>
        </w:tabs>
        <w:spacing w:line="276" w:lineRule="auto"/>
        <w:ind w:right="4"/>
        <w:jc w:val="center"/>
        <w:rPr>
          <w:rFonts w:asciiTheme="minorHAnsi" w:hAnsiTheme="minorHAnsi"/>
          <w:b/>
          <w:sz w:val="28"/>
          <w:szCs w:val="24"/>
          <w:u w:val="single"/>
        </w:rPr>
      </w:pPr>
      <w:r w:rsidRPr="006974D4">
        <w:rPr>
          <w:rFonts w:asciiTheme="minorHAnsi" w:hAnsiTheme="minorHAnsi"/>
          <w:b/>
          <w:sz w:val="28"/>
          <w:szCs w:val="24"/>
          <w:u w:val="single"/>
        </w:rPr>
        <w:t>Forma de Pago</w:t>
      </w:r>
    </w:p>
    <w:p w:rsidR="004F4263" w:rsidRPr="006974D4" w:rsidRDefault="004F4263" w:rsidP="004F4263">
      <w:pPr>
        <w:pStyle w:val="Sinespaciado"/>
        <w:tabs>
          <w:tab w:val="left" w:pos="5670"/>
        </w:tabs>
        <w:spacing w:line="276" w:lineRule="auto"/>
        <w:ind w:right="4"/>
        <w:jc w:val="both"/>
        <w:rPr>
          <w:rFonts w:asciiTheme="minorHAnsi" w:hAnsiTheme="minorHAnsi"/>
          <w:b/>
          <w:szCs w:val="24"/>
          <w:u w:val="single"/>
        </w:rPr>
      </w:pPr>
    </w:p>
    <w:p w:rsidR="004F4263" w:rsidRPr="006974D4" w:rsidRDefault="004F4263" w:rsidP="004F4263">
      <w:pPr>
        <w:pStyle w:val="Sinespaciado"/>
        <w:numPr>
          <w:ilvl w:val="0"/>
          <w:numId w:val="36"/>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 xml:space="preserve">Inversión Inicial.- </w:t>
      </w:r>
      <w:r w:rsidRPr="006974D4">
        <w:rPr>
          <w:rFonts w:asciiTheme="minorHAnsi" w:hAnsiTheme="minorHAnsi"/>
          <w:szCs w:val="24"/>
        </w:rPr>
        <w:t>Se elaborar una Factura por el 100% la misma que será cancelada de la siguiente manera :</w:t>
      </w:r>
    </w:p>
    <w:p w:rsidR="004F4263" w:rsidRPr="006974D4" w:rsidRDefault="004F4263" w:rsidP="004F4263">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50% a la aceptación de la Oferta</w:t>
      </w:r>
    </w:p>
    <w:p w:rsidR="004F4263" w:rsidRPr="006974D4" w:rsidRDefault="004F4263" w:rsidP="004F4263">
      <w:pPr>
        <w:pStyle w:val="Sinespaciado"/>
        <w:numPr>
          <w:ilvl w:val="0"/>
          <w:numId w:val="39"/>
        </w:numPr>
        <w:tabs>
          <w:tab w:val="left" w:pos="5670"/>
        </w:tabs>
        <w:spacing w:line="276" w:lineRule="auto"/>
        <w:ind w:right="4"/>
        <w:jc w:val="both"/>
        <w:rPr>
          <w:rFonts w:asciiTheme="minorHAnsi" w:hAnsiTheme="minorHAnsi"/>
          <w:b/>
          <w:szCs w:val="24"/>
        </w:rPr>
      </w:pPr>
      <w:r w:rsidRPr="006974D4">
        <w:rPr>
          <w:rFonts w:asciiTheme="minorHAnsi" w:hAnsiTheme="minorHAnsi"/>
          <w:b/>
          <w:szCs w:val="24"/>
        </w:rPr>
        <w:t>50% a  la finalización del Retiro.</w:t>
      </w:r>
    </w:p>
    <w:p w:rsidR="004F4263" w:rsidRPr="006974D4" w:rsidRDefault="004F4263" w:rsidP="004F4263">
      <w:pPr>
        <w:pStyle w:val="Sinespaciado"/>
        <w:tabs>
          <w:tab w:val="left" w:pos="5670"/>
        </w:tabs>
        <w:spacing w:line="276" w:lineRule="auto"/>
        <w:ind w:left="720" w:right="4"/>
        <w:jc w:val="both"/>
        <w:rPr>
          <w:rFonts w:asciiTheme="minorHAnsi" w:hAnsiTheme="minorHAnsi"/>
          <w:b/>
          <w:szCs w:val="24"/>
        </w:rPr>
      </w:pPr>
    </w:p>
    <w:p w:rsidR="004F4263" w:rsidRPr="006974D4" w:rsidRDefault="004F4263" w:rsidP="004F4263">
      <w:pPr>
        <w:pStyle w:val="Sinespaciado"/>
        <w:numPr>
          <w:ilvl w:val="0"/>
          <w:numId w:val="36"/>
        </w:numPr>
        <w:tabs>
          <w:tab w:val="left" w:pos="5670"/>
        </w:tabs>
        <w:spacing w:line="276" w:lineRule="auto"/>
        <w:ind w:right="4"/>
        <w:jc w:val="both"/>
        <w:rPr>
          <w:rFonts w:asciiTheme="minorHAnsi" w:hAnsiTheme="minorHAnsi"/>
          <w:b/>
          <w:sz w:val="28"/>
          <w:szCs w:val="24"/>
          <w:u w:val="single"/>
        </w:rPr>
      </w:pPr>
      <w:r w:rsidRPr="006974D4">
        <w:rPr>
          <w:rFonts w:asciiTheme="minorHAnsi" w:hAnsiTheme="minorHAnsi"/>
          <w:b/>
          <w:szCs w:val="24"/>
        </w:rPr>
        <w:t xml:space="preserve">Inversión Mensual.- </w:t>
      </w:r>
      <w:r w:rsidRPr="006974D4">
        <w:rPr>
          <w:rFonts w:asciiTheme="minorHAnsi" w:hAnsiTheme="minorHAnsi"/>
          <w:szCs w:val="24"/>
        </w:rPr>
        <w:t>La factura se  emite cada quince días por la cantidad de cajas en custodias y Servicios Solicitados a Data Solutions.</w:t>
      </w:r>
    </w:p>
    <w:p w:rsidR="004F4263" w:rsidRPr="006974D4" w:rsidRDefault="004F4263" w:rsidP="004F4263">
      <w:pPr>
        <w:pStyle w:val="Sinespaciado"/>
        <w:rPr>
          <w:rFonts w:asciiTheme="minorHAnsi" w:hAnsiTheme="minorHAnsi"/>
          <w:b/>
          <w:sz w:val="28"/>
          <w:szCs w:val="24"/>
          <w:u w:val="single"/>
        </w:rPr>
      </w:pPr>
    </w:p>
    <w:p w:rsidR="004F4263" w:rsidRPr="006974D4" w:rsidRDefault="004F4263" w:rsidP="004F4263">
      <w:pPr>
        <w:pStyle w:val="Sinespaciado"/>
        <w:jc w:val="center"/>
        <w:rPr>
          <w:rFonts w:asciiTheme="minorHAnsi" w:hAnsiTheme="minorHAnsi"/>
          <w:b/>
          <w:sz w:val="28"/>
          <w:szCs w:val="24"/>
        </w:rPr>
      </w:pPr>
      <w:r w:rsidRPr="006974D4">
        <w:rPr>
          <w:rFonts w:asciiTheme="minorHAnsi" w:hAnsiTheme="minorHAnsi"/>
          <w:b/>
          <w:sz w:val="28"/>
          <w:szCs w:val="24"/>
          <w:u w:val="single"/>
        </w:rPr>
        <w:t>Proceso de Ordenamiento e Indexación</w:t>
      </w:r>
    </w:p>
    <w:p w:rsidR="004F4263" w:rsidRPr="006974D4" w:rsidRDefault="004F4263" w:rsidP="004F4263">
      <w:pPr>
        <w:pStyle w:val="Sinespaciado"/>
        <w:ind w:right="-720"/>
        <w:jc w:val="center"/>
        <w:rPr>
          <w:rFonts w:asciiTheme="minorHAnsi" w:hAnsiTheme="minorHAnsi"/>
          <w:szCs w:val="24"/>
        </w:rPr>
      </w:pPr>
    </w:p>
    <w:p w:rsidR="004F4263" w:rsidRPr="006974D4" w:rsidRDefault="004F4263" w:rsidP="004F4263">
      <w:pPr>
        <w:pStyle w:val="Sinespaciado"/>
        <w:ind w:right="-720"/>
        <w:jc w:val="center"/>
        <w:rPr>
          <w:rFonts w:asciiTheme="minorHAnsi" w:hAnsiTheme="minorHAnsi"/>
          <w:szCs w:val="24"/>
        </w:rPr>
      </w:pPr>
    </w:p>
    <w:p w:rsidR="004F4263" w:rsidRPr="006974D4"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t>Clasificación de Documentos</w:t>
      </w:r>
      <w:r w:rsidRPr="006974D4">
        <w:rPr>
          <w:rFonts w:asciiTheme="minorHAnsi" w:hAnsiTheme="minorHAnsi"/>
          <w:szCs w:val="24"/>
        </w:rPr>
        <w:t xml:space="preserve"> – Se procede a clasificar los tipos de documentos que almacena cada uno de las áreas / departamentos de la empresa</w:t>
      </w:r>
    </w:p>
    <w:p w:rsidR="004F4263" w:rsidRPr="006974D4" w:rsidRDefault="004F4263" w:rsidP="00B92000">
      <w:pPr>
        <w:pStyle w:val="Sinespaciado"/>
        <w:spacing w:line="276" w:lineRule="auto"/>
        <w:ind w:left="720" w:right="4"/>
        <w:jc w:val="both"/>
        <w:rPr>
          <w:rFonts w:asciiTheme="minorHAnsi" w:hAnsiTheme="minorHAnsi"/>
          <w:szCs w:val="24"/>
        </w:rPr>
      </w:pPr>
    </w:p>
    <w:p w:rsidR="004F4263" w:rsidRPr="00284868"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t>Definición de Parámetros de Ordenamiento</w:t>
      </w:r>
      <w:r w:rsidRPr="006974D4">
        <w:rPr>
          <w:rFonts w:asciiTheme="minorHAnsi" w:hAnsiTheme="minorHAnsi"/>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4F4263" w:rsidRPr="006974D4" w:rsidRDefault="004F4263" w:rsidP="00B92000">
      <w:pPr>
        <w:pStyle w:val="Sinespaciado"/>
        <w:spacing w:line="276" w:lineRule="auto"/>
        <w:ind w:right="4"/>
        <w:jc w:val="both"/>
        <w:rPr>
          <w:rFonts w:asciiTheme="minorHAnsi" w:hAnsiTheme="minorHAnsi"/>
          <w:szCs w:val="24"/>
        </w:rPr>
      </w:pPr>
    </w:p>
    <w:p w:rsidR="004F4263" w:rsidRPr="006974D4"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t>Trasvase de documentación</w:t>
      </w:r>
      <w:r w:rsidRPr="006974D4">
        <w:rPr>
          <w:rFonts w:asciiTheme="minorHAnsi" w:hAnsiTheme="minorHAnsi"/>
          <w:szCs w:val="24"/>
        </w:rPr>
        <w:t xml:space="preserve"> – Se procede a guardar los archivos de forma ordenada en las cajas donde serán almacenados. </w:t>
      </w:r>
    </w:p>
    <w:p w:rsidR="004F4263" w:rsidRPr="006974D4" w:rsidRDefault="004F4263" w:rsidP="00B92000">
      <w:pPr>
        <w:pStyle w:val="Sinespaciado"/>
        <w:spacing w:line="276" w:lineRule="auto"/>
        <w:ind w:right="4"/>
        <w:jc w:val="both"/>
        <w:rPr>
          <w:rFonts w:asciiTheme="minorHAnsi" w:hAnsiTheme="minorHAnsi"/>
          <w:szCs w:val="24"/>
        </w:rPr>
      </w:pPr>
    </w:p>
    <w:p w:rsidR="004F4263" w:rsidRPr="006974D4"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t>Indexación</w:t>
      </w:r>
      <w:r w:rsidRPr="006974D4">
        <w:rPr>
          <w:rFonts w:asciiTheme="minorHAnsi" w:hAnsiTheme="minorHAnsi"/>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4F4263" w:rsidRPr="006974D4" w:rsidRDefault="004F4263" w:rsidP="00B92000">
      <w:pPr>
        <w:pStyle w:val="Sinespaciado"/>
        <w:spacing w:line="276" w:lineRule="auto"/>
        <w:ind w:left="720" w:right="4"/>
        <w:jc w:val="both"/>
        <w:rPr>
          <w:rFonts w:asciiTheme="minorHAnsi" w:hAnsiTheme="minorHAnsi"/>
          <w:szCs w:val="24"/>
        </w:rPr>
      </w:pPr>
    </w:p>
    <w:p w:rsidR="004F4263" w:rsidRPr="006974D4"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t>Código de barras</w:t>
      </w:r>
      <w:r w:rsidRPr="006974D4">
        <w:rPr>
          <w:rFonts w:asciiTheme="minorHAnsi" w:hAnsiTheme="minorHAnsi"/>
          <w:szCs w:val="24"/>
        </w:rPr>
        <w:t xml:space="preserve"> – Se procede a imprimir</w:t>
      </w:r>
      <w:r>
        <w:rPr>
          <w:rFonts w:asciiTheme="minorHAnsi" w:hAnsiTheme="minorHAnsi"/>
          <w:szCs w:val="24"/>
        </w:rPr>
        <w:t xml:space="preserve"> y pegar en cada Caja y/o File</w:t>
      </w:r>
      <w:r w:rsidRPr="006974D4">
        <w:rPr>
          <w:rFonts w:asciiTheme="minorHAnsi" w:hAnsiTheme="minorHAnsi"/>
          <w:szCs w:val="24"/>
        </w:rPr>
        <w:t xml:space="preserve"> el Stikers con el correspondiente código de barras, el mismo que contiene los datos de la información contenida en la Carpeta.</w:t>
      </w:r>
    </w:p>
    <w:p w:rsidR="004F4263" w:rsidRDefault="004F4263" w:rsidP="00B92000">
      <w:pPr>
        <w:pStyle w:val="Sinespaciado"/>
        <w:spacing w:line="276" w:lineRule="auto"/>
        <w:ind w:left="720" w:right="4"/>
        <w:jc w:val="both"/>
        <w:rPr>
          <w:rFonts w:asciiTheme="minorHAnsi" w:hAnsiTheme="minorHAnsi"/>
          <w:szCs w:val="24"/>
        </w:rPr>
      </w:pPr>
    </w:p>
    <w:p w:rsidR="004F4263" w:rsidRPr="006974D4" w:rsidRDefault="004F4263" w:rsidP="00B92000">
      <w:pPr>
        <w:pStyle w:val="Sinespaciado"/>
        <w:spacing w:line="276" w:lineRule="auto"/>
        <w:ind w:right="4"/>
        <w:jc w:val="both"/>
        <w:rPr>
          <w:rFonts w:asciiTheme="minorHAnsi" w:hAnsiTheme="minorHAnsi"/>
          <w:szCs w:val="24"/>
        </w:rPr>
      </w:pPr>
    </w:p>
    <w:p w:rsidR="004F4263" w:rsidRPr="006974D4" w:rsidRDefault="004F4263" w:rsidP="00B92000">
      <w:pPr>
        <w:pStyle w:val="Sinespaciado"/>
        <w:numPr>
          <w:ilvl w:val="0"/>
          <w:numId w:val="35"/>
        </w:numPr>
        <w:spacing w:line="276" w:lineRule="auto"/>
        <w:ind w:right="4"/>
        <w:jc w:val="both"/>
        <w:rPr>
          <w:rFonts w:asciiTheme="minorHAnsi" w:hAnsiTheme="minorHAnsi"/>
          <w:szCs w:val="24"/>
        </w:rPr>
      </w:pPr>
      <w:r w:rsidRPr="006974D4">
        <w:rPr>
          <w:rFonts w:asciiTheme="minorHAnsi" w:hAnsiTheme="minorHAnsi"/>
          <w:b/>
          <w:szCs w:val="24"/>
        </w:rPr>
        <w:lastRenderedPageBreak/>
        <w:t>Emperchado</w:t>
      </w:r>
      <w:r w:rsidRPr="006974D4">
        <w:rPr>
          <w:rFonts w:asciiTheme="minorHAnsi" w:hAnsiTheme="minorHAnsi"/>
          <w:szCs w:val="24"/>
        </w:rPr>
        <w:t xml:space="preserve"> – El sistema EDC procede a asignar una ubicación aleatoria de la caja dentro de las instalaciones de almacenamiento. La caja reposará en dicha ubicación hasta que se realice algún requerimiento de la misma.</w:t>
      </w:r>
    </w:p>
    <w:p w:rsidR="004F4263" w:rsidRPr="006974D4" w:rsidRDefault="004F4263" w:rsidP="00B92000">
      <w:pPr>
        <w:pStyle w:val="Sinespaciado"/>
        <w:spacing w:line="276" w:lineRule="auto"/>
        <w:ind w:left="720" w:right="4"/>
        <w:jc w:val="center"/>
        <w:rPr>
          <w:rFonts w:asciiTheme="minorHAnsi" w:hAnsiTheme="minorHAnsi"/>
          <w:szCs w:val="24"/>
          <w:lang w:val="es-MX"/>
        </w:rPr>
      </w:pPr>
    </w:p>
    <w:p w:rsidR="004F4263" w:rsidRPr="006974D4" w:rsidRDefault="004F4263" w:rsidP="00B92000">
      <w:pPr>
        <w:pStyle w:val="Sinespaciado"/>
        <w:spacing w:line="276" w:lineRule="auto"/>
        <w:ind w:right="4"/>
        <w:rPr>
          <w:rFonts w:asciiTheme="minorHAnsi" w:hAnsiTheme="minorHAnsi"/>
          <w:szCs w:val="24"/>
          <w:lang w:val="es-MX"/>
        </w:rPr>
      </w:pPr>
    </w:p>
    <w:p w:rsidR="004F4263" w:rsidRPr="006974D4" w:rsidRDefault="004F4263" w:rsidP="00B92000">
      <w:pPr>
        <w:pStyle w:val="Sinespaciado"/>
        <w:spacing w:line="276" w:lineRule="auto"/>
        <w:ind w:left="720" w:right="4"/>
        <w:jc w:val="center"/>
        <w:rPr>
          <w:rFonts w:asciiTheme="minorHAnsi" w:hAnsiTheme="minorHAnsi"/>
          <w:b/>
          <w:szCs w:val="24"/>
          <w:u w:val="single"/>
        </w:rPr>
      </w:pPr>
      <w:r w:rsidRPr="006974D4">
        <w:rPr>
          <w:rFonts w:asciiTheme="minorHAnsi" w:hAnsiTheme="minorHAnsi"/>
          <w:b/>
          <w:sz w:val="28"/>
          <w:szCs w:val="24"/>
          <w:u w:val="single"/>
        </w:rPr>
        <w:t>Beneficios de la Custodia en las Instalaciones de DataSolutions</w:t>
      </w:r>
    </w:p>
    <w:p w:rsidR="004F4263" w:rsidRPr="006974D4" w:rsidRDefault="004F4263" w:rsidP="00B92000">
      <w:pPr>
        <w:pStyle w:val="Sinespaciado"/>
        <w:spacing w:line="276" w:lineRule="auto"/>
        <w:ind w:left="720" w:right="4"/>
        <w:jc w:val="center"/>
        <w:rPr>
          <w:rFonts w:asciiTheme="minorHAnsi" w:hAnsiTheme="minorHAnsi"/>
          <w:szCs w:val="24"/>
          <w:u w:val="single"/>
        </w:rPr>
      </w:pPr>
    </w:p>
    <w:p w:rsidR="004F4263" w:rsidRPr="006974D4" w:rsidRDefault="004F4263" w:rsidP="00B92000">
      <w:pPr>
        <w:pStyle w:val="Sinespaciado"/>
        <w:spacing w:line="276" w:lineRule="auto"/>
        <w:ind w:left="720" w:right="4"/>
        <w:jc w:val="center"/>
        <w:rPr>
          <w:rFonts w:asciiTheme="minorHAnsi" w:hAnsiTheme="minorHAnsi"/>
          <w:szCs w:val="24"/>
          <w:u w:val="single"/>
        </w:rPr>
      </w:pPr>
    </w:p>
    <w:p w:rsidR="004F4263" w:rsidRPr="006974D4" w:rsidRDefault="004F4263" w:rsidP="00B92000">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Lugar de almacenamiento</w:t>
      </w:r>
      <w:r w:rsidRPr="006974D4">
        <w:rPr>
          <w:rFonts w:asciiTheme="minorHAnsi" w:hAnsiTheme="minorHAnsi"/>
          <w:szCs w:val="24"/>
        </w:rPr>
        <w:t xml:space="preserve"> –Contamos con la mejor infraestructura elaborada según los estándares internacionales garantizando así  la conservación adecuada de todos sus  archivo.</w:t>
      </w:r>
    </w:p>
    <w:p w:rsidR="004F4263" w:rsidRPr="006974D4" w:rsidRDefault="004F4263" w:rsidP="00B92000">
      <w:pPr>
        <w:pStyle w:val="Sinespaciado"/>
        <w:spacing w:line="276" w:lineRule="auto"/>
        <w:ind w:left="720" w:right="4"/>
        <w:jc w:val="both"/>
        <w:rPr>
          <w:rFonts w:asciiTheme="minorHAnsi" w:hAnsiTheme="minorHAnsi"/>
          <w:szCs w:val="24"/>
        </w:rPr>
      </w:pPr>
    </w:p>
    <w:p w:rsidR="004F4263" w:rsidRPr="006974D4" w:rsidRDefault="004F4263" w:rsidP="00B92000">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 xml:space="preserve">Capacidad </w:t>
      </w:r>
      <w:r w:rsidRPr="006974D4">
        <w:rPr>
          <w:rFonts w:asciiTheme="minorHAnsi" w:hAnsiTheme="minorHAnsi"/>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4F4263" w:rsidRPr="006974D4" w:rsidRDefault="00B92000" w:rsidP="00B92000">
      <w:pPr>
        <w:tabs>
          <w:tab w:val="left" w:pos="1206"/>
        </w:tabs>
        <w:rPr>
          <w:rFonts w:asciiTheme="minorHAnsi" w:hAnsiTheme="minorHAnsi"/>
          <w:b/>
          <w:szCs w:val="24"/>
        </w:rPr>
      </w:pPr>
      <w:r>
        <w:rPr>
          <w:rFonts w:asciiTheme="minorHAnsi" w:hAnsiTheme="minorHAnsi"/>
          <w:b/>
          <w:szCs w:val="24"/>
        </w:rPr>
        <w:tab/>
      </w:r>
    </w:p>
    <w:p w:rsidR="004F4263" w:rsidRPr="006974D4" w:rsidRDefault="004F4263" w:rsidP="00B92000">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 xml:space="preserve">Seguridad  </w:t>
      </w:r>
      <w:r w:rsidRPr="006974D4">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w:t>
      </w:r>
      <w:r>
        <w:rPr>
          <w:rFonts w:asciiTheme="minorHAnsi" w:hAnsiTheme="minorHAnsi"/>
          <w:szCs w:val="24"/>
        </w:rPr>
        <w:t xml:space="preserve"> </w:t>
      </w:r>
      <w:r w:rsidRPr="006974D4">
        <w:rPr>
          <w:rFonts w:asciiTheme="minorHAnsi" w:hAnsiTheme="minorHAnsi"/>
          <w:szCs w:val="24"/>
        </w:rPr>
        <w:t>tenemos los respectivos extintores ubicados de acuerdo a las indicaciones del Cuerpo de Bomberos. Finalmente, en el interior de las instalaciones no existen conexiones eléctricas de ningún tipo, lo cual reduce al máximo el riesgo de un potencial incendio</w:t>
      </w:r>
    </w:p>
    <w:p w:rsidR="004F4263" w:rsidRPr="006974D4" w:rsidRDefault="004F4263" w:rsidP="00B92000">
      <w:pPr>
        <w:pStyle w:val="Sinespaciado"/>
        <w:spacing w:line="276" w:lineRule="auto"/>
        <w:ind w:right="4"/>
        <w:jc w:val="both"/>
        <w:rPr>
          <w:rFonts w:asciiTheme="minorHAnsi" w:hAnsiTheme="minorHAnsi"/>
          <w:szCs w:val="24"/>
        </w:rPr>
      </w:pPr>
    </w:p>
    <w:p w:rsidR="004F4263" w:rsidRPr="006974D4" w:rsidRDefault="004F4263" w:rsidP="00B92000">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Plataforma de Sistemas para Administración de Archivos</w:t>
      </w:r>
      <w:r w:rsidRPr="006974D4">
        <w:rPr>
          <w:rFonts w:asciiTheme="minorHAnsi" w:hAnsiTheme="minorHAnsi"/>
          <w:szCs w:val="24"/>
        </w:rPr>
        <w:t xml:space="preserve"> –Data Solutions cuenta con el software EDC, desarrollado por la empresa canadiense Docu Data, especializada en desarrollos tecnológicos para necesidades de manejo de archivo. </w:t>
      </w:r>
    </w:p>
    <w:p w:rsidR="004F4263" w:rsidRPr="006974D4" w:rsidRDefault="004F4263" w:rsidP="00B92000">
      <w:pPr>
        <w:pStyle w:val="Sinespaciado"/>
        <w:spacing w:line="276" w:lineRule="auto"/>
        <w:ind w:right="4"/>
        <w:jc w:val="both"/>
        <w:rPr>
          <w:rFonts w:asciiTheme="minorHAnsi" w:hAnsiTheme="minorHAnsi"/>
          <w:szCs w:val="24"/>
        </w:rPr>
      </w:pPr>
    </w:p>
    <w:p w:rsidR="004F4263" w:rsidRPr="006974D4" w:rsidRDefault="004F4263" w:rsidP="00B92000">
      <w:pPr>
        <w:pStyle w:val="Sinespaciado"/>
        <w:numPr>
          <w:ilvl w:val="0"/>
          <w:numId w:val="31"/>
        </w:numPr>
        <w:spacing w:line="276" w:lineRule="auto"/>
        <w:ind w:right="4"/>
        <w:jc w:val="both"/>
        <w:rPr>
          <w:rFonts w:asciiTheme="minorHAnsi" w:hAnsiTheme="minorHAnsi"/>
          <w:szCs w:val="24"/>
        </w:rPr>
      </w:pPr>
      <w:r w:rsidRPr="006974D4">
        <w:rPr>
          <w:rFonts w:asciiTheme="minorHAnsi" w:hAnsiTheme="minorHAnsi"/>
          <w:b/>
          <w:szCs w:val="24"/>
        </w:rPr>
        <w:t>Administración del archivo</w:t>
      </w:r>
      <w:r w:rsidRPr="006974D4">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4F4263" w:rsidRPr="006974D4" w:rsidRDefault="004F4263" w:rsidP="00B92000">
      <w:pPr>
        <w:rPr>
          <w:rFonts w:asciiTheme="minorHAnsi" w:hAnsiTheme="minorHAnsi"/>
          <w:szCs w:val="24"/>
        </w:rPr>
      </w:pPr>
    </w:p>
    <w:p w:rsidR="004F4263" w:rsidRPr="006974D4" w:rsidRDefault="004F4263" w:rsidP="00B92000">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lastRenderedPageBreak/>
        <w:t>Reducción de Costos-</w:t>
      </w:r>
      <w:r w:rsidRPr="006974D4">
        <w:rPr>
          <w:rFonts w:asciiTheme="minorHAnsi" w:hAnsiTheme="minorHAnsi"/>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4F4263" w:rsidRPr="006974D4" w:rsidRDefault="004F4263" w:rsidP="00B92000">
      <w:pPr>
        <w:pStyle w:val="Sinespaciado"/>
        <w:spacing w:line="276" w:lineRule="auto"/>
        <w:ind w:right="4"/>
        <w:jc w:val="both"/>
        <w:rPr>
          <w:rFonts w:asciiTheme="minorHAnsi" w:hAnsiTheme="minorHAnsi"/>
          <w:b/>
          <w:szCs w:val="24"/>
        </w:rPr>
      </w:pPr>
    </w:p>
    <w:p w:rsidR="004F4263" w:rsidRPr="006974D4" w:rsidRDefault="004F4263" w:rsidP="00B92000">
      <w:pPr>
        <w:pStyle w:val="Sinespaciado"/>
        <w:numPr>
          <w:ilvl w:val="0"/>
          <w:numId w:val="31"/>
        </w:numPr>
        <w:spacing w:line="276" w:lineRule="auto"/>
        <w:ind w:right="4"/>
        <w:jc w:val="both"/>
        <w:rPr>
          <w:rFonts w:asciiTheme="minorHAnsi" w:hAnsiTheme="minorHAnsi"/>
          <w:b/>
          <w:szCs w:val="24"/>
        </w:rPr>
      </w:pPr>
      <w:r w:rsidRPr="006974D4">
        <w:rPr>
          <w:rFonts w:asciiTheme="minorHAnsi" w:hAnsiTheme="minorHAnsi"/>
          <w:b/>
          <w:szCs w:val="24"/>
        </w:rPr>
        <w:t xml:space="preserve">Productividad </w:t>
      </w:r>
      <w:r w:rsidRPr="006974D4">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4F4263" w:rsidRPr="006974D4" w:rsidRDefault="004F4263" w:rsidP="00B92000">
      <w:pPr>
        <w:pStyle w:val="Sinespaciado1"/>
        <w:spacing w:line="276" w:lineRule="auto"/>
        <w:ind w:right="-720"/>
        <w:jc w:val="both"/>
        <w:rPr>
          <w:rFonts w:asciiTheme="minorHAnsi" w:hAnsiTheme="minorHAnsi"/>
          <w:b/>
          <w:szCs w:val="24"/>
        </w:rPr>
      </w:pPr>
    </w:p>
    <w:p w:rsidR="004F4263" w:rsidRPr="006974D4" w:rsidRDefault="004F4263" w:rsidP="00B92000">
      <w:pPr>
        <w:pStyle w:val="Sinespaciado1"/>
        <w:spacing w:line="276" w:lineRule="auto"/>
        <w:ind w:right="-720"/>
        <w:jc w:val="both"/>
        <w:rPr>
          <w:rFonts w:asciiTheme="minorHAnsi" w:hAnsiTheme="minorHAnsi"/>
          <w:b/>
          <w:szCs w:val="24"/>
        </w:rPr>
      </w:pPr>
      <w:r w:rsidRPr="006974D4">
        <w:rPr>
          <w:rFonts w:asciiTheme="minorHAnsi" w:hAnsiTheme="minorHAnsi"/>
          <w:b/>
          <w:szCs w:val="24"/>
        </w:rPr>
        <w:t xml:space="preserve"> Data Solutions es una empresa Avalada por el Arma y Prins International, ente regulador para la Correcta Administración Integral de Archivos Físicos y Digitales, lo cual nos acredita ser la mejor del Mercado Ecuatoriano.</w:t>
      </w:r>
    </w:p>
    <w:p w:rsidR="004F4263" w:rsidRPr="006974D4" w:rsidRDefault="004F4263" w:rsidP="00B92000">
      <w:pPr>
        <w:pStyle w:val="Sinespaciado"/>
        <w:spacing w:line="276" w:lineRule="auto"/>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r w:rsidRPr="006974D4">
        <w:rPr>
          <w:rFonts w:asciiTheme="minorHAnsi" w:hAnsiTheme="minorHAnsi"/>
          <w:szCs w:val="24"/>
        </w:rPr>
        <w:t>Atentamente</w:t>
      </w: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right="-720"/>
        <w:jc w:val="both"/>
        <w:rPr>
          <w:rFonts w:asciiTheme="minorHAnsi" w:hAnsiTheme="minorHAnsi"/>
          <w:szCs w:val="24"/>
        </w:rPr>
      </w:pPr>
    </w:p>
    <w:p w:rsidR="004F4263" w:rsidRPr="006974D4" w:rsidRDefault="004F4263" w:rsidP="004F4263">
      <w:pPr>
        <w:pStyle w:val="Sinespaciado"/>
        <w:ind w:left="708" w:right="-720" w:firstLine="708"/>
        <w:jc w:val="both"/>
        <w:rPr>
          <w:rFonts w:asciiTheme="minorHAnsi" w:hAnsiTheme="minorHAnsi"/>
          <w:szCs w:val="24"/>
        </w:rPr>
      </w:pPr>
      <w:r w:rsidRPr="006974D4">
        <w:rPr>
          <w:rFonts w:asciiTheme="minorHAnsi" w:hAnsiTheme="minorHAnsi"/>
          <w:szCs w:val="24"/>
        </w:rPr>
        <w:t>Ing. José Alava Pita</w:t>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r>
      <w:r>
        <w:rPr>
          <w:rFonts w:asciiTheme="minorHAnsi" w:hAnsiTheme="minorHAnsi"/>
          <w:szCs w:val="24"/>
        </w:rPr>
        <w:t>Ing. Nurys Aviles Ube</w:t>
      </w:r>
    </w:p>
    <w:p w:rsidR="004F4263" w:rsidRPr="006974D4" w:rsidRDefault="004F4263" w:rsidP="004F4263">
      <w:pPr>
        <w:pStyle w:val="Sinespaciado"/>
        <w:ind w:right="-720"/>
        <w:jc w:val="both"/>
        <w:rPr>
          <w:rFonts w:asciiTheme="minorHAnsi" w:hAnsiTheme="minorHAnsi"/>
          <w:szCs w:val="24"/>
        </w:rPr>
      </w:pPr>
      <w:r w:rsidRPr="006974D4">
        <w:rPr>
          <w:rFonts w:asciiTheme="minorHAnsi" w:hAnsiTheme="minorHAnsi"/>
          <w:szCs w:val="24"/>
        </w:rPr>
        <w:t xml:space="preserve">        </w:t>
      </w:r>
      <w:r w:rsidRPr="006974D4">
        <w:rPr>
          <w:rFonts w:asciiTheme="minorHAnsi" w:hAnsiTheme="minorHAnsi"/>
          <w:szCs w:val="24"/>
        </w:rPr>
        <w:tab/>
        <w:t xml:space="preserve">        Jefe Nacional de Ventas</w:t>
      </w:r>
      <w:r w:rsidRPr="006974D4">
        <w:rPr>
          <w:rFonts w:asciiTheme="minorHAnsi" w:hAnsiTheme="minorHAnsi"/>
          <w:szCs w:val="24"/>
        </w:rPr>
        <w:tab/>
      </w:r>
      <w:r w:rsidRPr="006974D4">
        <w:rPr>
          <w:rFonts w:asciiTheme="minorHAnsi" w:hAnsiTheme="minorHAnsi"/>
          <w:szCs w:val="24"/>
        </w:rPr>
        <w:tab/>
      </w:r>
      <w:r w:rsidRPr="006974D4">
        <w:rPr>
          <w:rFonts w:asciiTheme="minorHAnsi" w:hAnsiTheme="minorHAnsi"/>
          <w:szCs w:val="24"/>
        </w:rPr>
        <w:tab/>
        <w:t xml:space="preserve">    </w:t>
      </w:r>
      <w:r>
        <w:rPr>
          <w:rFonts w:asciiTheme="minorHAnsi" w:hAnsiTheme="minorHAnsi"/>
          <w:szCs w:val="24"/>
        </w:rPr>
        <w:t xml:space="preserve">      </w:t>
      </w:r>
      <w:r w:rsidRPr="006974D4">
        <w:rPr>
          <w:rFonts w:asciiTheme="minorHAnsi" w:hAnsiTheme="minorHAnsi"/>
          <w:szCs w:val="24"/>
        </w:rPr>
        <w:t xml:space="preserve">    Ejecutivo de Cuentas Corporativas</w:t>
      </w:r>
    </w:p>
    <w:p w:rsidR="004F4263" w:rsidRPr="006974D4" w:rsidRDefault="004F4263" w:rsidP="004F4263">
      <w:pPr>
        <w:pStyle w:val="Sinespaciado"/>
        <w:ind w:left="708" w:right="-720" w:firstLine="708"/>
        <w:jc w:val="both"/>
        <w:rPr>
          <w:rFonts w:asciiTheme="minorHAnsi" w:hAnsiTheme="minorHAnsi"/>
          <w:szCs w:val="24"/>
          <w:lang w:val="en-US"/>
        </w:rPr>
      </w:pPr>
      <w:r w:rsidRPr="006974D4">
        <w:rPr>
          <w:rFonts w:asciiTheme="minorHAnsi" w:hAnsiTheme="minorHAnsi"/>
          <w:szCs w:val="24"/>
          <w:lang w:val="en-US"/>
        </w:rPr>
        <w:t>Data Solutions S.A.</w:t>
      </w:r>
      <w:r w:rsidRPr="006974D4">
        <w:rPr>
          <w:rFonts w:asciiTheme="minorHAnsi" w:hAnsiTheme="minorHAnsi"/>
          <w:szCs w:val="24"/>
          <w:lang w:val="en-US"/>
        </w:rPr>
        <w:tab/>
      </w:r>
      <w:r w:rsidRPr="006974D4">
        <w:rPr>
          <w:rFonts w:asciiTheme="minorHAnsi" w:hAnsiTheme="minorHAnsi"/>
          <w:szCs w:val="24"/>
          <w:lang w:val="en-US"/>
        </w:rPr>
        <w:tab/>
      </w:r>
      <w:r w:rsidRPr="006974D4">
        <w:rPr>
          <w:rFonts w:asciiTheme="minorHAnsi" w:hAnsiTheme="minorHAnsi"/>
          <w:szCs w:val="24"/>
          <w:lang w:val="en-US"/>
        </w:rPr>
        <w:tab/>
      </w:r>
      <w:r w:rsidRPr="006974D4">
        <w:rPr>
          <w:rFonts w:asciiTheme="minorHAnsi" w:hAnsiTheme="minorHAnsi"/>
          <w:szCs w:val="24"/>
          <w:lang w:val="en-US"/>
        </w:rPr>
        <w:tab/>
      </w:r>
      <w:r w:rsidRPr="006974D4">
        <w:rPr>
          <w:rFonts w:asciiTheme="minorHAnsi" w:hAnsiTheme="minorHAnsi"/>
          <w:szCs w:val="24"/>
          <w:lang w:val="en-US"/>
        </w:rPr>
        <w:tab/>
        <w:t>Data Solutions S.A.</w:t>
      </w: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left="720" w:right="4"/>
        <w:jc w:val="both"/>
        <w:rPr>
          <w:rFonts w:asciiTheme="minorHAnsi" w:hAnsiTheme="minorHAnsi"/>
          <w:b/>
          <w:szCs w:val="24"/>
          <w:lang w:val="en-US"/>
        </w:rPr>
      </w:pPr>
    </w:p>
    <w:p w:rsidR="004F4263" w:rsidRPr="006974D4" w:rsidRDefault="004F4263" w:rsidP="004F4263">
      <w:pPr>
        <w:pStyle w:val="Sinespaciado"/>
        <w:ind w:right="4"/>
        <w:jc w:val="both"/>
        <w:rPr>
          <w:rFonts w:asciiTheme="minorHAnsi" w:hAnsiTheme="minorHAnsi"/>
          <w:b/>
          <w:szCs w:val="24"/>
          <w:lang w:val="en-US"/>
        </w:rPr>
      </w:pPr>
    </w:p>
    <w:p w:rsidR="004F4263" w:rsidRPr="006974D4" w:rsidRDefault="004F4263" w:rsidP="004F4263">
      <w:pPr>
        <w:pStyle w:val="Sinespaciado"/>
        <w:ind w:right="4"/>
        <w:jc w:val="both"/>
        <w:rPr>
          <w:rFonts w:asciiTheme="minorHAnsi" w:hAnsiTheme="minorHAnsi"/>
          <w:b/>
          <w:szCs w:val="24"/>
          <w:lang w:val="en-US"/>
        </w:rPr>
      </w:pPr>
    </w:p>
    <w:p w:rsidR="0036391F" w:rsidRPr="004F4263" w:rsidRDefault="0036391F" w:rsidP="006B26F3">
      <w:pPr>
        <w:rPr>
          <w:lang w:val="en-US"/>
        </w:rPr>
      </w:pPr>
    </w:p>
    <w:sectPr w:rsidR="0036391F" w:rsidRPr="004F4263"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2A1" w:rsidRDefault="009712A1" w:rsidP="007D309A">
      <w:pPr>
        <w:spacing w:after="0" w:line="240" w:lineRule="auto"/>
      </w:pPr>
      <w:r>
        <w:separator/>
      </w:r>
    </w:p>
  </w:endnote>
  <w:endnote w:type="continuationSeparator" w:id="1">
    <w:p w:rsidR="009712A1" w:rsidRDefault="009712A1"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DA31DB">
    <w:pPr>
      <w:pStyle w:val="Piedepgina"/>
    </w:pPr>
    <w:r w:rsidRPr="00DA31DB">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3752FB" w:rsidRPr="00812A6C" w:rsidRDefault="00DA31DB" w:rsidP="007D309A">
                <w:pPr>
                  <w:jc w:val="center"/>
                  <w:rPr>
                    <w:color w:val="FFFFFF" w:themeColor="background1"/>
                    <w:sz w:val="32"/>
                    <w:szCs w:val="18"/>
                    <w:lang w:val="es-ES"/>
                  </w:rPr>
                </w:pPr>
                <w:hyperlink r:id="rId1" w:history="1">
                  <w:r w:rsidR="003752FB" w:rsidRPr="00812A6C">
                    <w:rPr>
                      <w:rStyle w:val="Hipervnculo"/>
                      <w:sz w:val="32"/>
                      <w:szCs w:val="18"/>
                      <w:lang w:val="es-ES"/>
                    </w:rPr>
                    <w:t>www.datasolutions.com</w:t>
                  </w:r>
                </w:hyperlink>
                <w:r w:rsidR="003752FB"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2A1" w:rsidRDefault="009712A1" w:rsidP="007D309A">
      <w:pPr>
        <w:spacing w:after="0" w:line="240" w:lineRule="auto"/>
      </w:pPr>
      <w:r>
        <w:separator/>
      </w:r>
    </w:p>
  </w:footnote>
  <w:footnote w:type="continuationSeparator" w:id="1">
    <w:p w:rsidR="009712A1" w:rsidRDefault="009712A1"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Pr="007D309A" w:rsidRDefault="003752FB"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3752FB" w:rsidRDefault="003752FB" w:rsidP="007D309A">
    <w:pPr>
      <w:spacing w:after="0"/>
      <w:rPr>
        <w:b/>
        <w:sz w:val="18"/>
        <w:lang w:val="es-ES"/>
      </w:rPr>
    </w:pPr>
    <w:r w:rsidRPr="007D309A">
      <w:rPr>
        <w:b/>
        <w:sz w:val="18"/>
        <w:lang w:val="es-ES"/>
      </w:rPr>
      <w:t xml:space="preserve"> Av. Domingo Comín S/N y la Onceava </w:t>
    </w:r>
  </w:p>
  <w:p w:rsidR="003752FB" w:rsidRPr="007D309A" w:rsidRDefault="003752FB" w:rsidP="007D309A">
    <w:pPr>
      <w:spacing w:after="0"/>
      <w:rPr>
        <w:b/>
        <w:sz w:val="18"/>
        <w:lang w:val="es-ES"/>
      </w:rPr>
    </w:pPr>
    <w:r w:rsidRPr="007D309A">
      <w:rPr>
        <w:b/>
        <w:sz w:val="18"/>
        <w:lang w:val="es-ES"/>
      </w:rPr>
      <w:t xml:space="preserve"> Ed. Anglo Automotriz</w:t>
    </w:r>
  </w:p>
  <w:p w:rsidR="003752FB" w:rsidRPr="007D309A" w:rsidRDefault="003752FB"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4">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8">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9">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2">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3">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4">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8">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9">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8">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9">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1">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5">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6">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7">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8">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3"/>
  </w:num>
  <w:num w:numId="2">
    <w:abstractNumId w:val="13"/>
  </w:num>
  <w:num w:numId="3">
    <w:abstractNumId w:val="25"/>
  </w:num>
  <w:num w:numId="4">
    <w:abstractNumId w:val="32"/>
  </w:num>
  <w:num w:numId="5">
    <w:abstractNumId w:val="31"/>
  </w:num>
  <w:num w:numId="6">
    <w:abstractNumId w:val="11"/>
  </w:num>
  <w:num w:numId="7">
    <w:abstractNumId w:val="19"/>
  </w:num>
  <w:num w:numId="8">
    <w:abstractNumId w:val="21"/>
  </w:num>
  <w:num w:numId="9">
    <w:abstractNumId w:val="23"/>
  </w:num>
  <w:num w:numId="10">
    <w:abstractNumId w:val="15"/>
  </w:num>
  <w:num w:numId="11">
    <w:abstractNumId w:val="0"/>
  </w:num>
  <w:num w:numId="12">
    <w:abstractNumId w:val="22"/>
  </w:num>
  <w:num w:numId="13">
    <w:abstractNumId w:val="28"/>
  </w:num>
  <w:num w:numId="14">
    <w:abstractNumId w:val="6"/>
  </w:num>
  <w:num w:numId="15">
    <w:abstractNumId w:val="3"/>
  </w:num>
  <w:num w:numId="16">
    <w:abstractNumId w:val="37"/>
  </w:num>
  <w:num w:numId="17">
    <w:abstractNumId w:val="30"/>
  </w:num>
  <w:num w:numId="18">
    <w:abstractNumId w:val="1"/>
  </w:num>
  <w:num w:numId="19">
    <w:abstractNumId w:val="18"/>
  </w:num>
  <w:num w:numId="20">
    <w:abstractNumId w:val="34"/>
  </w:num>
  <w:num w:numId="21">
    <w:abstractNumId w:val="27"/>
  </w:num>
  <w:num w:numId="22">
    <w:abstractNumId w:val="9"/>
  </w:num>
  <w:num w:numId="23">
    <w:abstractNumId w:val="35"/>
  </w:num>
  <w:num w:numId="24">
    <w:abstractNumId w:val="38"/>
  </w:num>
  <w:num w:numId="25">
    <w:abstractNumId w:val="5"/>
  </w:num>
  <w:num w:numId="26">
    <w:abstractNumId w:val="12"/>
  </w:num>
  <w:num w:numId="27">
    <w:abstractNumId w:val="16"/>
  </w:num>
  <w:num w:numId="28">
    <w:abstractNumId w:val="17"/>
  </w:num>
  <w:num w:numId="29">
    <w:abstractNumId w:val="8"/>
  </w:num>
  <w:num w:numId="30">
    <w:abstractNumId w:val="29"/>
  </w:num>
  <w:num w:numId="31">
    <w:abstractNumId w:val="2"/>
  </w:num>
  <w:num w:numId="32">
    <w:abstractNumId w:val="26"/>
  </w:num>
  <w:num w:numId="33">
    <w:abstractNumId w:val="36"/>
  </w:num>
  <w:num w:numId="34">
    <w:abstractNumId w:val="14"/>
  </w:num>
  <w:num w:numId="35">
    <w:abstractNumId w:val="20"/>
  </w:num>
  <w:num w:numId="36">
    <w:abstractNumId w:val="10"/>
  </w:num>
  <w:num w:numId="37">
    <w:abstractNumId w:val="24"/>
  </w:num>
  <w:num w:numId="38">
    <w:abstractNumId w:val="7"/>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5362"/>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D3527"/>
    <w:rsid w:val="000F2A0C"/>
    <w:rsid w:val="0011442B"/>
    <w:rsid w:val="001304E0"/>
    <w:rsid w:val="00135DF8"/>
    <w:rsid w:val="00137246"/>
    <w:rsid w:val="0014748C"/>
    <w:rsid w:val="00167280"/>
    <w:rsid w:val="001A05D5"/>
    <w:rsid w:val="001C6FCC"/>
    <w:rsid w:val="001D3E13"/>
    <w:rsid w:val="001F2701"/>
    <w:rsid w:val="0021102F"/>
    <w:rsid w:val="00247C12"/>
    <w:rsid w:val="002C4B8A"/>
    <w:rsid w:val="002D7CC8"/>
    <w:rsid w:val="002F6F5A"/>
    <w:rsid w:val="0036391F"/>
    <w:rsid w:val="00364C6B"/>
    <w:rsid w:val="003752FB"/>
    <w:rsid w:val="003A4A1C"/>
    <w:rsid w:val="003B64B9"/>
    <w:rsid w:val="003E7B9B"/>
    <w:rsid w:val="00406F71"/>
    <w:rsid w:val="0041763C"/>
    <w:rsid w:val="00434835"/>
    <w:rsid w:val="00441805"/>
    <w:rsid w:val="00461C1F"/>
    <w:rsid w:val="00463006"/>
    <w:rsid w:val="00490024"/>
    <w:rsid w:val="004C020E"/>
    <w:rsid w:val="004D6B26"/>
    <w:rsid w:val="004F3543"/>
    <w:rsid w:val="004F4263"/>
    <w:rsid w:val="005319AA"/>
    <w:rsid w:val="00560170"/>
    <w:rsid w:val="00593A7A"/>
    <w:rsid w:val="00594412"/>
    <w:rsid w:val="005D0F5A"/>
    <w:rsid w:val="00622B41"/>
    <w:rsid w:val="00637094"/>
    <w:rsid w:val="006560AC"/>
    <w:rsid w:val="00671BF2"/>
    <w:rsid w:val="00673D2B"/>
    <w:rsid w:val="00675D62"/>
    <w:rsid w:val="00690F5F"/>
    <w:rsid w:val="006A4E0C"/>
    <w:rsid w:val="006B1A53"/>
    <w:rsid w:val="006B26F3"/>
    <w:rsid w:val="006C2095"/>
    <w:rsid w:val="006D0FFC"/>
    <w:rsid w:val="006F7B3C"/>
    <w:rsid w:val="00706CA2"/>
    <w:rsid w:val="00726F8D"/>
    <w:rsid w:val="00776FF3"/>
    <w:rsid w:val="007C377B"/>
    <w:rsid w:val="007C6AFD"/>
    <w:rsid w:val="007D309A"/>
    <w:rsid w:val="00801DAD"/>
    <w:rsid w:val="00846E7E"/>
    <w:rsid w:val="008C395A"/>
    <w:rsid w:val="008C6017"/>
    <w:rsid w:val="0090246E"/>
    <w:rsid w:val="009116B3"/>
    <w:rsid w:val="009409BB"/>
    <w:rsid w:val="00950C14"/>
    <w:rsid w:val="009712A1"/>
    <w:rsid w:val="0097636F"/>
    <w:rsid w:val="009802BA"/>
    <w:rsid w:val="009856FF"/>
    <w:rsid w:val="009B0A99"/>
    <w:rsid w:val="009D6196"/>
    <w:rsid w:val="009D7947"/>
    <w:rsid w:val="009E2F2D"/>
    <w:rsid w:val="00A61FEF"/>
    <w:rsid w:val="00A77354"/>
    <w:rsid w:val="00A91AA5"/>
    <w:rsid w:val="00AA0FB6"/>
    <w:rsid w:val="00AB3F3A"/>
    <w:rsid w:val="00AD2E85"/>
    <w:rsid w:val="00AE7556"/>
    <w:rsid w:val="00AF379F"/>
    <w:rsid w:val="00AF63A0"/>
    <w:rsid w:val="00B01A76"/>
    <w:rsid w:val="00B260D4"/>
    <w:rsid w:val="00B476E1"/>
    <w:rsid w:val="00B5161B"/>
    <w:rsid w:val="00B62F45"/>
    <w:rsid w:val="00B75629"/>
    <w:rsid w:val="00B76FDF"/>
    <w:rsid w:val="00B92000"/>
    <w:rsid w:val="00B94D89"/>
    <w:rsid w:val="00BA08E7"/>
    <w:rsid w:val="00BA13CD"/>
    <w:rsid w:val="00BA28C7"/>
    <w:rsid w:val="00BE4EFC"/>
    <w:rsid w:val="00C32025"/>
    <w:rsid w:val="00C80808"/>
    <w:rsid w:val="00C815E6"/>
    <w:rsid w:val="00CA777F"/>
    <w:rsid w:val="00CD071C"/>
    <w:rsid w:val="00CD3EA0"/>
    <w:rsid w:val="00CD612A"/>
    <w:rsid w:val="00CE0CC8"/>
    <w:rsid w:val="00CF41F3"/>
    <w:rsid w:val="00D10F67"/>
    <w:rsid w:val="00D36D14"/>
    <w:rsid w:val="00D5013A"/>
    <w:rsid w:val="00D61E58"/>
    <w:rsid w:val="00D63A7D"/>
    <w:rsid w:val="00DA31DB"/>
    <w:rsid w:val="00DB74E2"/>
    <w:rsid w:val="00DD440E"/>
    <w:rsid w:val="00DD5468"/>
    <w:rsid w:val="00DE3A1B"/>
    <w:rsid w:val="00E04D51"/>
    <w:rsid w:val="00E07726"/>
    <w:rsid w:val="00E1035B"/>
    <w:rsid w:val="00E31C37"/>
    <w:rsid w:val="00E57FDF"/>
    <w:rsid w:val="00E63FAC"/>
    <w:rsid w:val="00E96197"/>
    <w:rsid w:val="00EF4119"/>
    <w:rsid w:val="00F23547"/>
    <w:rsid w:val="00F40907"/>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4F426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272981065">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779951054">
      <w:bodyDiv w:val="1"/>
      <w:marLeft w:val="0"/>
      <w:marRight w:val="0"/>
      <w:marTop w:val="0"/>
      <w:marBottom w:val="0"/>
      <w:divBdr>
        <w:top w:val="none" w:sz="0" w:space="0" w:color="auto"/>
        <w:left w:val="none" w:sz="0" w:space="0" w:color="auto"/>
        <w:bottom w:val="none" w:sz="0" w:space="0" w:color="auto"/>
        <w:right w:val="none" w:sz="0" w:space="0" w:color="auto"/>
      </w:divBdr>
    </w:div>
    <w:div w:id="794372300">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341735928">
      <w:bodyDiv w:val="1"/>
      <w:marLeft w:val="0"/>
      <w:marRight w:val="0"/>
      <w:marTop w:val="0"/>
      <w:marBottom w:val="0"/>
      <w:divBdr>
        <w:top w:val="none" w:sz="0" w:space="0" w:color="auto"/>
        <w:left w:val="none" w:sz="0" w:space="0" w:color="auto"/>
        <w:bottom w:val="none" w:sz="0" w:space="0" w:color="auto"/>
        <w:right w:val="none" w:sz="0" w:space="0" w:color="auto"/>
      </w:divBdr>
    </w:div>
    <w:div w:id="1367869742">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1723</Words>
  <Characters>9477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jcalava</cp:lastModifiedBy>
  <cp:revision>2</cp:revision>
  <cp:lastPrinted>2011-06-01T19:05:00Z</cp:lastPrinted>
  <dcterms:created xsi:type="dcterms:W3CDTF">2013-05-06T18:37:00Z</dcterms:created>
  <dcterms:modified xsi:type="dcterms:W3CDTF">2013-05-06T18:37:00Z</dcterms:modified>
</cp:coreProperties>
</file>