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163A0" w:rsidRDefault="009163A0" w:rsidP="00942954">
      <w:pPr>
        <w:pStyle w:val="Default"/>
        <w:rPr>
          <w:b/>
          <w:sz w:val="22"/>
          <w:szCs w:val="22"/>
        </w:rPr>
      </w:pPr>
      <w:bookmarkStart w:id="0" w:name="_GoBack"/>
      <w:bookmarkEnd w:id="0"/>
    </w:p>
    <w:p w:rsidR="009163A0" w:rsidRDefault="009163A0" w:rsidP="009163A0">
      <w:pPr>
        <w:pStyle w:val="Default"/>
        <w:jc w:val="right"/>
        <w:rPr>
          <w:b/>
          <w:sz w:val="22"/>
          <w:szCs w:val="22"/>
        </w:rPr>
      </w:pPr>
      <w:r>
        <w:rPr>
          <w:b/>
          <w:sz w:val="22"/>
          <w:szCs w:val="22"/>
        </w:rPr>
        <w:t>Quito, 24 de Junio de 2016</w:t>
      </w:r>
    </w:p>
    <w:p w:rsidR="009163A0" w:rsidRDefault="009163A0" w:rsidP="009163A0">
      <w:pPr>
        <w:pStyle w:val="Default"/>
        <w:jc w:val="right"/>
        <w:rPr>
          <w:b/>
          <w:sz w:val="22"/>
          <w:szCs w:val="22"/>
        </w:rPr>
      </w:pPr>
    </w:p>
    <w:p w:rsidR="009163A0" w:rsidRDefault="009163A0" w:rsidP="009163A0">
      <w:pPr>
        <w:pStyle w:val="Default"/>
        <w:jc w:val="right"/>
        <w:rPr>
          <w:b/>
          <w:sz w:val="22"/>
          <w:szCs w:val="22"/>
        </w:rPr>
      </w:pPr>
    </w:p>
    <w:p w:rsidR="00942954" w:rsidRPr="009163A0" w:rsidRDefault="00942954" w:rsidP="00942954">
      <w:pPr>
        <w:pStyle w:val="Default"/>
        <w:rPr>
          <w:b/>
          <w:sz w:val="22"/>
          <w:szCs w:val="22"/>
        </w:rPr>
      </w:pPr>
      <w:r w:rsidRPr="009163A0">
        <w:rPr>
          <w:b/>
          <w:sz w:val="22"/>
          <w:szCs w:val="22"/>
        </w:rPr>
        <w:t xml:space="preserve">Ingeniero </w:t>
      </w:r>
    </w:p>
    <w:p w:rsidR="00942954" w:rsidRPr="009163A0" w:rsidRDefault="00942954" w:rsidP="00942954">
      <w:pPr>
        <w:pStyle w:val="Default"/>
        <w:rPr>
          <w:b/>
          <w:sz w:val="22"/>
          <w:szCs w:val="22"/>
        </w:rPr>
      </w:pPr>
      <w:r w:rsidRPr="009163A0">
        <w:rPr>
          <w:b/>
          <w:sz w:val="22"/>
          <w:szCs w:val="22"/>
        </w:rPr>
        <w:t xml:space="preserve">Cesar Naranjo </w:t>
      </w:r>
    </w:p>
    <w:p w:rsidR="009163A0" w:rsidRDefault="009163A0" w:rsidP="00942954">
      <w:pPr>
        <w:pStyle w:val="Default"/>
        <w:rPr>
          <w:b/>
          <w:bCs/>
          <w:sz w:val="22"/>
          <w:szCs w:val="22"/>
        </w:rPr>
      </w:pPr>
      <w:r>
        <w:rPr>
          <w:b/>
          <w:bCs/>
          <w:sz w:val="22"/>
          <w:szCs w:val="22"/>
        </w:rPr>
        <w:t>ICT MANAGER</w:t>
      </w:r>
    </w:p>
    <w:p w:rsidR="00942954" w:rsidRPr="009163A0" w:rsidRDefault="00942954" w:rsidP="00942954">
      <w:pPr>
        <w:pStyle w:val="Default"/>
        <w:rPr>
          <w:b/>
          <w:sz w:val="22"/>
          <w:szCs w:val="22"/>
        </w:rPr>
      </w:pPr>
      <w:r w:rsidRPr="009163A0">
        <w:rPr>
          <w:b/>
          <w:bCs/>
          <w:sz w:val="22"/>
          <w:szCs w:val="22"/>
        </w:rPr>
        <w:t xml:space="preserve">AGIP OIL ECUADOR </w:t>
      </w:r>
    </w:p>
    <w:p w:rsidR="00942954" w:rsidRPr="009163A0" w:rsidRDefault="00942954" w:rsidP="00942954">
      <w:pPr>
        <w:pStyle w:val="Default"/>
        <w:rPr>
          <w:b/>
          <w:bCs/>
          <w:sz w:val="22"/>
          <w:szCs w:val="22"/>
        </w:rPr>
      </w:pPr>
      <w:r w:rsidRPr="009163A0">
        <w:rPr>
          <w:b/>
          <w:bCs/>
          <w:sz w:val="22"/>
          <w:szCs w:val="22"/>
        </w:rPr>
        <w:t xml:space="preserve">Ciudad </w:t>
      </w:r>
    </w:p>
    <w:p w:rsidR="00942954" w:rsidRDefault="00942954" w:rsidP="00942954">
      <w:pPr>
        <w:pStyle w:val="Default"/>
        <w:rPr>
          <w:sz w:val="22"/>
          <w:szCs w:val="22"/>
        </w:rPr>
      </w:pPr>
    </w:p>
    <w:p w:rsidR="00942954" w:rsidRDefault="00942954" w:rsidP="00942954">
      <w:pPr>
        <w:pStyle w:val="Default"/>
        <w:rPr>
          <w:sz w:val="22"/>
          <w:szCs w:val="22"/>
        </w:rPr>
      </w:pPr>
      <w:r>
        <w:rPr>
          <w:sz w:val="22"/>
          <w:szCs w:val="22"/>
        </w:rPr>
        <w:t xml:space="preserve">Estimado Ing. Naranjo </w:t>
      </w:r>
    </w:p>
    <w:p w:rsidR="00942954" w:rsidRDefault="00942954" w:rsidP="00942954">
      <w:pPr>
        <w:pStyle w:val="Default"/>
        <w:rPr>
          <w:sz w:val="22"/>
          <w:szCs w:val="22"/>
        </w:rPr>
      </w:pPr>
    </w:p>
    <w:p w:rsidR="00942954" w:rsidRDefault="00942954" w:rsidP="00942954">
      <w:pPr>
        <w:pStyle w:val="Default"/>
        <w:rPr>
          <w:b/>
          <w:bCs/>
          <w:sz w:val="22"/>
          <w:szCs w:val="22"/>
        </w:rPr>
      </w:pPr>
      <w:r>
        <w:rPr>
          <w:sz w:val="22"/>
          <w:szCs w:val="22"/>
        </w:rPr>
        <w:t xml:space="preserve">Reciba los más cordiales saludos de parte de quienes conformamos </w:t>
      </w:r>
      <w:r>
        <w:rPr>
          <w:b/>
          <w:bCs/>
          <w:sz w:val="22"/>
          <w:szCs w:val="22"/>
        </w:rPr>
        <w:t xml:space="preserve">Data </w:t>
      </w:r>
      <w:proofErr w:type="spellStart"/>
      <w:r>
        <w:rPr>
          <w:b/>
          <w:bCs/>
          <w:sz w:val="22"/>
          <w:szCs w:val="22"/>
        </w:rPr>
        <w:t>Solutions</w:t>
      </w:r>
      <w:proofErr w:type="spellEnd"/>
      <w:r>
        <w:rPr>
          <w:b/>
          <w:bCs/>
          <w:sz w:val="22"/>
          <w:szCs w:val="22"/>
        </w:rPr>
        <w:t xml:space="preserve"> S.A.</w:t>
      </w:r>
      <w:r>
        <w:rPr>
          <w:sz w:val="22"/>
          <w:szCs w:val="22"/>
        </w:rPr>
        <w:t xml:space="preserve">, especialistas en la administración integral de archivos. A través de la presente nos es grato hacerle llegar nuestra propuesta para el Servicio de Administración y Custodia de los Archivos Físicos de </w:t>
      </w:r>
      <w:r>
        <w:rPr>
          <w:b/>
          <w:bCs/>
          <w:sz w:val="22"/>
          <w:szCs w:val="22"/>
        </w:rPr>
        <w:t>AGIP OIL ECUADOR.</w:t>
      </w:r>
    </w:p>
    <w:p w:rsidR="00942954" w:rsidRDefault="00942954" w:rsidP="00942954">
      <w:pPr>
        <w:pStyle w:val="Default"/>
        <w:rPr>
          <w:sz w:val="22"/>
          <w:szCs w:val="22"/>
        </w:rPr>
      </w:pPr>
    </w:p>
    <w:p w:rsidR="00942954" w:rsidRDefault="00942954" w:rsidP="00942954">
      <w:pPr>
        <w:pStyle w:val="Default"/>
        <w:rPr>
          <w:b/>
          <w:bCs/>
          <w:sz w:val="28"/>
          <w:szCs w:val="28"/>
        </w:rPr>
      </w:pPr>
      <w:r>
        <w:rPr>
          <w:b/>
          <w:bCs/>
          <w:sz w:val="28"/>
          <w:szCs w:val="28"/>
        </w:rPr>
        <w:t>Servicios de A</w:t>
      </w:r>
      <w:r w:rsidR="009163A0">
        <w:rPr>
          <w:b/>
          <w:bCs/>
          <w:sz w:val="28"/>
          <w:szCs w:val="28"/>
        </w:rPr>
        <w:t>dministración de Data</w:t>
      </w:r>
      <w:r>
        <w:rPr>
          <w:b/>
          <w:bCs/>
          <w:sz w:val="28"/>
          <w:szCs w:val="28"/>
        </w:rPr>
        <w:t>Solutions.</w:t>
      </w:r>
    </w:p>
    <w:p w:rsidR="00942954" w:rsidRDefault="00942954" w:rsidP="00942954">
      <w:pPr>
        <w:pStyle w:val="Default"/>
        <w:rPr>
          <w:sz w:val="28"/>
          <w:szCs w:val="28"/>
        </w:rPr>
      </w:pPr>
    </w:p>
    <w:p w:rsidR="00942954" w:rsidRDefault="00942954" w:rsidP="00942954">
      <w:pPr>
        <w:pStyle w:val="Default"/>
        <w:rPr>
          <w:sz w:val="22"/>
          <w:szCs w:val="22"/>
        </w:rPr>
      </w:pPr>
      <w:r>
        <w:rPr>
          <w:b/>
          <w:bCs/>
          <w:sz w:val="22"/>
          <w:szCs w:val="22"/>
        </w:rPr>
        <w:t xml:space="preserve">DataSolutions S.A. </w:t>
      </w:r>
      <w:r>
        <w:rPr>
          <w:sz w:val="22"/>
          <w:szCs w:val="22"/>
        </w:rPr>
        <w:t xml:space="preserve">Consientes de la necesidad de un óptimo servicio de Administración Archivos nace nuestra filosofía de empresa. Brindándole una Solución completa en el manejo eficiente de la información documental de su prestigiosa empresa. </w:t>
      </w:r>
    </w:p>
    <w:p w:rsidR="00942954" w:rsidRDefault="00942954" w:rsidP="00942954">
      <w:pPr>
        <w:pStyle w:val="Default"/>
        <w:rPr>
          <w:sz w:val="22"/>
          <w:szCs w:val="22"/>
        </w:rPr>
      </w:pPr>
    </w:p>
    <w:p w:rsidR="00942954" w:rsidRDefault="00942954" w:rsidP="00942954">
      <w:pPr>
        <w:pStyle w:val="Default"/>
        <w:rPr>
          <w:b/>
          <w:bCs/>
          <w:i/>
          <w:iCs/>
          <w:sz w:val="22"/>
          <w:szCs w:val="22"/>
        </w:rPr>
      </w:pPr>
      <w:r>
        <w:rPr>
          <w:sz w:val="22"/>
          <w:szCs w:val="22"/>
        </w:rPr>
        <w:t xml:space="preserve">Nos especializamos en el manejo profesional de todo tipo de Archivos, ofreciendo así, distintas alternativas globales utilizando siempre equipos y herramientas de alta tecnología para la mayor satisfacción del usuario, </w:t>
      </w:r>
      <w:r>
        <w:rPr>
          <w:b/>
          <w:bCs/>
          <w:sz w:val="22"/>
          <w:szCs w:val="22"/>
        </w:rPr>
        <w:t xml:space="preserve">Contamos con una </w:t>
      </w:r>
      <w:r>
        <w:rPr>
          <w:b/>
          <w:bCs/>
          <w:i/>
          <w:iCs/>
          <w:sz w:val="22"/>
          <w:szCs w:val="22"/>
        </w:rPr>
        <w:t xml:space="preserve">afiliación del ARMA y PRISM INTERNATIONAL. </w:t>
      </w:r>
    </w:p>
    <w:p w:rsidR="00942954" w:rsidRDefault="00942954" w:rsidP="00942954">
      <w:pPr>
        <w:pStyle w:val="Default"/>
        <w:rPr>
          <w:sz w:val="22"/>
          <w:szCs w:val="22"/>
        </w:rPr>
      </w:pPr>
    </w:p>
    <w:p w:rsidR="00942954" w:rsidRDefault="00942954" w:rsidP="00942954">
      <w:pPr>
        <w:pStyle w:val="Default"/>
        <w:rPr>
          <w:sz w:val="22"/>
          <w:szCs w:val="22"/>
        </w:rPr>
      </w:pPr>
      <w:r>
        <w:rPr>
          <w:sz w:val="22"/>
          <w:szCs w:val="22"/>
        </w:rPr>
        <w:t xml:space="preserve">Teniendo presente que el ahorro, seguridad y productividad son bases fundamentales para el desarrollo de toda institución en Data </w:t>
      </w:r>
      <w:proofErr w:type="spellStart"/>
      <w:r>
        <w:rPr>
          <w:sz w:val="22"/>
          <w:szCs w:val="22"/>
        </w:rPr>
        <w:t>Solutions</w:t>
      </w:r>
      <w:proofErr w:type="spellEnd"/>
      <w:r>
        <w:rPr>
          <w:sz w:val="22"/>
          <w:szCs w:val="22"/>
        </w:rPr>
        <w:t xml:space="preserve"> brindamos soluciones integrales de administración de archivos. A continuación el detalle.</w:t>
      </w:r>
    </w:p>
    <w:p w:rsidR="00942954" w:rsidRDefault="00942954" w:rsidP="00942954">
      <w:pPr>
        <w:pStyle w:val="Default"/>
        <w:rPr>
          <w:sz w:val="22"/>
          <w:szCs w:val="22"/>
        </w:rPr>
      </w:pPr>
    </w:p>
    <w:p w:rsidR="00942954" w:rsidRDefault="00942954" w:rsidP="00942954">
      <w:pPr>
        <w:pStyle w:val="Default"/>
        <w:spacing w:after="52"/>
        <w:rPr>
          <w:sz w:val="22"/>
          <w:szCs w:val="22"/>
        </w:rPr>
      </w:pPr>
      <w:r>
        <w:rPr>
          <w:rFonts w:ascii="Wingdings" w:hAnsi="Wingdings" w:cs="Wingdings"/>
          <w:sz w:val="22"/>
          <w:szCs w:val="22"/>
        </w:rPr>
        <w:t></w:t>
      </w:r>
      <w:r>
        <w:rPr>
          <w:rFonts w:ascii="Wingdings" w:hAnsi="Wingdings" w:cs="Wingdings"/>
          <w:sz w:val="22"/>
          <w:szCs w:val="22"/>
        </w:rPr>
        <w:t></w:t>
      </w:r>
      <w:r>
        <w:rPr>
          <w:b/>
          <w:bCs/>
          <w:sz w:val="22"/>
          <w:szCs w:val="22"/>
        </w:rPr>
        <w:t xml:space="preserve">Soluciones de la Administración Integral de Archivos Físicos. </w:t>
      </w:r>
    </w:p>
    <w:p w:rsidR="00942954" w:rsidRDefault="00942954" w:rsidP="00942954">
      <w:pPr>
        <w:pStyle w:val="Default"/>
        <w:spacing w:after="52"/>
        <w:rPr>
          <w:sz w:val="22"/>
          <w:szCs w:val="22"/>
        </w:rPr>
      </w:pPr>
      <w:r>
        <w:rPr>
          <w:rFonts w:ascii="Wingdings" w:hAnsi="Wingdings" w:cs="Wingdings"/>
          <w:sz w:val="22"/>
          <w:szCs w:val="22"/>
        </w:rPr>
        <w:t></w:t>
      </w:r>
      <w:r>
        <w:rPr>
          <w:rFonts w:ascii="Wingdings" w:hAnsi="Wingdings" w:cs="Wingdings"/>
          <w:sz w:val="22"/>
          <w:szCs w:val="22"/>
        </w:rPr>
        <w:t></w:t>
      </w:r>
      <w:r>
        <w:rPr>
          <w:b/>
          <w:bCs/>
          <w:sz w:val="22"/>
          <w:szCs w:val="22"/>
        </w:rPr>
        <w:t xml:space="preserve">Custodia de Archivos Físicos. </w:t>
      </w:r>
    </w:p>
    <w:p w:rsidR="00942954" w:rsidRDefault="00942954" w:rsidP="00942954">
      <w:pPr>
        <w:pStyle w:val="Default"/>
        <w:spacing w:after="52"/>
        <w:rPr>
          <w:sz w:val="22"/>
          <w:szCs w:val="22"/>
        </w:rPr>
      </w:pPr>
      <w:r>
        <w:rPr>
          <w:rFonts w:ascii="Wingdings" w:hAnsi="Wingdings" w:cs="Wingdings"/>
          <w:sz w:val="22"/>
          <w:szCs w:val="22"/>
        </w:rPr>
        <w:t></w:t>
      </w:r>
      <w:r>
        <w:rPr>
          <w:rFonts w:ascii="Wingdings" w:hAnsi="Wingdings" w:cs="Wingdings"/>
          <w:sz w:val="22"/>
          <w:szCs w:val="22"/>
        </w:rPr>
        <w:t></w:t>
      </w:r>
      <w:r>
        <w:rPr>
          <w:b/>
          <w:bCs/>
          <w:sz w:val="22"/>
          <w:szCs w:val="22"/>
        </w:rPr>
        <w:t xml:space="preserve">Soluciones de la Administración Integral de Archivos Digitales </w:t>
      </w:r>
    </w:p>
    <w:p w:rsidR="00942954" w:rsidRDefault="00942954" w:rsidP="00942954">
      <w:pPr>
        <w:pStyle w:val="Default"/>
        <w:rPr>
          <w:sz w:val="22"/>
          <w:szCs w:val="22"/>
        </w:rPr>
      </w:pPr>
      <w:r>
        <w:rPr>
          <w:rFonts w:ascii="Wingdings" w:hAnsi="Wingdings" w:cs="Wingdings"/>
          <w:sz w:val="22"/>
          <w:szCs w:val="22"/>
        </w:rPr>
        <w:t></w:t>
      </w:r>
      <w:r>
        <w:rPr>
          <w:rFonts w:ascii="Wingdings" w:hAnsi="Wingdings" w:cs="Wingdings"/>
          <w:sz w:val="22"/>
          <w:szCs w:val="22"/>
        </w:rPr>
        <w:t></w:t>
      </w:r>
      <w:r>
        <w:rPr>
          <w:b/>
          <w:bCs/>
          <w:sz w:val="22"/>
          <w:szCs w:val="22"/>
        </w:rPr>
        <w:t xml:space="preserve">Destrucción periódica de los Archivos Digitales </w:t>
      </w:r>
    </w:p>
    <w:p w:rsidR="00942954" w:rsidRDefault="00942954" w:rsidP="00942954">
      <w:pPr>
        <w:pStyle w:val="Default"/>
        <w:rPr>
          <w:sz w:val="22"/>
          <w:szCs w:val="22"/>
        </w:rPr>
      </w:pPr>
    </w:p>
    <w:p w:rsidR="00942954" w:rsidRDefault="00942954" w:rsidP="00942954">
      <w:pPr>
        <w:pStyle w:val="Default"/>
        <w:rPr>
          <w:sz w:val="22"/>
          <w:szCs w:val="22"/>
        </w:rPr>
      </w:pPr>
      <w:r>
        <w:rPr>
          <w:sz w:val="22"/>
          <w:szCs w:val="22"/>
        </w:rPr>
        <w:t>Nuestras instalaciones cuentan con una infraestructura adecuada para el manejo, almacenamiento y administración de archivos, a través de las cuales estaremos seguros que podremos satisfacer sus necesidades de ágil uso de información y logística integral de sus archivos. Nos suscribimos, no sin antes reiterarles que estamos a sus órdenes. La solución de sus necesidades es nuestra satisfacción diaria.</w:t>
      </w:r>
    </w:p>
    <w:p w:rsidR="00942954" w:rsidRDefault="00942954" w:rsidP="00942954">
      <w:pPr>
        <w:pStyle w:val="Default"/>
        <w:rPr>
          <w:sz w:val="22"/>
          <w:szCs w:val="22"/>
        </w:rPr>
      </w:pPr>
    </w:p>
    <w:p w:rsidR="009163A0" w:rsidRDefault="009163A0" w:rsidP="00942954">
      <w:pPr>
        <w:pStyle w:val="Default"/>
        <w:rPr>
          <w:rFonts w:cs="Times New Roman"/>
          <w:b/>
          <w:color w:val="auto"/>
        </w:rPr>
      </w:pPr>
    </w:p>
    <w:p w:rsidR="003E2852" w:rsidRDefault="003E2852" w:rsidP="00942954">
      <w:pPr>
        <w:pStyle w:val="Default"/>
        <w:rPr>
          <w:rFonts w:cs="Times New Roman"/>
          <w:b/>
          <w:color w:val="auto"/>
        </w:rPr>
      </w:pPr>
    </w:p>
    <w:p w:rsidR="003E2852" w:rsidRDefault="003E2852" w:rsidP="00942954">
      <w:pPr>
        <w:pStyle w:val="Default"/>
        <w:rPr>
          <w:rFonts w:cs="Times New Roman"/>
          <w:b/>
          <w:color w:val="auto"/>
        </w:rPr>
      </w:pPr>
    </w:p>
    <w:p w:rsidR="003E2852" w:rsidRDefault="003E2852" w:rsidP="00942954">
      <w:pPr>
        <w:pStyle w:val="Default"/>
        <w:rPr>
          <w:rFonts w:cs="Times New Roman"/>
          <w:b/>
          <w:color w:val="auto"/>
        </w:rPr>
      </w:pPr>
    </w:p>
    <w:p w:rsidR="003E2852" w:rsidRDefault="003E2852" w:rsidP="00942954">
      <w:pPr>
        <w:pStyle w:val="Default"/>
        <w:rPr>
          <w:rFonts w:cs="Times New Roman"/>
          <w:b/>
          <w:color w:val="auto"/>
        </w:rPr>
      </w:pPr>
    </w:p>
    <w:p w:rsidR="003E2852" w:rsidRDefault="003E2852" w:rsidP="00942954">
      <w:pPr>
        <w:pStyle w:val="Default"/>
        <w:rPr>
          <w:rFonts w:cs="Times New Roman"/>
          <w:b/>
          <w:color w:val="auto"/>
        </w:rPr>
      </w:pPr>
    </w:p>
    <w:p w:rsidR="003E2852" w:rsidRDefault="003E2852" w:rsidP="00942954">
      <w:pPr>
        <w:pStyle w:val="Default"/>
        <w:rPr>
          <w:rFonts w:cs="Times New Roman"/>
          <w:b/>
          <w:color w:val="auto"/>
        </w:rPr>
      </w:pPr>
    </w:p>
    <w:p w:rsidR="003E2852" w:rsidRDefault="003E2852" w:rsidP="00942954">
      <w:pPr>
        <w:pStyle w:val="Default"/>
        <w:rPr>
          <w:rFonts w:cs="Times New Roman"/>
          <w:b/>
          <w:color w:val="auto"/>
        </w:rPr>
      </w:pPr>
    </w:p>
    <w:p w:rsidR="003E2852" w:rsidRDefault="003E2852" w:rsidP="00942954">
      <w:pPr>
        <w:pStyle w:val="Default"/>
        <w:rPr>
          <w:rFonts w:cs="Times New Roman"/>
          <w:b/>
          <w:color w:val="auto"/>
        </w:rPr>
      </w:pPr>
    </w:p>
    <w:p w:rsidR="003E2852" w:rsidRDefault="003E2852" w:rsidP="00942954">
      <w:pPr>
        <w:pStyle w:val="Default"/>
        <w:rPr>
          <w:rFonts w:cs="Times New Roman"/>
          <w:b/>
          <w:color w:val="auto"/>
        </w:rPr>
      </w:pPr>
    </w:p>
    <w:p w:rsidR="00942954" w:rsidRDefault="003E2852" w:rsidP="00942954">
      <w:pPr>
        <w:pStyle w:val="Default"/>
        <w:rPr>
          <w:rFonts w:cs="Times New Roman"/>
          <w:b/>
          <w:color w:val="auto"/>
        </w:rPr>
      </w:pPr>
      <w:r>
        <w:rPr>
          <w:rFonts w:cs="Times New Roman"/>
          <w:b/>
          <w:color w:val="auto"/>
        </w:rPr>
        <w:t>Imágenes del Levantamiento de Información</w:t>
      </w:r>
    </w:p>
    <w:p w:rsidR="009163A0" w:rsidRDefault="009163A0" w:rsidP="00942954">
      <w:pPr>
        <w:pStyle w:val="Default"/>
        <w:rPr>
          <w:rFonts w:cs="Times New Roman"/>
          <w:b/>
          <w:color w:val="auto"/>
        </w:rPr>
      </w:pPr>
    </w:p>
    <w:p w:rsidR="009163A0" w:rsidRPr="009163A0" w:rsidRDefault="009163A0" w:rsidP="00942954">
      <w:pPr>
        <w:pStyle w:val="Default"/>
        <w:rPr>
          <w:rFonts w:cs="Times New Roman"/>
          <w:b/>
          <w:color w:val="auto"/>
          <w:sz w:val="22"/>
        </w:rPr>
      </w:pPr>
      <w:r w:rsidRPr="009163A0">
        <w:rPr>
          <w:rFonts w:cs="Times New Roman"/>
          <w:b/>
          <w:noProof/>
          <w:color w:val="auto"/>
          <w:sz w:val="22"/>
          <w:lang w:eastAsia="es-ES"/>
        </w:rPr>
        <w:drawing>
          <wp:inline distT="0" distB="0" distL="0" distR="0">
            <wp:extent cx="1878581" cy="2504314"/>
            <wp:effectExtent l="0" t="0" r="7620" b="0"/>
            <wp:docPr id="18" name="Imagen 18" descr="C:\Users\User\Desktop\DEPARTAMENTO COMERCIAL\COMERCIAL FISICO Y DIGITAL\2014\DATA COMERCIAL\CLIENTE FISICO\AGIP OIL ECUADOR\FOTOS DE AGIP\CAM01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Desktop\DEPARTAMENTO COMERCIAL\COMERCIAL FISICO Y DIGITAL\2014\DATA COMERCIAL\CLIENTE FISICO\AGIP OIL ECUADOR\FOTOS DE AGIP\CAM01131.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881121" cy="2507701"/>
                    </a:xfrm>
                    <a:prstGeom prst="rect">
                      <a:avLst/>
                    </a:prstGeom>
                    <a:ln>
                      <a:noFill/>
                    </a:ln>
                    <a:effectLst>
                      <a:softEdge rad="112500"/>
                    </a:effectLst>
                  </pic:spPr>
                </pic:pic>
              </a:graphicData>
            </a:graphic>
          </wp:inline>
        </w:drawing>
      </w:r>
      <w:r w:rsidRPr="009163A0">
        <w:rPr>
          <w:rFonts w:cs="Times New Roman"/>
          <w:b/>
          <w:noProof/>
          <w:color w:val="auto"/>
          <w:sz w:val="22"/>
          <w:lang w:eastAsia="es-ES"/>
        </w:rPr>
        <w:drawing>
          <wp:inline distT="0" distB="0" distL="0" distR="0">
            <wp:extent cx="2115416" cy="2458528"/>
            <wp:effectExtent l="0" t="0" r="0" b="0"/>
            <wp:docPr id="17" name="Imagen 17" descr="C:\Users\User\Desktop\DEPARTAMENTO COMERCIAL\COMERCIAL FISICO Y DIGITAL\2014\DATA COMERCIAL\CLIENTE FISICO\AGIP OIL ECUADOR\FOTOS DE AGIP\CAM01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esktop\DEPARTAMENTO COMERCIAL\COMERCIAL FISICO Y DIGITAL\2014\DATA COMERCIAL\CLIENTE FISICO\AGIP OIL ECUADOR\FOTOS DE AGIP\CAM01126.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20728" cy="2464701"/>
                    </a:xfrm>
                    <a:prstGeom prst="rect">
                      <a:avLst/>
                    </a:prstGeom>
                    <a:ln>
                      <a:noFill/>
                    </a:ln>
                    <a:effectLst>
                      <a:softEdge rad="112500"/>
                    </a:effectLst>
                  </pic:spPr>
                </pic:pic>
              </a:graphicData>
            </a:graphic>
          </wp:inline>
        </w:drawing>
      </w:r>
      <w:r w:rsidRPr="009163A0">
        <w:rPr>
          <w:rFonts w:cs="Times New Roman"/>
          <w:b/>
          <w:noProof/>
          <w:color w:val="auto"/>
          <w:sz w:val="22"/>
          <w:lang w:eastAsia="es-ES"/>
        </w:rPr>
        <w:drawing>
          <wp:inline distT="0" distB="0" distL="0" distR="0">
            <wp:extent cx="1869811" cy="2492622"/>
            <wp:effectExtent l="0" t="0" r="0" b="3175"/>
            <wp:docPr id="16" name="Imagen 16" descr="C:\Users\User\Desktop\DEPARTAMENTO COMERCIAL\COMERCIAL FISICO Y DIGITAL\2014\DATA COMERCIAL\CLIENTE FISICO\AGIP OIL ECUADOR\FOTOS DE AGIP\CAM01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esktop\DEPARTAMENTO COMERCIAL\COMERCIAL FISICO Y DIGITAL\2014\DATA COMERCIAL\CLIENTE FISICO\AGIP OIL ECUADOR\FOTOS DE AGIP\CAM01123.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72119" cy="2495699"/>
                    </a:xfrm>
                    <a:prstGeom prst="rect">
                      <a:avLst/>
                    </a:prstGeom>
                    <a:ln>
                      <a:noFill/>
                    </a:ln>
                    <a:effectLst>
                      <a:softEdge rad="112500"/>
                    </a:effectLst>
                  </pic:spPr>
                </pic:pic>
              </a:graphicData>
            </a:graphic>
          </wp:inline>
        </w:drawing>
      </w:r>
      <w:r w:rsidRPr="009163A0">
        <w:rPr>
          <w:rFonts w:cs="Times New Roman"/>
          <w:b/>
          <w:noProof/>
          <w:color w:val="auto"/>
          <w:sz w:val="22"/>
          <w:lang w:eastAsia="es-ES"/>
        </w:rPr>
        <w:drawing>
          <wp:inline distT="0" distB="0" distL="0" distR="0">
            <wp:extent cx="2062716" cy="2528002"/>
            <wp:effectExtent l="0" t="0" r="0" b="5715"/>
            <wp:docPr id="15" name="Imagen 15" descr="C:\Users\User\Desktop\DEPARTAMENTO COMERCIAL\COMERCIAL FISICO Y DIGITAL\2014\DATA COMERCIAL\CLIENTE FISICO\AGIP OIL ECUADOR\FOTOS DE AGIP\CAM011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esktop\DEPARTAMENTO COMERCIAL\COMERCIAL FISICO Y DIGITAL\2014\DATA COMERCIAL\CLIENTE FISICO\AGIP OIL ECUADOR\FOTOS DE AGIP\CAM0116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67315" cy="2533638"/>
                    </a:xfrm>
                    <a:prstGeom prst="rect">
                      <a:avLst/>
                    </a:prstGeom>
                    <a:ln>
                      <a:noFill/>
                    </a:ln>
                    <a:effectLst>
                      <a:softEdge rad="112500"/>
                    </a:effectLst>
                  </pic:spPr>
                </pic:pic>
              </a:graphicData>
            </a:graphic>
          </wp:inline>
        </w:drawing>
      </w:r>
      <w:r w:rsidRPr="009163A0">
        <w:rPr>
          <w:rFonts w:cs="Times New Roman"/>
          <w:b/>
          <w:noProof/>
          <w:color w:val="auto"/>
          <w:sz w:val="22"/>
          <w:lang w:eastAsia="es-ES"/>
        </w:rPr>
        <w:lastRenderedPageBreak/>
        <w:drawing>
          <wp:inline distT="0" distB="0" distL="0" distR="0">
            <wp:extent cx="1881963" cy="2508820"/>
            <wp:effectExtent l="0" t="0" r="4445" b="6350"/>
            <wp:docPr id="14" name="Imagen 14" descr="C:\Users\User\Desktop\DEPARTAMENTO COMERCIAL\COMERCIAL FISICO Y DIGITAL\2014\DATA COMERCIAL\CLIENTE FISICO\AGIP OIL ECUADOR\FOTOS DE AGIP\CAM011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DEPARTAMENTO COMERCIAL\COMERCIAL FISICO Y DIGITAL\2014\DATA COMERCIAL\CLIENTE FISICO\AGIP OIL ECUADOR\FOTOS DE AGIP\CAM0116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86288" cy="2514586"/>
                    </a:xfrm>
                    <a:prstGeom prst="rect">
                      <a:avLst/>
                    </a:prstGeom>
                    <a:ln>
                      <a:noFill/>
                    </a:ln>
                    <a:effectLst>
                      <a:softEdge rad="112500"/>
                    </a:effectLst>
                  </pic:spPr>
                </pic:pic>
              </a:graphicData>
            </a:graphic>
          </wp:inline>
        </w:drawing>
      </w:r>
      <w:r w:rsidRPr="009163A0">
        <w:rPr>
          <w:rFonts w:cs="Times New Roman"/>
          <w:b/>
          <w:noProof/>
          <w:color w:val="auto"/>
          <w:sz w:val="22"/>
          <w:lang w:eastAsia="es-ES"/>
        </w:rPr>
        <w:drawing>
          <wp:inline distT="0" distB="0" distL="0" distR="0">
            <wp:extent cx="1977656" cy="2494280"/>
            <wp:effectExtent l="0" t="0" r="3810" b="1270"/>
            <wp:docPr id="13" name="Imagen 13" descr="C:\Users\User\Desktop\DEPARTAMENTO COMERCIAL\COMERCIAL FISICO Y DIGITAL\2014\DATA COMERCIAL\CLIENTE FISICO\AGIP OIL ECUADOR\FOTOS DE AGIP\CAM011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DEPARTAMENTO COMERCIAL\COMERCIAL FISICO Y DIGITAL\2014\DATA COMERCIAL\CLIENTE FISICO\AGIP OIL ECUADOR\FOTOS DE AGIP\CAM0115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86349" cy="2505244"/>
                    </a:xfrm>
                    <a:prstGeom prst="rect">
                      <a:avLst/>
                    </a:prstGeom>
                    <a:ln>
                      <a:noFill/>
                    </a:ln>
                    <a:effectLst>
                      <a:softEdge rad="112500"/>
                    </a:effectLst>
                  </pic:spPr>
                </pic:pic>
              </a:graphicData>
            </a:graphic>
          </wp:inline>
        </w:drawing>
      </w:r>
      <w:r w:rsidRPr="009163A0">
        <w:rPr>
          <w:rFonts w:cs="Times New Roman"/>
          <w:b/>
          <w:noProof/>
          <w:color w:val="auto"/>
          <w:sz w:val="22"/>
          <w:lang w:eastAsia="es-ES"/>
        </w:rPr>
        <w:drawing>
          <wp:inline distT="0" distB="0" distL="0" distR="0">
            <wp:extent cx="1969135" cy="2486807"/>
            <wp:effectExtent l="0" t="0" r="0" b="8890"/>
            <wp:docPr id="12" name="Imagen 12" descr="C:\Users\User\Desktop\DEPARTAMENTO COMERCIAL\COMERCIAL FISICO Y DIGITAL\2014\DATA COMERCIAL\CLIENTE FISICO\AGIP OIL ECUADOR\FOTOS DE AGIP\CAM011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DEPARTAMENTO COMERCIAL\COMERCIAL FISICO Y DIGITAL\2014\DATA COMERCIAL\CLIENTE FISICO\AGIP OIL ECUADOR\FOTOS DE AGIP\CAM0115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72554" cy="2491124"/>
                    </a:xfrm>
                    <a:prstGeom prst="rect">
                      <a:avLst/>
                    </a:prstGeom>
                    <a:ln>
                      <a:noFill/>
                    </a:ln>
                    <a:effectLst>
                      <a:softEdge rad="112500"/>
                    </a:effectLst>
                  </pic:spPr>
                </pic:pic>
              </a:graphicData>
            </a:graphic>
          </wp:inline>
        </w:drawing>
      </w:r>
      <w:r w:rsidRPr="009163A0">
        <w:rPr>
          <w:rFonts w:cs="Times New Roman"/>
          <w:b/>
          <w:noProof/>
          <w:color w:val="auto"/>
          <w:sz w:val="22"/>
          <w:lang w:eastAsia="es-ES"/>
        </w:rPr>
        <w:drawing>
          <wp:inline distT="0" distB="0" distL="0" distR="0">
            <wp:extent cx="2303773" cy="2541181"/>
            <wp:effectExtent l="0" t="0" r="1905" b="0"/>
            <wp:docPr id="11" name="Imagen 11" descr="C:\Users\User\Desktop\DEPARTAMENTO COMERCIAL\COMERCIAL FISICO Y DIGITAL\2014\DATA COMERCIAL\CLIENTE FISICO\AGIP OIL ECUADOR\FOTOS DE AGIP\CAM011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DEPARTAMENTO COMERCIAL\COMERCIAL FISICO Y DIGITAL\2014\DATA COMERCIAL\CLIENTE FISICO\AGIP OIL ECUADOR\FOTOS DE AGIP\CAM0114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13278" cy="2551665"/>
                    </a:xfrm>
                    <a:prstGeom prst="rect">
                      <a:avLst/>
                    </a:prstGeom>
                    <a:ln>
                      <a:noFill/>
                    </a:ln>
                    <a:effectLst>
                      <a:softEdge rad="112500"/>
                    </a:effectLst>
                  </pic:spPr>
                </pic:pic>
              </a:graphicData>
            </a:graphic>
          </wp:inline>
        </w:drawing>
      </w:r>
    </w:p>
    <w:p w:rsidR="00942954" w:rsidRDefault="00942954" w:rsidP="00942954">
      <w:pPr>
        <w:pStyle w:val="Default"/>
        <w:pageBreakBefore/>
        <w:rPr>
          <w:rFonts w:cs="Times New Roman"/>
          <w:color w:val="auto"/>
          <w:sz w:val="32"/>
          <w:szCs w:val="32"/>
        </w:rPr>
      </w:pPr>
    </w:p>
    <w:p w:rsidR="003E2852" w:rsidRDefault="003E2852" w:rsidP="00942954">
      <w:pPr>
        <w:pStyle w:val="Default"/>
        <w:rPr>
          <w:b/>
          <w:bCs/>
          <w:color w:val="auto"/>
          <w:sz w:val="28"/>
          <w:szCs w:val="28"/>
        </w:rPr>
      </w:pPr>
    </w:p>
    <w:p w:rsidR="00942954" w:rsidRDefault="00942954" w:rsidP="00942954">
      <w:pPr>
        <w:pStyle w:val="Default"/>
        <w:rPr>
          <w:b/>
          <w:bCs/>
          <w:color w:val="auto"/>
          <w:sz w:val="28"/>
          <w:szCs w:val="28"/>
        </w:rPr>
      </w:pPr>
      <w:r>
        <w:rPr>
          <w:b/>
          <w:bCs/>
          <w:color w:val="auto"/>
          <w:sz w:val="28"/>
          <w:szCs w:val="28"/>
        </w:rPr>
        <w:t xml:space="preserve">Análisis de Costos de Administración y Custodia Física del Archivo Pasivo </w:t>
      </w:r>
    </w:p>
    <w:p w:rsidR="00942954" w:rsidRDefault="00942954" w:rsidP="00942954">
      <w:pPr>
        <w:pStyle w:val="Default"/>
        <w:rPr>
          <w:b/>
          <w:bCs/>
          <w:color w:val="auto"/>
          <w:sz w:val="28"/>
          <w:szCs w:val="28"/>
        </w:rPr>
      </w:pPr>
    </w:p>
    <w:p w:rsidR="00942954" w:rsidRDefault="00942954" w:rsidP="00942954">
      <w:pPr>
        <w:pStyle w:val="Default"/>
        <w:rPr>
          <w:b/>
          <w:bCs/>
          <w:color w:val="auto"/>
          <w:sz w:val="28"/>
          <w:szCs w:val="28"/>
        </w:rPr>
      </w:pPr>
      <w:r>
        <w:rPr>
          <w:b/>
          <w:bCs/>
          <w:color w:val="auto"/>
          <w:sz w:val="28"/>
          <w:szCs w:val="28"/>
        </w:rPr>
        <w:t>AGIP OIL ECUADOR</w:t>
      </w:r>
    </w:p>
    <w:p w:rsidR="00942954" w:rsidRDefault="00942954" w:rsidP="00942954">
      <w:pPr>
        <w:pStyle w:val="Default"/>
        <w:rPr>
          <w:color w:val="auto"/>
          <w:sz w:val="28"/>
          <w:szCs w:val="28"/>
        </w:rPr>
      </w:pPr>
    </w:p>
    <w:p w:rsidR="00942954" w:rsidRDefault="00942954" w:rsidP="00942954">
      <w:pPr>
        <w:pStyle w:val="Default"/>
        <w:rPr>
          <w:color w:val="auto"/>
          <w:sz w:val="22"/>
          <w:szCs w:val="22"/>
        </w:rPr>
      </w:pPr>
      <w:r>
        <w:rPr>
          <w:color w:val="auto"/>
          <w:sz w:val="22"/>
          <w:szCs w:val="22"/>
        </w:rPr>
        <w:t>A continuación detallamos los valores por la Administración y Custodia de Archivos, cabe indicar que en los mismo hemos considerado el costo de las cajas debido a que desconocemos el estado de las cajas actuales,</w:t>
      </w:r>
      <w:r w:rsidR="003E2852">
        <w:rPr>
          <w:color w:val="auto"/>
          <w:sz w:val="22"/>
          <w:szCs w:val="22"/>
        </w:rPr>
        <w:t xml:space="preserve"> es importante señalar que Data</w:t>
      </w:r>
      <w:r>
        <w:rPr>
          <w:color w:val="auto"/>
          <w:sz w:val="22"/>
          <w:szCs w:val="22"/>
        </w:rPr>
        <w:t>Solutions puede administrar la información en las cajas actuales siendo así se suprime el costo de la venta de la caja. En referencia a la Validación</w:t>
      </w:r>
    </w:p>
    <w:p w:rsidR="00942954" w:rsidRDefault="00942954" w:rsidP="00942954">
      <w:pPr>
        <w:pStyle w:val="Default"/>
        <w:rPr>
          <w:color w:val="auto"/>
          <w:sz w:val="22"/>
          <w:szCs w:val="22"/>
        </w:rPr>
      </w:pPr>
    </w:p>
    <w:p w:rsidR="00942954" w:rsidRDefault="00942954" w:rsidP="00942954">
      <w:pPr>
        <w:pStyle w:val="Default"/>
        <w:rPr>
          <w:b/>
          <w:bCs/>
          <w:color w:val="auto"/>
          <w:sz w:val="22"/>
          <w:szCs w:val="22"/>
        </w:rPr>
      </w:pPr>
      <w:r>
        <w:rPr>
          <w:b/>
          <w:bCs/>
          <w:color w:val="auto"/>
          <w:sz w:val="22"/>
          <w:szCs w:val="22"/>
        </w:rPr>
        <w:t>INVERSION INICIAL</w:t>
      </w:r>
    </w:p>
    <w:p w:rsidR="00942954" w:rsidRDefault="00942954" w:rsidP="00942954">
      <w:pPr>
        <w:pStyle w:val="Default"/>
        <w:rPr>
          <w:b/>
          <w:bCs/>
          <w:color w:val="auto"/>
          <w:sz w:val="22"/>
          <w:szCs w:val="22"/>
        </w:rPr>
      </w:pPr>
    </w:p>
    <w:p w:rsidR="00942954" w:rsidRDefault="00942954" w:rsidP="00942954">
      <w:pPr>
        <w:pStyle w:val="Default"/>
        <w:rPr>
          <w:b/>
          <w:bCs/>
          <w:color w:val="auto"/>
          <w:sz w:val="22"/>
          <w:szCs w:val="22"/>
        </w:rPr>
      </w:pPr>
      <w:r w:rsidRPr="00942954">
        <w:rPr>
          <w:noProof/>
        </w:rPr>
        <w:drawing>
          <wp:inline distT="0" distB="0" distL="0" distR="0">
            <wp:extent cx="5400040" cy="1558940"/>
            <wp:effectExtent l="0" t="0" r="0" b="317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40" cy="1558940"/>
                    </a:xfrm>
                    <a:prstGeom prst="rect">
                      <a:avLst/>
                    </a:prstGeom>
                    <a:noFill/>
                    <a:ln>
                      <a:noFill/>
                    </a:ln>
                  </pic:spPr>
                </pic:pic>
              </a:graphicData>
            </a:graphic>
          </wp:inline>
        </w:drawing>
      </w:r>
    </w:p>
    <w:p w:rsidR="00942954" w:rsidRDefault="00942954" w:rsidP="00942954">
      <w:pPr>
        <w:pStyle w:val="Default"/>
        <w:rPr>
          <w:b/>
          <w:bCs/>
          <w:color w:val="auto"/>
          <w:sz w:val="22"/>
          <w:szCs w:val="22"/>
        </w:rPr>
      </w:pPr>
    </w:p>
    <w:p w:rsidR="00942954" w:rsidRDefault="00942954" w:rsidP="00942954">
      <w:pPr>
        <w:pStyle w:val="Default"/>
        <w:rPr>
          <w:color w:val="auto"/>
          <w:sz w:val="22"/>
          <w:szCs w:val="22"/>
        </w:rPr>
      </w:pPr>
      <w:r>
        <w:rPr>
          <w:color w:val="auto"/>
          <w:sz w:val="22"/>
          <w:szCs w:val="22"/>
        </w:rPr>
        <w:t>Es muy importante poder realizar una validación debido a que es meritorio conocer cuál es el contenido de cada una de las cajas, junto a esto se asignara tiempo de vida útil, con la finalidad de poder administrar lo estrictamente necesario.</w:t>
      </w:r>
    </w:p>
    <w:p w:rsidR="00942954" w:rsidRDefault="00942954" w:rsidP="00942954">
      <w:pPr>
        <w:pStyle w:val="Default"/>
        <w:rPr>
          <w:color w:val="auto"/>
          <w:sz w:val="22"/>
          <w:szCs w:val="22"/>
        </w:rPr>
      </w:pPr>
    </w:p>
    <w:p w:rsidR="00942954" w:rsidRDefault="00942954" w:rsidP="00942954">
      <w:pPr>
        <w:pStyle w:val="Default"/>
        <w:rPr>
          <w:color w:val="auto"/>
          <w:sz w:val="22"/>
          <w:szCs w:val="22"/>
        </w:rPr>
      </w:pPr>
      <w:r w:rsidRPr="00942954">
        <w:rPr>
          <w:noProof/>
        </w:rPr>
        <w:drawing>
          <wp:inline distT="0" distB="0" distL="0" distR="0">
            <wp:extent cx="5400040" cy="1422332"/>
            <wp:effectExtent l="0" t="0" r="0" b="698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040" cy="1422332"/>
                    </a:xfrm>
                    <a:prstGeom prst="rect">
                      <a:avLst/>
                    </a:prstGeom>
                    <a:noFill/>
                    <a:ln>
                      <a:noFill/>
                    </a:ln>
                  </pic:spPr>
                </pic:pic>
              </a:graphicData>
            </a:graphic>
          </wp:inline>
        </w:drawing>
      </w:r>
    </w:p>
    <w:p w:rsidR="00942954" w:rsidRDefault="00942954" w:rsidP="00942954">
      <w:pPr>
        <w:pStyle w:val="Default"/>
        <w:rPr>
          <w:color w:val="auto"/>
          <w:sz w:val="22"/>
          <w:szCs w:val="22"/>
        </w:rPr>
      </w:pPr>
    </w:p>
    <w:p w:rsidR="00942954" w:rsidRDefault="00942954" w:rsidP="00942954">
      <w:pPr>
        <w:pStyle w:val="Default"/>
        <w:rPr>
          <w:color w:val="auto"/>
          <w:sz w:val="22"/>
          <w:szCs w:val="22"/>
        </w:rPr>
      </w:pPr>
    </w:p>
    <w:p w:rsidR="00942954" w:rsidRDefault="00942954" w:rsidP="00942954">
      <w:pPr>
        <w:pStyle w:val="Default"/>
        <w:rPr>
          <w:color w:val="auto"/>
          <w:sz w:val="22"/>
          <w:szCs w:val="22"/>
        </w:rPr>
      </w:pPr>
      <w:r>
        <w:rPr>
          <w:b/>
          <w:bCs/>
          <w:color w:val="auto"/>
          <w:sz w:val="22"/>
          <w:szCs w:val="22"/>
        </w:rPr>
        <w:t xml:space="preserve">INVERSION MENSUAL </w:t>
      </w:r>
    </w:p>
    <w:p w:rsidR="00942954" w:rsidRDefault="00942954" w:rsidP="00942954">
      <w:pPr>
        <w:pStyle w:val="Default"/>
        <w:rPr>
          <w:color w:val="auto"/>
          <w:sz w:val="22"/>
          <w:szCs w:val="22"/>
        </w:rPr>
      </w:pPr>
    </w:p>
    <w:p w:rsidR="00942954" w:rsidRDefault="00942954" w:rsidP="00942954">
      <w:pPr>
        <w:pStyle w:val="Default"/>
        <w:rPr>
          <w:color w:val="auto"/>
          <w:sz w:val="22"/>
          <w:szCs w:val="22"/>
        </w:rPr>
      </w:pPr>
      <w:r w:rsidRPr="00942954">
        <w:rPr>
          <w:noProof/>
        </w:rPr>
        <w:drawing>
          <wp:inline distT="0" distB="0" distL="0" distR="0">
            <wp:extent cx="5400040" cy="1261616"/>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1261616"/>
                    </a:xfrm>
                    <a:prstGeom prst="rect">
                      <a:avLst/>
                    </a:prstGeom>
                    <a:noFill/>
                    <a:ln>
                      <a:noFill/>
                    </a:ln>
                  </pic:spPr>
                </pic:pic>
              </a:graphicData>
            </a:graphic>
          </wp:inline>
        </w:drawing>
      </w:r>
    </w:p>
    <w:p w:rsidR="00942954" w:rsidRDefault="00942954" w:rsidP="00942954">
      <w:pPr>
        <w:pStyle w:val="Default"/>
        <w:rPr>
          <w:rFonts w:cs="Times New Roman"/>
          <w:color w:val="auto"/>
          <w:sz w:val="32"/>
          <w:szCs w:val="32"/>
        </w:rPr>
      </w:pPr>
    </w:p>
    <w:p w:rsidR="00942954" w:rsidRDefault="00942954" w:rsidP="00942954">
      <w:pPr>
        <w:pStyle w:val="Default"/>
        <w:rPr>
          <w:rFonts w:cs="Times New Roman"/>
          <w:color w:val="auto"/>
          <w:sz w:val="32"/>
          <w:szCs w:val="32"/>
        </w:rPr>
      </w:pPr>
    </w:p>
    <w:p w:rsidR="003E2852" w:rsidRDefault="003E2852" w:rsidP="00942954">
      <w:pPr>
        <w:pStyle w:val="Default"/>
        <w:rPr>
          <w:b/>
          <w:bCs/>
          <w:color w:val="auto"/>
          <w:sz w:val="28"/>
          <w:szCs w:val="28"/>
        </w:rPr>
      </w:pPr>
    </w:p>
    <w:p w:rsidR="00942954" w:rsidRDefault="00942954" w:rsidP="003E2852">
      <w:pPr>
        <w:pStyle w:val="Default"/>
        <w:spacing w:line="240" w:lineRule="atLeast"/>
        <w:contextualSpacing/>
        <w:rPr>
          <w:color w:val="auto"/>
          <w:sz w:val="28"/>
          <w:szCs w:val="28"/>
        </w:rPr>
      </w:pPr>
      <w:r>
        <w:rPr>
          <w:b/>
          <w:bCs/>
          <w:color w:val="auto"/>
          <w:sz w:val="28"/>
          <w:szCs w:val="28"/>
        </w:rPr>
        <w:t xml:space="preserve">Análisis de Costos de Administración y Custodia Física del </w:t>
      </w:r>
    </w:p>
    <w:p w:rsidR="00942954" w:rsidRDefault="00942954" w:rsidP="003E2852">
      <w:pPr>
        <w:pStyle w:val="Default"/>
        <w:spacing w:line="240" w:lineRule="atLeast"/>
        <w:contextualSpacing/>
        <w:rPr>
          <w:b/>
          <w:bCs/>
          <w:color w:val="auto"/>
          <w:sz w:val="28"/>
          <w:szCs w:val="28"/>
        </w:rPr>
      </w:pPr>
    </w:p>
    <w:p w:rsidR="00942954" w:rsidRDefault="00942954" w:rsidP="003E2852">
      <w:pPr>
        <w:pStyle w:val="Default"/>
        <w:spacing w:line="240" w:lineRule="atLeast"/>
        <w:contextualSpacing/>
        <w:rPr>
          <w:b/>
          <w:bCs/>
          <w:color w:val="auto"/>
          <w:sz w:val="28"/>
          <w:szCs w:val="28"/>
        </w:rPr>
      </w:pPr>
      <w:r>
        <w:rPr>
          <w:b/>
          <w:bCs/>
          <w:color w:val="auto"/>
          <w:sz w:val="28"/>
          <w:szCs w:val="28"/>
        </w:rPr>
        <w:t>Archiv</w:t>
      </w:r>
      <w:r w:rsidR="00FF307A">
        <w:rPr>
          <w:b/>
          <w:bCs/>
          <w:color w:val="auto"/>
          <w:sz w:val="28"/>
          <w:szCs w:val="28"/>
        </w:rPr>
        <w:t>o Corriente de AGIP OIL ECUADOR.</w:t>
      </w:r>
    </w:p>
    <w:p w:rsidR="00FF307A" w:rsidRDefault="00FF307A" w:rsidP="00942954">
      <w:pPr>
        <w:pStyle w:val="Default"/>
        <w:rPr>
          <w:color w:val="auto"/>
          <w:sz w:val="28"/>
          <w:szCs w:val="28"/>
        </w:rPr>
      </w:pPr>
    </w:p>
    <w:p w:rsidR="00942954" w:rsidRDefault="00942954" w:rsidP="00942954">
      <w:pPr>
        <w:pStyle w:val="Default"/>
        <w:rPr>
          <w:color w:val="auto"/>
          <w:sz w:val="22"/>
          <w:szCs w:val="22"/>
        </w:rPr>
      </w:pPr>
      <w:r>
        <w:rPr>
          <w:color w:val="auto"/>
          <w:sz w:val="22"/>
          <w:szCs w:val="22"/>
        </w:rPr>
        <w:t xml:space="preserve">A continuación detallamos los valores por la Administración y Custodia de Archivos, cabe indicar que en el mismo hemos considerado los valores de Ordenamiento de acuerdo a los departamentos que son involucrados en la gestión documental. Cabe indicar que para el eficiente desarrollo en la administración de archivos es necesario efectuar dos tipos de Ordenamientos siendo estos: </w:t>
      </w:r>
    </w:p>
    <w:p w:rsidR="00FF307A" w:rsidRDefault="00FF307A" w:rsidP="00942954">
      <w:pPr>
        <w:pStyle w:val="Default"/>
        <w:rPr>
          <w:color w:val="auto"/>
          <w:sz w:val="22"/>
          <w:szCs w:val="22"/>
        </w:rPr>
      </w:pPr>
    </w:p>
    <w:p w:rsidR="00942954" w:rsidRDefault="00942954" w:rsidP="00942954">
      <w:pPr>
        <w:pStyle w:val="Default"/>
        <w:rPr>
          <w:color w:val="auto"/>
          <w:sz w:val="22"/>
          <w:szCs w:val="22"/>
        </w:rPr>
      </w:pPr>
      <w:r>
        <w:rPr>
          <w:b/>
          <w:bCs/>
          <w:color w:val="auto"/>
          <w:sz w:val="23"/>
          <w:szCs w:val="23"/>
        </w:rPr>
        <w:t xml:space="preserve">Ordenamiento por File.- </w:t>
      </w:r>
      <w:r>
        <w:rPr>
          <w:color w:val="auto"/>
          <w:sz w:val="22"/>
          <w:szCs w:val="22"/>
        </w:rPr>
        <w:t xml:space="preserve">Este es un Ordenamiento especial el mismo consiste en colocar un </w:t>
      </w:r>
      <w:proofErr w:type="spellStart"/>
      <w:r>
        <w:rPr>
          <w:color w:val="auto"/>
          <w:sz w:val="22"/>
          <w:szCs w:val="22"/>
        </w:rPr>
        <w:t>Stikers</w:t>
      </w:r>
      <w:proofErr w:type="spellEnd"/>
      <w:r>
        <w:rPr>
          <w:color w:val="auto"/>
          <w:sz w:val="22"/>
          <w:szCs w:val="22"/>
        </w:rPr>
        <w:t xml:space="preserve"> a cada tipo de Documentos, siendo estos: Facturas, Nota de Ventas, Retenciones, Carpetas del Personal, Egresos, Pagos, etc. Somos la única empresa que puede codificar todo tipo de documentos, facilitando la búsqueda del Documento solicitado por el Usuario Final. Lo departamentos Sugeridos para este tipo de Documento son: </w:t>
      </w:r>
    </w:p>
    <w:p w:rsidR="00FF307A" w:rsidRDefault="00FF307A" w:rsidP="00942954">
      <w:pPr>
        <w:pStyle w:val="Default"/>
        <w:rPr>
          <w:color w:val="auto"/>
          <w:sz w:val="22"/>
          <w:szCs w:val="22"/>
        </w:rPr>
      </w:pPr>
    </w:p>
    <w:p w:rsidR="00942954" w:rsidRDefault="00942954" w:rsidP="003E2852">
      <w:pPr>
        <w:pStyle w:val="Default"/>
        <w:numPr>
          <w:ilvl w:val="0"/>
          <w:numId w:val="11"/>
        </w:numPr>
        <w:spacing w:after="30"/>
        <w:rPr>
          <w:color w:val="auto"/>
          <w:sz w:val="22"/>
          <w:szCs w:val="22"/>
        </w:rPr>
      </w:pPr>
      <w:r>
        <w:rPr>
          <w:color w:val="auto"/>
          <w:sz w:val="22"/>
          <w:szCs w:val="22"/>
        </w:rPr>
        <w:t xml:space="preserve">Departamento Financiero ( Contabilidad, Auditoria, Compras) </w:t>
      </w:r>
    </w:p>
    <w:p w:rsidR="00942954" w:rsidRDefault="00942954" w:rsidP="003E2852">
      <w:pPr>
        <w:pStyle w:val="Default"/>
        <w:numPr>
          <w:ilvl w:val="0"/>
          <w:numId w:val="11"/>
        </w:numPr>
        <w:spacing w:after="30"/>
        <w:rPr>
          <w:color w:val="auto"/>
          <w:sz w:val="22"/>
          <w:szCs w:val="22"/>
        </w:rPr>
      </w:pPr>
      <w:r>
        <w:rPr>
          <w:color w:val="auto"/>
          <w:sz w:val="22"/>
          <w:szCs w:val="22"/>
        </w:rPr>
        <w:t xml:space="preserve">Departamento de Talento Humano ( Carpetas del personal, Pago del IESS, Roles de Pagos) </w:t>
      </w:r>
    </w:p>
    <w:p w:rsidR="00942954" w:rsidRDefault="00942954" w:rsidP="003E2852">
      <w:pPr>
        <w:pStyle w:val="Default"/>
        <w:numPr>
          <w:ilvl w:val="0"/>
          <w:numId w:val="11"/>
        </w:numPr>
        <w:rPr>
          <w:color w:val="auto"/>
          <w:sz w:val="22"/>
          <w:szCs w:val="22"/>
        </w:rPr>
      </w:pPr>
      <w:r>
        <w:rPr>
          <w:color w:val="auto"/>
          <w:sz w:val="22"/>
          <w:szCs w:val="22"/>
        </w:rPr>
        <w:t xml:space="preserve">Departamento de Operaciones ( Ordenes de Entrega) </w:t>
      </w:r>
    </w:p>
    <w:p w:rsidR="00942954" w:rsidRDefault="00942954" w:rsidP="003E2852">
      <w:pPr>
        <w:pStyle w:val="Default"/>
        <w:jc w:val="center"/>
        <w:rPr>
          <w:color w:val="auto"/>
          <w:sz w:val="22"/>
          <w:szCs w:val="22"/>
        </w:rPr>
      </w:pPr>
    </w:p>
    <w:p w:rsidR="00942954" w:rsidRDefault="00942954" w:rsidP="00942954">
      <w:pPr>
        <w:pStyle w:val="Default"/>
        <w:rPr>
          <w:color w:val="auto"/>
          <w:sz w:val="22"/>
          <w:szCs w:val="22"/>
        </w:rPr>
      </w:pPr>
      <w:r>
        <w:rPr>
          <w:color w:val="auto"/>
          <w:sz w:val="22"/>
          <w:szCs w:val="22"/>
        </w:rPr>
        <w:t>A cada uno de los documentos se colocan Sti</w:t>
      </w:r>
      <w:r w:rsidR="003E2852">
        <w:rPr>
          <w:color w:val="auto"/>
          <w:sz w:val="22"/>
          <w:szCs w:val="22"/>
        </w:rPr>
        <w:t>c</w:t>
      </w:r>
      <w:r>
        <w:rPr>
          <w:color w:val="auto"/>
          <w:sz w:val="22"/>
          <w:szCs w:val="22"/>
        </w:rPr>
        <w:t>kers que se coloca y posteriormente los mismos serán identificados con un código de Barra y campos de Indexación / Búsqueda, para luego ser cargado en el sistema y así el usuario pueda realizar el requerimiento del documentos final, es decir podemos buscar desde una factura, hasta el Le</w:t>
      </w:r>
      <w:r w:rsidR="00FF307A">
        <w:rPr>
          <w:color w:val="auto"/>
          <w:sz w:val="22"/>
          <w:szCs w:val="22"/>
        </w:rPr>
        <w:t>itz. Con este ordenamiento Data</w:t>
      </w:r>
      <w:r>
        <w:rPr>
          <w:color w:val="auto"/>
          <w:sz w:val="22"/>
          <w:szCs w:val="22"/>
        </w:rPr>
        <w:t xml:space="preserve">Solutions efectuara la entrega del documento y/o tramite que solicite el usuario. </w:t>
      </w:r>
    </w:p>
    <w:p w:rsidR="00FF307A" w:rsidRDefault="00FF307A" w:rsidP="00942954">
      <w:pPr>
        <w:pStyle w:val="Default"/>
        <w:rPr>
          <w:color w:val="auto"/>
          <w:sz w:val="22"/>
          <w:szCs w:val="22"/>
        </w:rPr>
      </w:pPr>
    </w:p>
    <w:p w:rsidR="00942954" w:rsidRDefault="00942954" w:rsidP="00942954">
      <w:pPr>
        <w:pStyle w:val="Default"/>
        <w:rPr>
          <w:color w:val="auto"/>
          <w:sz w:val="22"/>
          <w:szCs w:val="22"/>
        </w:rPr>
      </w:pPr>
      <w:r>
        <w:rPr>
          <w:b/>
          <w:bCs/>
          <w:color w:val="auto"/>
          <w:sz w:val="23"/>
          <w:szCs w:val="23"/>
        </w:rPr>
        <w:t xml:space="preserve">Ordenamiento por Normal.- </w:t>
      </w:r>
      <w:r>
        <w:rPr>
          <w:color w:val="auto"/>
          <w:sz w:val="22"/>
          <w:szCs w:val="22"/>
        </w:rPr>
        <w:t>Este es un Ordenamiento en donde se realiza un proceso de Validación del contenido de la cajas y/o Leitz Vs el detalle que contenga cada uno de los contenedores. En este proceso se efectúa la codificación de la caja, cabe indicar que cuando el usuari</w:t>
      </w:r>
      <w:r w:rsidR="003E2852">
        <w:rPr>
          <w:color w:val="auto"/>
          <w:sz w:val="22"/>
          <w:szCs w:val="22"/>
        </w:rPr>
        <w:t>o solicite algún documento Data</w:t>
      </w:r>
      <w:r>
        <w:rPr>
          <w:color w:val="auto"/>
          <w:sz w:val="22"/>
          <w:szCs w:val="22"/>
        </w:rPr>
        <w:t xml:space="preserve">Solutions </w:t>
      </w:r>
      <w:r w:rsidR="00FF307A">
        <w:rPr>
          <w:color w:val="auto"/>
          <w:sz w:val="22"/>
          <w:szCs w:val="22"/>
        </w:rPr>
        <w:t>efectuara la entrega de la caja.</w:t>
      </w:r>
    </w:p>
    <w:p w:rsidR="00FF307A" w:rsidRDefault="00FF307A" w:rsidP="00942954">
      <w:pPr>
        <w:pStyle w:val="Default"/>
        <w:rPr>
          <w:color w:val="auto"/>
          <w:sz w:val="22"/>
          <w:szCs w:val="22"/>
        </w:rPr>
      </w:pPr>
    </w:p>
    <w:p w:rsidR="00942954" w:rsidRDefault="00942954" w:rsidP="00942954">
      <w:pPr>
        <w:pStyle w:val="Default"/>
        <w:rPr>
          <w:color w:val="auto"/>
          <w:sz w:val="22"/>
          <w:szCs w:val="22"/>
        </w:rPr>
      </w:pPr>
      <w:r>
        <w:rPr>
          <w:color w:val="auto"/>
          <w:sz w:val="22"/>
          <w:szCs w:val="22"/>
        </w:rPr>
        <w:t xml:space="preserve">A continuación detallamos los tipos de Ordenamientos de acuerdo a la información suministrada por </w:t>
      </w:r>
      <w:proofErr w:type="spellStart"/>
      <w:r>
        <w:rPr>
          <w:color w:val="auto"/>
          <w:sz w:val="22"/>
          <w:szCs w:val="22"/>
        </w:rPr>
        <w:t>Agip</w:t>
      </w:r>
      <w:proofErr w:type="spellEnd"/>
      <w:r>
        <w:rPr>
          <w:color w:val="auto"/>
          <w:sz w:val="22"/>
          <w:szCs w:val="22"/>
        </w:rPr>
        <w:t xml:space="preserve"> </w:t>
      </w:r>
      <w:proofErr w:type="spellStart"/>
      <w:r>
        <w:rPr>
          <w:color w:val="auto"/>
          <w:sz w:val="22"/>
          <w:szCs w:val="22"/>
        </w:rPr>
        <w:t>Oil</w:t>
      </w:r>
      <w:proofErr w:type="spellEnd"/>
      <w:r>
        <w:rPr>
          <w:color w:val="auto"/>
          <w:sz w:val="22"/>
          <w:szCs w:val="22"/>
        </w:rPr>
        <w:t xml:space="preserve"> Ecuador</w:t>
      </w:r>
      <w:r w:rsidR="003E2852">
        <w:rPr>
          <w:color w:val="auto"/>
          <w:sz w:val="22"/>
          <w:szCs w:val="22"/>
        </w:rPr>
        <w:t>.</w:t>
      </w:r>
      <w:r>
        <w:rPr>
          <w:color w:val="auto"/>
          <w:sz w:val="22"/>
          <w:szCs w:val="22"/>
        </w:rPr>
        <w:t xml:space="preserve"> </w:t>
      </w:r>
    </w:p>
    <w:p w:rsidR="00FF307A" w:rsidRDefault="00FF307A"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3E2852" w:rsidRDefault="003E2852" w:rsidP="00942954">
      <w:pPr>
        <w:pStyle w:val="Default"/>
        <w:rPr>
          <w:color w:val="auto"/>
          <w:sz w:val="22"/>
          <w:szCs w:val="22"/>
        </w:rPr>
      </w:pPr>
    </w:p>
    <w:p w:rsidR="00FF307A" w:rsidRDefault="00FF307A" w:rsidP="00942954">
      <w:pPr>
        <w:pStyle w:val="Default"/>
        <w:rPr>
          <w:rFonts w:cs="Times New Roman"/>
          <w:color w:val="auto"/>
        </w:rPr>
      </w:pPr>
      <w:r w:rsidRPr="00FF307A">
        <w:rPr>
          <w:noProof/>
        </w:rPr>
        <w:drawing>
          <wp:inline distT="0" distB="0" distL="0" distR="0">
            <wp:extent cx="5957182" cy="2339163"/>
            <wp:effectExtent l="0" t="0" r="5715" b="444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84959" cy="2350070"/>
                    </a:xfrm>
                    <a:prstGeom prst="rect">
                      <a:avLst/>
                    </a:prstGeom>
                    <a:noFill/>
                    <a:ln>
                      <a:noFill/>
                    </a:ln>
                  </pic:spPr>
                </pic:pic>
              </a:graphicData>
            </a:graphic>
          </wp:inline>
        </w:drawing>
      </w:r>
    </w:p>
    <w:p w:rsidR="00FF307A" w:rsidRDefault="00FF307A" w:rsidP="00942954">
      <w:pPr>
        <w:pStyle w:val="Default"/>
        <w:rPr>
          <w:rFonts w:cs="Times New Roman"/>
          <w:color w:val="auto"/>
          <w:sz w:val="32"/>
          <w:szCs w:val="32"/>
        </w:rPr>
      </w:pPr>
    </w:p>
    <w:p w:rsidR="003E2852" w:rsidRDefault="003E2852" w:rsidP="00942954">
      <w:pPr>
        <w:pStyle w:val="Default"/>
        <w:rPr>
          <w:b/>
          <w:bCs/>
          <w:color w:val="auto"/>
          <w:sz w:val="22"/>
          <w:szCs w:val="22"/>
        </w:rPr>
      </w:pPr>
    </w:p>
    <w:p w:rsidR="00942954" w:rsidRDefault="00942954" w:rsidP="00942954">
      <w:pPr>
        <w:pStyle w:val="Default"/>
        <w:rPr>
          <w:b/>
          <w:bCs/>
          <w:color w:val="auto"/>
          <w:sz w:val="22"/>
          <w:szCs w:val="22"/>
        </w:rPr>
      </w:pPr>
      <w:r>
        <w:rPr>
          <w:b/>
          <w:bCs/>
          <w:color w:val="auto"/>
          <w:sz w:val="22"/>
          <w:szCs w:val="22"/>
        </w:rPr>
        <w:t xml:space="preserve">Cabe indicar que luego de efectuar un análisis de costos de manera operativo podemos efectuar un proceso de Radicación con 2 operarios, los mismos estarían de manera permanente dentro de las instalaciones de </w:t>
      </w:r>
      <w:proofErr w:type="spellStart"/>
      <w:r>
        <w:rPr>
          <w:b/>
          <w:bCs/>
          <w:color w:val="auto"/>
          <w:sz w:val="22"/>
          <w:szCs w:val="22"/>
        </w:rPr>
        <w:t>Aig</w:t>
      </w:r>
      <w:proofErr w:type="spellEnd"/>
      <w:r>
        <w:rPr>
          <w:b/>
          <w:bCs/>
          <w:color w:val="auto"/>
          <w:sz w:val="22"/>
          <w:szCs w:val="22"/>
        </w:rPr>
        <w:t xml:space="preserve"> </w:t>
      </w:r>
      <w:proofErr w:type="spellStart"/>
      <w:r>
        <w:rPr>
          <w:b/>
          <w:bCs/>
          <w:color w:val="auto"/>
          <w:sz w:val="22"/>
          <w:szCs w:val="22"/>
        </w:rPr>
        <w:t>Oil</w:t>
      </w:r>
      <w:proofErr w:type="spellEnd"/>
      <w:r>
        <w:rPr>
          <w:b/>
          <w:bCs/>
          <w:color w:val="auto"/>
          <w:sz w:val="22"/>
          <w:szCs w:val="22"/>
        </w:rPr>
        <w:t xml:space="preserve"> Ecuador, esto con la finalidad de que se desarrolle un proceso de Radicación, esto con la finalidad de que los `procesos de Gestión documental que se generan desde la recepción de los documentos tales como: </w:t>
      </w:r>
    </w:p>
    <w:p w:rsidR="00FF307A" w:rsidRDefault="00FF307A" w:rsidP="00942954">
      <w:pPr>
        <w:pStyle w:val="Default"/>
        <w:rPr>
          <w:color w:val="auto"/>
          <w:sz w:val="22"/>
          <w:szCs w:val="22"/>
        </w:rPr>
      </w:pPr>
    </w:p>
    <w:p w:rsidR="00942954" w:rsidRDefault="00942954" w:rsidP="003E2852">
      <w:pPr>
        <w:pStyle w:val="Default"/>
        <w:numPr>
          <w:ilvl w:val="0"/>
          <w:numId w:val="9"/>
        </w:numPr>
        <w:spacing w:after="27"/>
        <w:rPr>
          <w:color w:val="auto"/>
          <w:sz w:val="22"/>
          <w:szCs w:val="22"/>
        </w:rPr>
      </w:pPr>
      <w:r>
        <w:rPr>
          <w:b/>
          <w:bCs/>
          <w:color w:val="auto"/>
          <w:sz w:val="22"/>
          <w:szCs w:val="22"/>
        </w:rPr>
        <w:t xml:space="preserve">Facturas </w:t>
      </w:r>
    </w:p>
    <w:p w:rsidR="00942954" w:rsidRDefault="00942954" w:rsidP="003E2852">
      <w:pPr>
        <w:pStyle w:val="Default"/>
        <w:numPr>
          <w:ilvl w:val="0"/>
          <w:numId w:val="9"/>
        </w:numPr>
        <w:spacing w:after="27"/>
        <w:rPr>
          <w:color w:val="auto"/>
          <w:sz w:val="22"/>
          <w:szCs w:val="22"/>
        </w:rPr>
      </w:pPr>
      <w:r>
        <w:rPr>
          <w:b/>
          <w:bCs/>
          <w:color w:val="auto"/>
          <w:sz w:val="22"/>
          <w:szCs w:val="22"/>
        </w:rPr>
        <w:t xml:space="preserve">Contratos </w:t>
      </w:r>
    </w:p>
    <w:p w:rsidR="00942954" w:rsidRDefault="00942954" w:rsidP="003E2852">
      <w:pPr>
        <w:pStyle w:val="Default"/>
        <w:numPr>
          <w:ilvl w:val="0"/>
          <w:numId w:val="9"/>
        </w:numPr>
        <w:spacing w:after="27"/>
        <w:rPr>
          <w:color w:val="auto"/>
          <w:sz w:val="22"/>
          <w:szCs w:val="22"/>
        </w:rPr>
      </w:pPr>
      <w:r>
        <w:rPr>
          <w:b/>
          <w:bCs/>
          <w:color w:val="auto"/>
          <w:sz w:val="22"/>
          <w:szCs w:val="22"/>
        </w:rPr>
        <w:t xml:space="preserve">Generación de Egresos </w:t>
      </w:r>
    </w:p>
    <w:p w:rsidR="00942954" w:rsidRDefault="00942954" w:rsidP="003E2852">
      <w:pPr>
        <w:pStyle w:val="Default"/>
        <w:numPr>
          <w:ilvl w:val="0"/>
          <w:numId w:val="9"/>
        </w:numPr>
        <w:rPr>
          <w:color w:val="auto"/>
          <w:sz w:val="22"/>
          <w:szCs w:val="22"/>
        </w:rPr>
      </w:pPr>
      <w:r>
        <w:rPr>
          <w:b/>
          <w:bCs/>
          <w:color w:val="auto"/>
          <w:sz w:val="22"/>
          <w:szCs w:val="22"/>
        </w:rPr>
        <w:t xml:space="preserve">Generación de Ingresos </w:t>
      </w:r>
    </w:p>
    <w:p w:rsidR="00942954" w:rsidRDefault="00942954" w:rsidP="00942954">
      <w:pPr>
        <w:pStyle w:val="Default"/>
        <w:rPr>
          <w:color w:val="auto"/>
          <w:sz w:val="22"/>
          <w:szCs w:val="22"/>
        </w:rPr>
      </w:pPr>
    </w:p>
    <w:p w:rsidR="00FF307A" w:rsidRDefault="00942954" w:rsidP="00FF307A">
      <w:pPr>
        <w:pStyle w:val="Default"/>
        <w:rPr>
          <w:b/>
          <w:bCs/>
          <w:color w:val="auto"/>
          <w:sz w:val="22"/>
          <w:szCs w:val="22"/>
        </w:rPr>
      </w:pPr>
      <w:r>
        <w:rPr>
          <w:b/>
          <w:bCs/>
          <w:color w:val="auto"/>
          <w:sz w:val="22"/>
          <w:szCs w:val="22"/>
        </w:rPr>
        <w:t>Esto se</w:t>
      </w:r>
      <w:r w:rsidR="00FF307A">
        <w:rPr>
          <w:b/>
          <w:bCs/>
          <w:color w:val="auto"/>
          <w:sz w:val="22"/>
          <w:szCs w:val="22"/>
        </w:rPr>
        <w:t>rá realizado al 100 % por Data</w:t>
      </w:r>
      <w:r>
        <w:rPr>
          <w:b/>
          <w:bCs/>
          <w:color w:val="auto"/>
          <w:sz w:val="22"/>
          <w:szCs w:val="22"/>
        </w:rPr>
        <w:t>Solutions.</w:t>
      </w:r>
    </w:p>
    <w:p w:rsidR="00942954" w:rsidRDefault="00942954" w:rsidP="00FF307A">
      <w:pPr>
        <w:pStyle w:val="Default"/>
        <w:rPr>
          <w:color w:val="auto"/>
          <w:sz w:val="18"/>
          <w:szCs w:val="18"/>
        </w:rPr>
      </w:pPr>
      <w:r>
        <w:rPr>
          <w:b/>
          <w:bCs/>
          <w:color w:val="auto"/>
          <w:sz w:val="22"/>
          <w:szCs w:val="22"/>
        </w:rPr>
        <w:t xml:space="preserve"> </w:t>
      </w:r>
    </w:p>
    <w:p w:rsidR="00942954" w:rsidRDefault="00FF307A" w:rsidP="00942954">
      <w:pPr>
        <w:pStyle w:val="Default"/>
        <w:rPr>
          <w:rFonts w:cs="Times New Roman"/>
          <w:color w:val="auto"/>
        </w:rPr>
      </w:pPr>
      <w:r w:rsidRPr="00FF307A">
        <w:rPr>
          <w:noProof/>
        </w:rPr>
        <w:drawing>
          <wp:inline distT="0" distB="0" distL="0" distR="0">
            <wp:extent cx="5400040" cy="1327065"/>
            <wp:effectExtent l="0" t="0" r="0" b="698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1327065"/>
                    </a:xfrm>
                    <a:prstGeom prst="rect">
                      <a:avLst/>
                    </a:prstGeom>
                    <a:noFill/>
                    <a:ln>
                      <a:noFill/>
                    </a:ln>
                  </pic:spPr>
                </pic:pic>
              </a:graphicData>
            </a:graphic>
          </wp:inline>
        </w:drawing>
      </w:r>
    </w:p>
    <w:p w:rsidR="00FF307A" w:rsidRDefault="00FF307A" w:rsidP="00942954">
      <w:pPr>
        <w:pStyle w:val="Default"/>
        <w:rPr>
          <w:rFonts w:cs="Times New Roman"/>
          <w:color w:val="auto"/>
        </w:rPr>
      </w:pPr>
    </w:p>
    <w:p w:rsidR="00FF307A" w:rsidRDefault="00FF307A" w:rsidP="00942954">
      <w:pPr>
        <w:pStyle w:val="Default"/>
        <w:rPr>
          <w:rFonts w:cs="Times New Roman"/>
          <w:color w:val="auto"/>
        </w:rPr>
      </w:pPr>
      <w:r>
        <w:rPr>
          <w:b/>
          <w:bCs/>
          <w:sz w:val="22"/>
          <w:szCs w:val="22"/>
        </w:rPr>
        <w:t>A continuación detallamos una tabla en donde se degradan los costos de Custodias a medida que el archivo físico se incremente</w:t>
      </w:r>
    </w:p>
    <w:p w:rsidR="009163A0" w:rsidRDefault="009163A0" w:rsidP="00942954">
      <w:pPr>
        <w:pStyle w:val="Default"/>
        <w:rPr>
          <w:rFonts w:cs="Times New Roman"/>
          <w:color w:val="auto"/>
          <w:sz w:val="32"/>
          <w:szCs w:val="32"/>
        </w:rPr>
      </w:pPr>
    </w:p>
    <w:p w:rsidR="003E2852" w:rsidRDefault="003E2852" w:rsidP="00942954">
      <w:pPr>
        <w:pStyle w:val="Default"/>
        <w:rPr>
          <w:rFonts w:cs="Times New Roman"/>
          <w:color w:val="auto"/>
          <w:sz w:val="32"/>
          <w:szCs w:val="32"/>
        </w:rPr>
      </w:pPr>
    </w:p>
    <w:p w:rsidR="003E2852" w:rsidRDefault="003E2852" w:rsidP="00942954">
      <w:pPr>
        <w:pStyle w:val="Default"/>
        <w:rPr>
          <w:rFonts w:cs="Times New Roman"/>
          <w:color w:val="auto"/>
          <w:sz w:val="32"/>
          <w:szCs w:val="32"/>
        </w:rPr>
      </w:pPr>
    </w:p>
    <w:p w:rsidR="003E2852" w:rsidRDefault="003E2852" w:rsidP="00942954">
      <w:pPr>
        <w:pStyle w:val="Default"/>
        <w:rPr>
          <w:rFonts w:cs="Times New Roman"/>
          <w:color w:val="auto"/>
          <w:sz w:val="32"/>
          <w:szCs w:val="32"/>
        </w:rPr>
      </w:pPr>
    </w:p>
    <w:p w:rsidR="003E2852" w:rsidRDefault="003E2852" w:rsidP="00942954">
      <w:pPr>
        <w:pStyle w:val="Default"/>
        <w:rPr>
          <w:rFonts w:cs="Times New Roman"/>
          <w:color w:val="auto"/>
          <w:sz w:val="32"/>
          <w:szCs w:val="32"/>
        </w:rPr>
      </w:pPr>
    </w:p>
    <w:p w:rsidR="003E2852" w:rsidRDefault="003E2852" w:rsidP="00942954">
      <w:pPr>
        <w:pStyle w:val="Default"/>
        <w:rPr>
          <w:rFonts w:cs="Times New Roman"/>
          <w:color w:val="auto"/>
          <w:sz w:val="32"/>
          <w:szCs w:val="32"/>
        </w:rPr>
      </w:pPr>
    </w:p>
    <w:p w:rsidR="003E2852" w:rsidRDefault="003E2852" w:rsidP="00942954">
      <w:pPr>
        <w:pStyle w:val="Default"/>
        <w:rPr>
          <w:rFonts w:cs="Times New Roman"/>
          <w:color w:val="auto"/>
          <w:sz w:val="32"/>
          <w:szCs w:val="32"/>
        </w:rPr>
      </w:pPr>
    </w:p>
    <w:p w:rsidR="003E2852" w:rsidRDefault="003E2852" w:rsidP="00942954">
      <w:pPr>
        <w:pStyle w:val="Default"/>
        <w:rPr>
          <w:rFonts w:cs="Times New Roman"/>
          <w:color w:val="auto"/>
          <w:sz w:val="32"/>
          <w:szCs w:val="32"/>
        </w:rPr>
      </w:pPr>
    </w:p>
    <w:p w:rsidR="003E2852" w:rsidRDefault="003E2852" w:rsidP="00942954">
      <w:pPr>
        <w:pStyle w:val="Default"/>
        <w:rPr>
          <w:rFonts w:cs="Times New Roman"/>
          <w:color w:val="auto"/>
          <w:sz w:val="32"/>
          <w:szCs w:val="32"/>
        </w:rPr>
      </w:pPr>
    </w:p>
    <w:p w:rsidR="009163A0" w:rsidRDefault="009163A0" w:rsidP="00942954">
      <w:pPr>
        <w:pStyle w:val="Default"/>
        <w:rPr>
          <w:rFonts w:cs="Times New Roman"/>
          <w:color w:val="auto"/>
          <w:sz w:val="32"/>
          <w:szCs w:val="32"/>
        </w:rPr>
      </w:pPr>
      <w:r w:rsidRPr="009163A0">
        <w:rPr>
          <w:noProof/>
        </w:rPr>
        <w:drawing>
          <wp:inline distT="0" distB="0" distL="0" distR="0">
            <wp:extent cx="4944110" cy="1562735"/>
            <wp:effectExtent l="0" t="0" r="889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44110" cy="1562735"/>
                    </a:xfrm>
                    <a:prstGeom prst="rect">
                      <a:avLst/>
                    </a:prstGeom>
                    <a:noFill/>
                    <a:ln>
                      <a:noFill/>
                    </a:ln>
                  </pic:spPr>
                </pic:pic>
              </a:graphicData>
            </a:graphic>
          </wp:inline>
        </w:drawing>
      </w:r>
    </w:p>
    <w:p w:rsidR="003E2852" w:rsidRDefault="003E2852" w:rsidP="00942954">
      <w:pPr>
        <w:pStyle w:val="Default"/>
        <w:rPr>
          <w:b/>
          <w:bCs/>
          <w:color w:val="auto"/>
          <w:sz w:val="28"/>
          <w:szCs w:val="28"/>
        </w:rPr>
      </w:pPr>
    </w:p>
    <w:p w:rsidR="009163A0" w:rsidRDefault="00942954" w:rsidP="00942954">
      <w:pPr>
        <w:pStyle w:val="Default"/>
        <w:rPr>
          <w:color w:val="auto"/>
          <w:sz w:val="28"/>
          <w:szCs w:val="28"/>
        </w:rPr>
      </w:pPr>
      <w:r>
        <w:rPr>
          <w:b/>
          <w:bCs/>
          <w:color w:val="auto"/>
          <w:sz w:val="28"/>
          <w:szCs w:val="28"/>
        </w:rPr>
        <w:t xml:space="preserve">Costos de Servicios Adicionales </w:t>
      </w:r>
    </w:p>
    <w:p w:rsidR="009163A0" w:rsidRDefault="009163A0" w:rsidP="00942954">
      <w:pPr>
        <w:pStyle w:val="Default"/>
        <w:rPr>
          <w:color w:val="auto"/>
          <w:sz w:val="28"/>
          <w:szCs w:val="28"/>
        </w:rPr>
      </w:pPr>
    </w:p>
    <w:p w:rsidR="009163A0" w:rsidRDefault="009163A0" w:rsidP="00942954">
      <w:pPr>
        <w:pStyle w:val="Default"/>
        <w:rPr>
          <w:color w:val="auto"/>
          <w:sz w:val="28"/>
          <w:szCs w:val="28"/>
        </w:rPr>
      </w:pPr>
      <w:r w:rsidRPr="009163A0">
        <w:rPr>
          <w:noProof/>
        </w:rPr>
        <w:drawing>
          <wp:inline distT="0" distB="0" distL="0" distR="0">
            <wp:extent cx="5400040" cy="3646757"/>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3646757"/>
                    </a:xfrm>
                    <a:prstGeom prst="rect">
                      <a:avLst/>
                    </a:prstGeom>
                    <a:noFill/>
                    <a:ln>
                      <a:noFill/>
                    </a:ln>
                  </pic:spPr>
                </pic:pic>
              </a:graphicData>
            </a:graphic>
          </wp:inline>
        </w:drawing>
      </w:r>
    </w:p>
    <w:p w:rsidR="009163A0" w:rsidRDefault="009163A0" w:rsidP="00942954">
      <w:pPr>
        <w:pStyle w:val="Default"/>
        <w:rPr>
          <w:color w:val="auto"/>
          <w:sz w:val="28"/>
          <w:szCs w:val="28"/>
        </w:rPr>
      </w:pPr>
    </w:p>
    <w:p w:rsidR="00942954" w:rsidRDefault="00942954" w:rsidP="00942954">
      <w:pPr>
        <w:pStyle w:val="Default"/>
        <w:rPr>
          <w:color w:val="auto"/>
          <w:sz w:val="28"/>
          <w:szCs w:val="28"/>
        </w:rPr>
      </w:pPr>
      <w:r>
        <w:rPr>
          <w:b/>
          <w:bCs/>
          <w:color w:val="auto"/>
          <w:sz w:val="28"/>
          <w:szCs w:val="28"/>
        </w:rPr>
        <w:t xml:space="preserve">Forma de Pago </w:t>
      </w:r>
    </w:p>
    <w:p w:rsidR="00942954" w:rsidRDefault="00942954" w:rsidP="00942954">
      <w:pPr>
        <w:pStyle w:val="Default"/>
        <w:rPr>
          <w:color w:val="auto"/>
          <w:sz w:val="22"/>
          <w:szCs w:val="22"/>
        </w:rPr>
      </w:pPr>
      <w:r>
        <w:rPr>
          <w:rFonts w:ascii="Wingdings" w:hAnsi="Wingdings" w:cs="Wingdings"/>
          <w:color w:val="auto"/>
          <w:sz w:val="22"/>
          <w:szCs w:val="22"/>
        </w:rPr>
        <w:t></w:t>
      </w:r>
      <w:r>
        <w:rPr>
          <w:rFonts w:ascii="Wingdings" w:hAnsi="Wingdings" w:cs="Wingdings"/>
          <w:color w:val="auto"/>
          <w:sz w:val="22"/>
          <w:szCs w:val="22"/>
        </w:rPr>
        <w:t></w:t>
      </w:r>
      <w:r>
        <w:rPr>
          <w:b/>
          <w:bCs/>
          <w:color w:val="auto"/>
          <w:sz w:val="22"/>
          <w:szCs w:val="22"/>
        </w:rPr>
        <w:t xml:space="preserve">Inversión Inicial </w:t>
      </w:r>
      <w:r>
        <w:rPr>
          <w:color w:val="auto"/>
          <w:sz w:val="22"/>
          <w:szCs w:val="22"/>
        </w:rPr>
        <w:t xml:space="preserve">– 60 % al Momento de la Aceptación de la Propuesta </w:t>
      </w:r>
    </w:p>
    <w:p w:rsidR="00942954" w:rsidRDefault="00942954" w:rsidP="00942954">
      <w:pPr>
        <w:pStyle w:val="Default"/>
        <w:rPr>
          <w:color w:val="auto"/>
          <w:sz w:val="22"/>
          <w:szCs w:val="22"/>
        </w:rPr>
      </w:pPr>
    </w:p>
    <w:p w:rsidR="00942954" w:rsidRDefault="00942954" w:rsidP="00942954">
      <w:pPr>
        <w:pStyle w:val="Default"/>
        <w:rPr>
          <w:color w:val="auto"/>
          <w:sz w:val="22"/>
          <w:szCs w:val="22"/>
        </w:rPr>
      </w:pPr>
      <w:r>
        <w:rPr>
          <w:b/>
          <w:bCs/>
          <w:color w:val="auto"/>
          <w:sz w:val="22"/>
          <w:szCs w:val="22"/>
        </w:rPr>
        <w:t>40 % al Finalizar el Ordenamiento</w:t>
      </w:r>
      <w:r>
        <w:rPr>
          <w:color w:val="auto"/>
          <w:sz w:val="22"/>
          <w:szCs w:val="22"/>
        </w:rPr>
        <w:t xml:space="preserve">. </w:t>
      </w:r>
    </w:p>
    <w:p w:rsidR="00942954" w:rsidRDefault="00942954" w:rsidP="00942954">
      <w:pPr>
        <w:pStyle w:val="Default"/>
        <w:rPr>
          <w:color w:val="auto"/>
          <w:sz w:val="22"/>
          <w:szCs w:val="22"/>
        </w:rPr>
      </w:pPr>
      <w:r>
        <w:rPr>
          <w:color w:val="auto"/>
          <w:sz w:val="22"/>
          <w:szCs w:val="22"/>
        </w:rPr>
        <w:t xml:space="preserve">- </w:t>
      </w:r>
      <w:r>
        <w:rPr>
          <w:b/>
          <w:bCs/>
          <w:color w:val="auto"/>
          <w:sz w:val="22"/>
          <w:szCs w:val="22"/>
        </w:rPr>
        <w:t xml:space="preserve">Inversión mensual </w:t>
      </w:r>
      <w:r>
        <w:rPr>
          <w:color w:val="auto"/>
          <w:sz w:val="22"/>
          <w:szCs w:val="22"/>
        </w:rPr>
        <w:t xml:space="preserve">- 30 días Después de haber entregado la Factura </w:t>
      </w:r>
    </w:p>
    <w:p w:rsidR="00942954" w:rsidRDefault="00942954" w:rsidP="00942954">
      <w:pPr>
        <w:pStyle w:val="Default"/>
        <w:rPr>
          <w:color w:val="auto"/>
          <w:sz w:val="22"/>
          <w:szCs w:val="22"/>
        </w:rPr>
      </w:pPr>
    </w:p>
    <w:p w:rsidR="003E2852" w:rsidRDefault="003E2852" w:rsidP="009163A0">
      <w:pPr>
        <w:pStyle w:val="Sinespaciado"/>
        <w:rPr>
          <w:rFonts w:asciiTheme="minorHAnsi" w:hAnsiTheme="minorHAnsi"/>
          <w:b/>
        </w:rPr>
      </w:pPr>
    </w:p>
    <w:p w:rsidR="003E2852" w:rsidRDefault="003E2852" w:rsidP="009163A0">
      <w:pPr>
        <w:pStyle w:val="Sinespaciado"/>
        <w:rPr>
          <w:rFonts w:asciiTheme="minorHAnsi" w:hAnsiTheme="minorHAnsi"/>
          <w:b/>
        </w:rPr>
      </w:pPr>
    </w:p>
    <w:p w:rsidR="003E2852" w:rsidRDefault="003E2852" w:rsidP="009163A0">
      <w:pPr>
        <w:pStyle w:val="Sinespaciado"/>
        <w:rPr>
          <w:rFonts w:asciiTheme="minorHAnsi" w:hAnsiTheme="minorHAnsi"/>
          <w:b/>
        </w:rPr>
      </w:pPr>
    </w:p>
    <w:p w:rsidR="003E2852" w:rsidRDefault="003E2852" w:rsidP="009163A0">
      <w:pPr>
        <w:pStyle w:val="Sinespaciado"/>
        <w:rPr>
          <w:rFonts w:asciiTheme="minorHAnsi" w:hAnsiTheme="minorHAnsi"/>
          <w:b/>
        </w:rPr>
      </w:pPr>
    </w:p>
    <w:p w:rsidR="003E2852" w:rsidRDefault="003E2852" w:rsidP="009163A0">
      <w:pPr>
        <w:pStyle w:val="Sinespaciado"/>
        <w:rPr>
          <w:rFonts w:asciiTheme="minorHAnsi" w:hAnsiTheme="minorHAnsi"/>
          <w:b/>
        </w:rPr>
      </w:pPr>
    </w:p>
    <w:p w:rsidR="003E2852" w:rsidRDefault="003E2852" w:rsidP="009163A0">
      <w:pPr>
        <w:pStyle w:val="Sinespaciado"/>
        <w:rPr>
          <w:rFonts w:asciiTheme="minorHAnsi" w:hAnsiTheme="minorHAnsi"/>
          <w:b/>
        </w:rPr>
      </w:pPr>
    </w:p>
    <w:p w:rsidR="003E2852" w:rsidRDefault="003E2852" w:rsidP="009163A0">
      <w:pPr>
        <w:pStyle w:val="Sinespaciado"/>
        <w:rPr>
          <w:rFonts w:asciiTheme="minorHAnsi" w:hAnsiTheme="minorHAnsi"/>
          <w:b/>
        </w:rPr>
      </w:pPr>
    </w:p>
    <w:p w:rsidR="003E2852" w:rsidRDefault="003E2852" w:rsidP="009163A0">
      <w:pPr>
        <w:pStyle w:val="Sinespaciado"/>
        <w:rPr>
          <w:rFonts w:asciiTheme="minorHAnsi" w:hAnsiTheme="minorHAnsi"/>
          <w:b/>
        </w:rPr>
      </w:pPr>
    </w:p>
    <w:p w:rsidR="003E2852" w:rsidRDefault="003E2852" w:rsidP="009163A0">
      <w:pPr>
        <w:pStyle w:val="Sinespaciado"/>
        <w:rPr>
          <w:rFonts w:asciiTheme="minorHAnsi" w:hAnsiTheme="minorHAnsi"/>
          <w:b/>
        </w:rPr>
      </w:pPr>
    </w:p>
    <w:p w:rsidR="009163A0" w:rsidRDefault="009163A0" w:rsidP="009163A0">
      <w:pPr>
        <w:pStyle w:val="Sinespaciado"/>
        <w:rPr>
          <w:rFonts w:asciiTheme="minorHAnsi" w:hAnsiTheme="minorHAnsi"/>
          <w:b/>
        </w:rPr>
      </w:pPr>
      <w:r w:rsidRPr="00F6286F">
        <w:rPr>
          <w:rFonts w:asciiTheme="minorHAnsi" w:hAnsiTheme="minorHAnsi"/>
          <w:b/>
        </w:rPr>
        <w:t>Beneficios de Administrar</w:t>
      </w:r>
      <w:r>
        <w:rPr>
          <w:rFonts w:asciiTheme="minorHAnsi" w:hAnsiTheme="minorHAnsi"/>
          <w:b/>
        </w:rPr>
        <w:t xml:space="preserve"> los Información con DATASOLUTIONS S.A.</w:t>
      </w:r>
    </w:p>
    <w:p w:rsidR="009163A0" w:rsidRDefault="009163A0" w:rsidP="009163A0">
      <w:pPr>
        <w:pStyle w:val="Sinespaciado"/>
        <w:rPr>
          <w:rFonts w:asciiTheme="minorHAnsi" w:hAnsiTheme="minorHAnsi"/>
          <w:b/>
        </w:rPr>
      </w:pPr>
    </w:p>
    <w:p w:rsidR="009163A0" w:rsidRDefault="009163A0" w:rsidP="009163A0">
      <w:pPr>
        <w:pStyle w:val="Default"/>
        <w:numPr>
          <w:ilvl w:val="0"/>
          <w:numId w:val="1"/>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rsidR="009163A0" w:rsidRDefault="009163A0" w:rsidP="009163A0">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rsidR="009163A0" w:rsidRDefault="009163A0" w:rsidP="009163A0">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rsidR="009163A0" w:rsidRPr="00C710C3" w:rsidRDefault="009163A0" w:rsidP="009163A0">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p>
    <w:p w:rsidR="009163A0" w:rsidRDefault="009163A0" w:rsidP="009163A0">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rsidR="009163A0" w:rsidRDefault="009163A0" w:rsidP="009163A0">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rsidR="009163A0" w:rsidRPr="00997AE0" w:rsidRDefault="009163A0" w:rsidP="009163A0">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rsidR="009163A0" w:rsidRDefault="009163A0" w:rsidP="009163A0">
      <w:pPr>
        <w:pStyle w:val="Default"/>
        <w:numPr>
          <w:ilvl w:val="0"/>
          <w:numId w:val="1"/>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rsidR="009163A0" w:rsidRDefault="009163A0" w:rsidP="009163A0">
      <w:pPr>
        <w:pStyle w:val="Default"/>
        <w:numPr>
          <w:ilvl w:val="0"/>
          <w:numId w:val="2"/>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 Tiempos de Respuestas 24 Horas</w:t>
      </w:r>
    </w:p>
    <w:p w:rsidR="009163A0" w:rsidRPr="00482A08" w:rsidRDefault="009163A0" w:rsidP="009163A0">
      <w:pPr>
        <w:pStyle w:val="Default"/>
        <w:numPr>
          <w:ilvl w:val="0"/>
          <w:numId w:val="2"/>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Urgentes: Dentro de las 8 horas Laborales </w:t>
      </w:r>
    </w:p>
    <w:p w:rsidR="009163A0" w:rsidRPr="00E942CB" w:rsidRDefault="009163A0" w:rsidP="009163A0">
      <w:pPr>
        <w:pStyle w:val="Default"/>
        <w:numPr>
          <w:ilvl w:val="0"/>
          <w:numId w:val="1"/>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rsidR="009163A0" w:rsidRPr="00482A08" w:rsidRDefault="009163A0" w:rsidP="009163A0">
      <w:pPr>
        <w:pStyle w:val="Default"/>
        <w:numPr>
          <w:ilvl w:val="0"/>
          <w:numId w:val="6"/>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p>
    <w:p w:rsidR="009163A0" w:rsidRPr="00F6286F" w:rsidRDefault="009163A0" w:rsidP="009163A0">
      <w:pPr>
        <w:pStyle w:val="Default"/>
        <w:numPr>
          <w:ilvl w:val="0"/>
          <w:numId w:val="1"/>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t>Optimizamos sus tiempos de búsqueda ahorrando tiempo y dinero</w:t>
      </w:r>
      <w:r>
        <w:rPr>
          <w:rFonts w:asciiTheme="minorHAnsi" w:hAnsiTheme="minorHAnsi" w:cs="Times New Roman"/>
          <w:color w:val="auto"/>
          <w:sz w:val="22"/>
          <w:szCs w:val="22"/>
          <w:lang w:val="es-EC"/>
        </w:rPr>
        <w:t>.</w:t>
      </w:r>
    </w:p>
    <w:p w:rsidR="009163A0" w:rsidRPr="00543FAB" w:rsidRDefault="009163A0" w:rsidP="009163A0">
      <w:pPr>
        <w:pStyle w:val="Default"/>
        <w:numPr>
          <w:ilvl w:val="0"/>
          <w:numId w:val="1"/>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rsidR="009163A0" w:rsidRDefault="009163A0" w:rsidP="009163A0">
      <w:pPr>
        <w:pStyle w:val="Default"/>
        <w:numPr>
          <w:ilvl w:val="0"/>
          <w:numId w:val="1"/>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Software de Gestión Documental y su capacitación para que el cliente interactúe al momento de solicitar sus cajas.</w:t>
      </w:r>
    </w:p>
    <w:p w:rsidR="009163A0" w:rsidRPr="00423DA9" w:rsidRDefault="009163A0" w:rsidP="009163A0">
      <w:pPr>
        <w:pStyle w:val="Default"/>
        <w:numPr>
          <w:ilvl w:val="0"/>
          <w:numId w:val="6"/>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rsidR="009163A0" w:rsidRPr="00B66CC4" w:rsidRDefault="009163A0" w:rsidP="009163A0">
      <w:pPr>
        <w:pStyle w:val="Sinespaciado"/>
        <w:numPr>
          <w:ilvl w:val="0"/>
          <w:numId w:val="4"/>
        </w:numPr>
        <w:ind w:right="4"/>
        <w:jc w:val="both"/>
        <w:rPr>
          <w:rFonts w:asciiTheme="minorHAnsi" w:hAnsiTheme="minorHAnsi"/>
          <w:b/>
        </w:rPr>
      </w:pPr>
      <w:r w:rsidRPr="00B66CC4">
        <w:rPr>
          <w:rFonts w:asciiTheme="minorHAnsi" w:hAnsiTheme="minorHAnsi"/>
          <w:b/>
        </w:rPr>
        <w:t>Tiempo de Vida Útil de Información en custodia</w:t>
      </w:r>
    </w:p>
    <w:p w:rsidR="009163A0" w:rsidRPr="00B66CC4" w:rsidRDefault="009163A0" w:rsidP="009163A0">
      <w:pPr>
        <w:pStyle w:val="Sinespaciado"/>
        <w:numPr>
          <w:ilvl w:val="0"/>
          <w:numId w:val="4"/>
        </w:numPr>
        <w:ind w:right="4"/>
        <w:jc w:val="both"/>
        <w:rPr>
          <w:rFonts w:asciiTheme="minorHAnsi" w:hAnsiTheme="minorHAnsi"/>
          <w:b/>
        </w:rPr>
      </w:pPr>
      <w:r w:rsidRPr="00B66CC4">
        <w:rPr>
          <w:rFonts w:asciiTheme="minorHAnsi" w:hAnsiTheme="minorHAnsi"/>
          <w:b/>
        </w:rPr>
        <w:t>Inventario de Información en Custodia.</w:t>
      </w:r>
    </w:p>
    <w:p w:rsidR="009163A0" w:rsidRPr="00B66CC4" w:rsidRDefault="009163A0" w:rsidP="009163A0">
      <w:pPr>
        <w:pStyle w:val="Sinespaciado"/>
        <w:numPr>
          <w:ilvl w:val="0"/>
          <w:numId w:val="4"/>
        </w:numPr>
        <w:ind w:right="4"/>
        <w:jc w:val="both"/>
        <w:rPr>
          <w:rFonts w:asciiTheme="minorHAnsi" w:hAnsiTheme="minorHAnsi"/>
          <w:b/>
        </w:rPr>
      </w:pPr>
      <w:r w:rsidRPr="00B66CC4">
        <w:rPr>
          <w:rFonts w:asciiTheme="minorHAnsi" w:hAnsiTheme="minorHAnsi"/>
          <w:b/>
        </w:rPr>
        <w:t>Seguimiento de Cajas solicitadas por el Usuario.</w:t>
      </w:r>
    </w:p>
    <w:p w:rsidR="009163A0" w:rsidRDefault="009163A0" w:rsidP="009163A0">
      <w:pPr>
        <w:pStyle w:val="Sinespaciado"/>
        <w:numPr>
          <w:ilvl w:val="0"/>
          <w:numId w:val="4"/>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rsidR="009163A0" w:rsidRPr="00BE76BA" w:rsidRDefault="009163A0" w:rsidP="009163A0">
      <w:pPr>
        <w:pStyle w:val="Sinespaciado"/>
        <w:numPr>
          <w:ilvl w:val="0"/>
          <w:numId w:val="8"/>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rsidR="009163A0" w:rsidRDefault="009163A0" w:rsidP="009163A0">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rsidR="009163A0" w:rsidRPr="00064573" w:rsidRDefault="009163A0" w:rsidP="009163A0">
      <w:pPr>
        <w:pStyle w:val="Default"/>
        <w:numPr>
          <w:ilvl w:val="0"/>
          <w:numId w:val="5"/>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rsidR="009163A0" w:rsidRDefault="009163A0" w:rsidP="009163A0">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rsidR="009163A0" w:rsidRDefault="009163A0" w:rsidP="009163A0">
      <w:pPr>
        <w:pStyle w:val="Sinespaciado"/>
        <w:numPr>
          <w:ilvl w:val="0"/>
          <w:numId w:val="5"/>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rsidR="009163A0" w:rsidRDefault="009163A0" w:rsidP="009163A0">
      <w:pPr>
        <w:pStyle w:val="Sinespaciado"/>
        <w:numPr>
          <w:ilvl w:val="0"/>
          <w:numId w:val="5"/>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w:t>
      </w:r>
      <w:proofErr w:type="spellStart"/>
      <w:r w:rsidRPr="002B1037">
        <w:rPr>
          <w:rFonts w:asciiTheme="minorHAnsi" w:hAnsiTheme="minorHAnsi"/>
        </w:rPr>
        <w:t>Stikers</w:t>
      </w:r>
      <w:proofErr w:type="spellEnd"/>
      <w:r w:rsidRPr="002B1037">
        <w:rPr>
          <w:rFonts w:asciiTheme="minorHAnsi" w:hAnsiTheme="minorHAnsi"/>
        </w:rPr>
        <w:t xml:space="preserve"> numerado  de Seguridad esto como regla indispensable de  confidencialidad.</w:t>
      </w:r>
    </w:p>
    <w:p w:rsidR="009163A0" w:rsidRPr="003E2852" w:rsidRDefault="009163A0" w:rsidP="009163A0">
      <w:pPr>
        <w:pStyle w:val="Sinespaciado"/>
        <w:numPr>
          <w:ilvl w:val="0"/>
          <w:numId w:val="5"/>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sidR="003E2852">
        <w:rPr>
          <w:rFonts w:asciiTheme="minorHAnsi" w:hAnsiTheme="minorHAnsi"/>
          <w:b/>
        </w:rPr>
        <w:t>.</w:t>
      </w:r>
    </w:p>
    <w:p w:rsidR="003E2852" w:rsidRDefault="003E2852" w:rsidP="003E2852">
      <w:pPr>
        <w:pStyle w:val="Sinespaciado"/>
        <w:ind w:right="4"/>
        <w:jc w:val="both"/>
        <w:rPr>
          <w:rFonts w:asciiTheme="minorHAnsi" w:hAnsiTheme="minorHAnsi"/>
          <w:b/>
        </w:rPr>
      </w:pPr>
    </w:p>
    <w:p w:rsidR="003E2852" w:rsidRDefault="003E2852" w:rsidP="003E2852">
      <w:pPr>
        <w:pStyle w:val="Sinespaciado"/>
        <w:ind w:right="4"/>
        <w:jc w:val="both"/>
        <w:rPr>
          <w:rFonts w:asciiTheme="minorHAnsi" w:hAnsiTheme="minorHAnsi"/>
          <w:b/>
        </w:rPr>
      </w:pPr>
    </w:p>
    <w:p w:rsidR="003E2852" w:rsidRDefault="003E2852" w:rsidP="003E2852">
      <w:pPr>
        <w:pStyle w:val="Sinespaciado"/>
        <w:ind w:right="4"/>
        <w:jc w:val="both"/>
        <w:rPr>
          <w:rFonts w:asciiTheme="minorHAnsi" w:hAnsiTheme="minorHAnsi"/>
          <w:b/>
        </w:rPr>
      </w:pPr>
    </w:p>
    <w:p w:rsidR="003E2852" w:rsidRPr="009163A0" w:rsidRDefault="003E2852" w:rsidP="003E2852">
      <w:pPr>
        <w:pStyle w:val="Sinespaciado"/>
        <w:ind w:right="4"/>
        <w:jc w:val="both"/>
        <w:rPr>
          <w:rFonts w:asciiTheme="minorHAnsi" w:hAnsiTheme="minorHAnsi"/>
        </w:rPr>
      </w:pPr>
    </w:p>
    <w:p w:rsidR="009163A0" w:rsidRPr="00E942CB" w:rsidRDefault="009163A0" w:rsidP="009163A0">
      <w:pPr>
        <w:pStyle w:val="Sinespaciado"/>
        <w:ind w:left="720" w:right="4"/>
        <w:jc w:val="both"/>
        <w:rPr>
          <w:rFonts w:asciiTheme="minorHAnsi" w:hAnsiTheme="minorHAnsi"/>
        </w:rPr>
      </w:pPr>
    </w:p>
    <w:p w:rsidR="009163A0" w:rsidRDefault="009163A0" w:rsidP="009163A0">
      <w:pPr>
        <w:pStyle w:val="MediumList2-Accent41"/>
        <w:numPr>
          <w:ilvl w:val="0"/>
          <w:numId w:val="7"/>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Generamos propuestas de valor y somos los únicos en el mercado que podemos ofrecer un servicio que nos lleva hasta un concepto cero papel con los siguientes servicios adicionales</w:t>
      </w:r>
      <w:r>
        <w:rPr>
          <w:rFonts w:ascii="Times New Roman" w:hAnsi="Times New Roman"/>
          <w:sz w:val="24"/>
          <w:szCs w:val="24"/>
          <w:u w:val="single"/>
          <w:lang w:val="es-EC"/>
        </w:rPr>
        <w:t>:</w:t>
      </w:r>
    </w:p>
    <w:p w:rsidR="009163A0" w:rsidRDefault="009163A0" w:rsidP="009163A0">
      <w:pPr>
        <w:pStyle w:val="MediumList2-Accent41"/>
        <w:numPr>
          <w:ilvl w:val="3"/>
          <w:numId w:val="5"/>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Radicación</w:t>
      </w:r>
    </w:p>
    <w:p w:rsidR="009163A0" w:rsidRPr="00E942CB" w:rsidRDefault="009163A0" w:rsidP="009163A0">
      <w:pPr>
        <w:pStyle w:val="MediumList2-Accent41"/>
        <w:numPr>
          <w:ilvl w:val="3"/>
          <w:numId w:val="5"/>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rsidR="009163A0" w:rsidRPr="00064573" w:rsidRDefault="009163A0" w:rsidP="009163A0">
      <w:pPr>
        <w:pStyle w:val="MediumList2-Accent41"/>
        <w:numPr>
          <w:ilvl w:val="3"/>
          <w:numId w:val="5"/>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rsidR="009163A0" w:rsidRPr="00756E34" w:rsidRDefault="009163A0" w:rsidP="009163A0">
      <w:pPr>
        <w:pStyle w:val="Sinespaciado"/>
        <w:ind w:right="4"/>
        <w:jc w:val="both"/>
        <w:rPr>
          <w:rFonts w:asciiTheme="minorHAnsi" w:hAnsiTheme="minorHAnsi"/>
          <w:b/>
          <w:i/>
          <w:noProof/>
          <w:szCs w:val="24"/>
          <w:lang w:eastAsia="es-EC"/>
        </w:rPr>
      </w:pPr>
    </w:p>
    <w:p w:rsidR="009163A0" w:rsidRPr="002C092B" w:rsidRDefault="009163A0" w:rsidP="009163A0">
      <w:pPr>
        <w:spacing w:line="240" w:lineRule="auto"/>
        <w:rPr>
          <w:b/>
          <w:sz w:val="24"/>
          <w:szCs w:val="28"/>
        </w:rPr>
      </w:pPr>
      <w:r w:rsidRPr="002C092B">
        <w:rPr>
          <w:b/>
          <w:sz w:val="24"/>
          <w:szCs w:val="28"/>
        </w:rPr>
        <w:t>Tiempo de Respuestas</w:t>
      </w:r>
    </w:p>
    <w:p w:rsidR="009163A0" w:rsidRPr="002C092B" w:rsidRDefault="009163A0" w:rsidP="009163A0">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9163A0" w:rsidRPr="00AB5F93" w:rsidTr="00677CD5">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9163A0" w:rsidRPr="00AB5F93" w:rsidRDefault="009163A0" w:rsidP="00677CD5">
            <w:pPr>
              <w:spacing w:after="0" w:line="240" w:lineRule="auto"/>
              <w:jc w:val="center"/>
              <w:rPr>
                <w:rFonts w:eastAsia="Times New Roman"/>
                <w:b/>
                <w:bCs/>
                <w:color w:val="000000"/>
                <w:lang w:eastAsia="es-ES"/>
              </w:rPr>
            </w:pPr>
            <w:r w:rsidRPr="00AB5F93">
              <w:rPr>
                <w:rFonts w:eastAsia="Times New Roman"/>
                <w:b/>
                <w:bCs/>
                <w:color w:val="000000"/>
                <w:lang w:eastAsia="es-ES"/>
              </w:rPr>
              <w:t>PEDIDOS NORMALES</w:t>
            </w:r>
          </w:p>
        </w:tc>
      </w:tr>
      <w:tr w:rsidR="009163A0" w:rsidRPr="00AB5F93" w:rsidTr="00677CD5">
        <w:trPr>
          <w:trHeight w:val="291"/>
          <w:jc w:val="center"/>
        </w:trPr>
        <w:tc>
          <w:tcPr>
            <w:tcW w:w="1292" w:type="dxa"/>
            <w:tcBorders>
              <w:top w:val="nil"/>
              <w:left w:val="nil"/>
              <w:bottom w:val="nil"/>
              <w:right w:val="nil"/>
            </w:tcBorders>
            <w:shd w:val="clear" w:color="auto" w:fill="auto"/>
            <w:noWrap/>
            <w:vAlign w:val="bottom"/>
            <w:hideMark/>
          </w:tcPr>
          <w:p w:rsidR="009163A0" w:rsidRPr="00AB5F93" w:rsidRDefault="009163A0" w:rsidP="00677CD5">
            <w:pPr>
              <w:spacing w:after="0" w:line="240" w:lineRule="auto"/>
              <w:rPr>
                <w:rFonts w:eastAsia="Times New Roman"/>
                <w:color w:val="000000"/>
                <w:lang w:eastAsia="es-ES"/>
              </w:rPr>
            </w:pPr>
          </w:p>
        </w:tc>
        <w:tc>
          <w:tcPr>
            <w:tcW w:w="1292" w:type="dxa"/>
            <w:tcBorders>
              <w:top w:val="nil"/>
              <w:left w:val="nil"/>
              <w:bottom w:val="nil"/>
              <w:right w:val="nil"/>
            </w:tcBorders>
            <w:shd w:val="clear" w:color="auto" w:fill="auto"/>
            <w:noWrap/>
            <w:vAlign w:val="bottom"/>
            <w:hideMark/>
          </w:tcPr>
          <w:p w:rsidR="009163A0" w:rsidRPr="00AB5F93" w:rsidRDefault="009163A0" w:rsidP="00677CD5">
            <w:pPr>
              <w:spacing w:after="0" w:line="240" w:lineRule="auto"/>
              <w:rPr>
                <w:rFonts w:eastAsia="Times New Roman"/>
                <w:color w:val="000000"/>
                <w:lang w:eastAsia="es-ES"/>
              </w:rPr>
            </w:pPr>
          </w:p>
        </w:tc>
        <w:tc>
          <w:tcPr>
            <w:tcW w:w="2153" w:type="dxa"/>
            <w:tcBorders>
              <w:top w:val="nil"/>
              <w:left w:val="nil"/>
              <w:bottom w:val="nil"/>
              <w:right w:val="nil"/>
            </w:tcBorders>
            <w:shd w:val="clear" w:color="auto" w:fill="auto"/>
            <w:noWrap/>
            <w:vAlign w:val="bottom"/>
            <w:hideMark/>
          </w:tcPr>
          <w:p w:rsidR="009163A0" w:rsidRPr="00AB5F93" w:rsidRDefault="009163A0" w:rsidP="00677CD5">
            <w:pPr>
              <w:spacing w:after="0" w:line="240" w:lineRule="auto"/>
              <w:rPr>
                <w:rFonts w:eastAsia="Times New Roman"/>
                <w:color w:val="000000"/>
                <w:lang w:eastAsia="es-ES"/>
              </w:rPr>
            </w:pPr>
          </w:p>
        </w:tc>
        <w:tc>
          <w:tcPr>
            <w:tcW w:w="2154" w:type="dxa"/>
            <w:tcBorders>
              <w:top w:val="nil"/>
              <w:left w:val="nil"/>
              <w:bottom w:val="nil"/>
              <w:right w:val="nil"/>
            </w:tcBorders>
            <w:shd w:val="clear" w:color="auto" w:fill="auto"/>
            <w:noWrap/>
            <w:vAlign w:val="bottom"/>
            <w:hideMark/>
          </w:tcPr>
          <w:p w:rsidR="009163A0" w:rsidRPr="00AB5F93" w:rsidRDefault="009163A0" w:rsidP="00677CD5">
            <w:pPr>
              <w:spacing w:after="0" w:line="240" w:lineRule="auto"/>
              <w:rPr>
                <w:rFonts w:eastAsia="Times New Roman"/>
                <w:color w:val="000000"/>
                <w:lang w:eastAsia="es-ES"/>
              </w:rPr>
            </w:pPr>
          </w:p>
        </w:tc>
        <w:tc>
          <w:tcPr>
            <w:tcW w:w="2154" w:type="dxa"/>
            <w:tcBorders>
              <w:top w:val="nil"/>
              <w:left w:val="nil"/>
              <w:bottom w:val="nil"/>
              <w:right w:val="nil"/>
            </w:tcBorders>
            <w:shd w:val="clear" w:color="auto" w:fill="auto"/>
            <w:noWrap/>
            <w:vAlign w:val="bottom"/>
            <w:hideMark/>
          </w:tcPr>
          <w:p w:rsidR="009163A0" w:rsidRPr="00AB5F93" w:rsidRDefault="009163A0" w:rsidP="00677CD5">
            <w:pPr>
              <w:spacing w:after="0" w:line="240" w:lineRule="auto"/>
              <w:rPr>
                <w:rFonts w:eastAsia="Times New Roman"/>
                <w:color w:val="000000"/>
                <w:lang w:eastAsia="es-ES"/>
              </w:rPr>
            </w:pPr>
          </w:p>
        </w:tc>
        <w:tc>
          <w:tcPr>
            <w:tcW w:w="1293" w:type="dxa"/>
            <w:tcBorders>
              <w:top w:val="nil"/>
              <w:left w:val="nil"/>
              <w:bottom w:val="nil"/>
              <w:right w:val="nil"/>
            </w:tcBorders>
            <w:shd w:val="clear" w:color="auto" w:fill="auto"/>
            <w:noWrap/>
            <w:vAlign w:val="bottom"/>
            <w:hideMark/>
          </w:tcPr>
          <w:p w:rsidR="009163A0" w:rsidRPr="00AB5F93" w:rsidRDefault="009163A0" w:rsidP="00677CD5">
            <w:pPr>
              <w:spacing w:after="0" w:line="240" w:lineRule="auto"/>
              <w:rPr>
                <w:rFonts w:eastAsia="Times New Roman"/>
                <w:color w:val="000000"/>
                <w:lang w:eastAsia="es-ES"/>
              </w:rPr>
            </w:pPr>
          </w:p>
        </w:tc>
      </w:tr>
      <w:tr w:rsidR="009163A0" w:rsidRPr="00AB5F93" w:rsidTr="00677CD5">
        <w:trPr>
          <w:trHeight w:val="291"/>
          <w:jc w:val="center"/>
        </w:trPr>
        <w:tc>
          <w:tcPr>
            <w:tcW w:w="1292" w:type="dxa"/>
            <w:tcBorders>
              <w:top w:val="nil"/>
              <w:left w:val="nil"/>
              <w:bottom w:val="nil"/>
              <w:right w:val="nil"/>
            </w:tcBorders>
            <w:shd w:val="clear" w:color="auto" w:fill="auto"/>
            <w:noWrap/>
            <w:vAlign w:val="bottom"/>
            <w:hideMark/>
          </w:tcPr>
          <w:p w:rsidR="009163A0" w:rsidRPr="00AB5F93" w:rsidRDefault="009163A0" w:rsidP="00677CD5">
            <w:pPr>
              <w:spacing w:after="0" w:line="240" w:lineRule="auto"/>
              <w:jc w:val="center"/>
              <w:rPr>
                <w:rFonts w:eastAsia="Times New Roman"/>
                <w:color w:val="000000"/>
                <w:lang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9163A0" w:rsidRPr="00AB5F93" w:rsidRDefault="009163A0" w:rsidP="00677CD5">
            <w:pPr>
              <w:spacing w:after="0" w:line="240" w:lineRule="auto"/>
              <w:jc w:val="center"/>
              <w:rPr>
                <w:rFonts w:eastAsia="Times New Roman"/>
                <w:color w:val="000000"/>
                <w:lang w:eastAsia="es-ES"/>
              </w:rPr>
            </w:pPr>
            <w:r w:rsidRPr="00AB5F93">
              <w:rPr>
                <w:rFonts w:eastAsia="Times New Roman"/>
                <w:color w:val="000000"/>
                <w:lang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9163A0" w:rsidRPr="00AB5F93" w:rsidRDefault="009163A0" w:rsidP="00677CD5">
            <w:pPr>
              <w:spacing w:after="0" w:line="240" w:lineRule="auto"/>
              <w:jc w:val="center"/>
              <w:rPr>
                <w:rFonts w:eastAsia="Times New Roman"/>
                <w:color w:val="000000"/>
                <w:lang w:eastAsia="es-ES"/>
              </w:rPr>
            </w:pPr>
            <w:r w:rsidRPr="00AB5F93">
              <w:rPr>
                <w:rFonts w:eastAsia="Times New Roman"/>
                <w:color w:val="000000"/>
                <w:lang w:eastAsia="es-ES"/>
              </w:rPr>
              <w:t>Hasta</w:t>
            </w:r>
          </w:p>
        </w:tc>
        <w:tc>
          <w:tcPr>
            <w:tcW w:w="2154" w:type="dxa"/>
            <w:tcBorders>
              <w:top w:val="nil"/>
              <w:left w:val="nil"/>
              <w:bottom w:val="nil"/>
              <w:right w:val="nil"/>
            </w:tcBorders>
            <w:shd w:val="clear" w:color="auto" w:fill="auto"/>
            <w:noWrap/>
            <w:vAlign w:val="bottom"/>
            <w:hideMark/>
          </w:tcPr>
          <w:p w:rsidR="009163A0" w:rsidRPr="00AB5F93" w:rsidRDefault="009163A0" w:rsidP="00677CD5">
            <w:pPr>
              <w:spacing w:after="0" w:line="240" w:lineRule="auto"/>
              <w:jc w:val="center"/>
              <w:rPr>
                <w:rFonts w:eastAsia="Times New Roman"/>
                <w:color w:val="000000"/>
                <w:lang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9163A0" w:rsidRPr="00AB5F93" w:rsidRDefault="009163A0" w:rsidP="00677CD5">
            <w:pPr>
              <w:spacing w:after="0" w:line="240" w:lineRule="auto"/>
              <w:jc w:val="center"/>
              <w:rPr>
                <w:rFonts w:eastAsia="Times New Roman"/>
                <w:color w:val="000000"/>
                <w:lang w:eastAsia="es-ES"/>
              </w:rPr>
            </w:pPr>
            <w:r w:rsidRPr="00AB5F93">
              <w:rPr>
                <w:rFonts w:eastAsia="Times New Roman"/>
                <w:color w:val="000000"/>
                <w:lang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9163A0" w:rsidRPr="00AB5F93" w:rsidRDefault="009163A0" w:rsidP="00677CD5">
            <w:pPr>
              <w:spacing w:after="0" w:line="240" w:lineRule="auto"/>
              <w:jc w:val="center"/>
              <w:rPr>
                <w:rFonts w:eastAsia="Times New Roman"/>
                <w:color w:val="000000"/>
                <w:lang w:eastAsia="es-ES"/>
              </w:rPr>
            </w:pPr>
            <w:r w:rsidRPr="00AB5F93">
              <w:rPr>
                <w:rFonts w:eastAsia="Times New Roman"/>
                <w:color w:val="000000"/>
                <w:lang w:eastAsia="es-ES"/>
              </w:rPr>
              <w:t>Hasta</w:t>
            </w:r>
          </w:p>
        </w:tc>
      </w:tr>
      <w:tr w:rsidR="009163A0" w:rsidRPr="00AB5F93" w:rsidTr="00677CD5">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9163A0" w:rsidRPr="00AB5F93" w:rsidRDefault="009163A0" w:rsidP="00677CD5">
            <w:pPr>
              <w:spacing w:after="0" w:line="240" w:lineRule="auto"/>
              <w:jc w:val="center"/>
              <w:rPr>
                <w:rFonts w:eastAsia="Times New Roman"/>
                <w:color w:val="000000"/>
                <w:lang w:eastAsia="es-ES"/>
              </w:rPr>
            </w:pPr>
            <w:r w:rsidRPr="00AB5F93">
              <w:rPr>
                <w:rFonts w:eastAsia="Times New Roman"/>
                <w:color w:val="000000"/>
                <w:lang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9163A0" w:rsidRPr="00AB5F93" w:rsidRDefault="009163A0" w:rsidP="00677CD5">
            <w:pPr>
              <w:spacing w:after="0" w:line="240" w:lineRule="auto"/>
              <w:jc w:val="center"/>
              <w:rPr>
                <w:rFonts w:eastAsia="Times New Roman"/>
                <w:color w:val="000000"/>
                <w:lang w:eastAsia="es-ES"/>
              </w:rPr>
            </w:pPr>
            <w:r w:rsidRPr="00AB5F93">
              <w:rPr>
                <w:rFonts w:eastAsia="Times New Roman"/>
                <w:color w:val="000000"/>
                <w:lang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9163A0" w:rsidRPr="00AB5F93" w:rsidRDefault="009163A0" w:rsidP="00677CD5">
            <w:pPr>
              <w:spacing w:after="0" w:line="240" w:lineRule="auto"/>
              <w:jc w:val="center"/>
              <w:rPr>
                <w:rFonts w:eastAsia="Times New Roman"/>
                <w:color w:val="000000"/>
                <w:lang w:eastAsia="es-ES"/>
              </w:rPr>
            </w:pPr>
            <w:r w:rsidRPr="00AB5F93">
              <w:rPr>
                <w:rFonts w:eastAsia="Times New Roman"/>
                <w:color w:val="000000"/>
                <w:lang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9163A0" w:rsidRPr="00AB5F93" w:rsidRDefault="009163A0" w:rsidP="00677CD5">
            <w:pPr>
              <w:spacing w:after="0" w:line="240" w:lineRule="auto"/>
              <w:jc w:val="center"/>
              <w:rPr>
                <w:rFonts w:eastAsia="Times New Roman"/>
                <w:color w:val="000000"/>
                <w:lang w:eastAsia="es-ES"/>
              </w:rPr>
            </w:pPr>
            <w:r w:rsidRPr="00AB5F93">
              <w:rPr>
                <w:rFonts w:eastAsia="Times New Roman"/>
                <w:color w:val="000000"/>
                <w:lang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9163A0" w:rsidRPr="00AB5F93" w:rsidRDefault="009163A0" w:rsidP="00677CD5">
            <w:pPr>
              <w:spacing w:after="0" w:line="240" w:lineRule="auto"/>
              <w:jc w:val="center"/>
              <w:rPr>
                <w:rFonts w:eastAsia="Times New Roman"/>
                <w:color w:val="000000"/>
                <w:lang w:eastAsia="es-ES"/>
              </w:rPr>
            </w:pPr>
            <w:r>
              <w:rPr>
                <w:rFonts w:eastAsia="Times New Roman"/>
                <w:color w:val="000000"/>
                <w:lang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rsidR="009163A0" w:rsidRPr="00AB5F93" w:rsidRDefault="009163A0" w:rsidP="00677CD5">
            <w:pPr>
              <w:spacing w:after="0" w:line="240" w:lineRule="auto"/>
              <w:jc w:val="center"/>
              <w:rPr>
                <w:rFonts w:eastAsia="Times New Roman"/>
                <w:color w:val="000000"/>
                <w:lang w:eastAsia="es-ES"/>
              </w:rPr>
            </w:pPr>
            <w:r>
              <w:rPr>
                <w:rFonts w:eastAsia="Times New Roman"/>
                <w:color w:val="000000"/>
                <w:lang w:eastAsia="es-ES"/>
              </w:rPr>
              <w:t>17:00</w:t>
            </w:r>
          </w:p>
        </w:tc>
      </w:tr>
    </w:tbl>
    <w:p w:rsidR="009163A0" w:rsidRDefault="009163A0" w:rsidP="009163A0">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9163A0" w:rsidRPr="001B7B3D" w:rsidTr="00677CD5">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9163A0" w:rsidRPr="001B7B3D" w:rsidRDefault="009163A0" w:rsidP="00677CD5">
            <w:pPr>
              <w:spacing w:after="0" w:line="240" w:lineRule="auto"/>
              <w:jc w:val="center"/>
              <w:rPr>
                <w:rFonts w:ascii="Calibri Light" w:eastAsia="Times New Roman" w:hAnsi="Calibri Light"/>
                <w:b/>
                <w:bCs/>
                <w:color w:val="000000"/>
                <w:lang w:eastAsia="es-ES"/>
              </w:rPr>
            </w:pPr>
            <w:r w:rsidRPr="001B7B3D">
              <w:rPr>
                <w:rFonts w:ascii="Calibri Light" w:eastAsia="Times New Roman" w:hAnsi="Calibri Light"/>
                <w:b/>
                <w:bCs/>
                <w:color w:val="000000"/>
                <w:lang w:eastAsia="es-ES"/>
              </w:rPr>
              <w:t>ENTREGA DE PEDIDOS URGENTES</w:t>
            </w:r>
          </w:p>
        </w:tc>
      </w:tr>
      <w:tr w:rsidR="009163A0" w:rsidRPr="001B7B3D" w:rsidTr="00677CD5">
        <w:trPr>
          <w:trHeight w:val="256"/>
          <w:jc w:val="center"/>
        </w:trPr>
        <w:tc>
          <w:tcPr>
            <w:tcW w:w="1439" w:type="dxa"/>
            <w:tcBorders>
              <w:top w:val="nil"/>
              <w:left w:val="nil"/>
              <w:bottom w:val="nil"/>
              <w:right w:val="nil"/>
            </w:tcBorders>
            <w:shd w:val="clear" w:color="auto" w:fill="auto"/>
            <w:noWrap/>
            <w:vAlign w:val="bottom"/>
            <w:hideMark/>
          </w:tcPr>
          <w:p w:rsidR="009163A0" w:rsidRPr="001B7B3D" w:rsidRDefault="009163A0" w:rsidP="00677CD5">
            <w:pPr>
              <w:spacing w:after="0" w:line="240" w:lineRule="auto"/>
              <w:rPr>
                <w:rFonts w:ascii="Calibri Light" w:eastAsia="Times New Roman" w:hAnsi="Calibri Light"/>
                <w:b/>
                <w:bCs/>
                <w:color w:val="000000"/>
                <w:lang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9163A0" w:rsidRPr="001B7B3D" w:rsidRDefault="009163A0" w:rsidP="00677CD5">
            <w:pPr>
              <w:spacing w:after="0" w:line="240" w:lineRule="auto"/>
              <w:jc w:val="center"/>
              <w:rPr>
                <w:rFonts w:ascii="Calibri Light" w:eastAsia="Times New Roman" w:hAnsi="Calibri Light"/>
                <w:b/>
                <w:bCs/>
                <w:color w:val="000000"/>
                <w:lang w:eastAsia="es-ES"/>
              </w:rPr>
            </w:pPr>
            <w:r w:rsidRPr="001B7B3D">
              <w:rPr>
                <w:rFonts w:ascii="Calibri Light" w:eastAsia="Times New Roman" w:hAnsi="Calibri Light"/>
                <w:b/>
                <w:bCs/>
                <w:color w:val="000000"/>
                <w:lang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9163A0" w:rsidRPr="001B7B3D" w:rsidRDefault="009163A0" w:rsidP="00677CD5">
            <w:pPr>
              <w:spacing w:after="0" w:line="240" w:lineRule="auto"/>
              <w:jc w:val="center"/>
              <w:rPr>
                <w:rFonts w:ascii="Calibri Light" w:eastAsia="Times New Roman" w:hAnsi="Calibri Light"/>
                <w:b/>
                <w:bCs/>
                <w:color w:val="000000"/>
                <w:lang w:eastAsia="es-ES"/>
              </w:rPr>
            </w:pPr>
            <w:r w:rsidRPr="001B7B3D">
              <w:rPr>
                <w:rFonts w:ascii="Calibri Light" w:eastAsia="Times New Roman" w:hAnsi="Calibri Light"/>
                <w:b/>
                <w:bCs/>
                <w:color w:val="000000"/>
                <w:lang w:eastAsia="es-ES"/>
              </w:rPr>
              <w:t>Hasta</w:t>
            </w:r>
          </w:p>
        </w:tc>
        <w:tc>
          <w:tcPr>
            <w:tcW w:w="4239" w:type="dxa"/>
            <w:tcBorders>
              <w:top w:val="nil"/>
              <w:left w:val="nil"/>
              <w:bottom w:val="nil"/>
              <w:right w:val="nil"/>
            </w:tcBorders>
            <w:shd w:val="clear" w:color="auto" w:fill="auto"/>
            <w:noWrap/>
            <w:vAlign w:val="bottom"/>
            <w:hideMark/>
          </w:tcPr>
          <w:p w:rsidR="009163A0" w:rsidRPr="001B7B3D" w:rsidRDefault="009163A0" w:rsidP="00677CD5">
            <w:pPr>
              <w:spacing w:after="0" w:line="240" w:lineRule="auto"/>
              <w:rPr>
                <w:rFonts w:ascii="Calibri Light" w:eastAsia="Times New Roman" w:hAnsi="Calibri Light"/>
                <w:b/>
                <w:bCs/>
                <w:color w:val="000000"/>
                <w:lang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9163A0" w:rsidRPr="001B7B3D" w:rsidRDefault="009163A0" w:rsidP="00677CD5">
            <w:pPr>
              <w:spacing w:after="0" w:line="240" w:lineRule="auto"/>
              <w:jc w:val="center"/>
              <w:rPr>
                <w:rFonts w:ascii="Calibri Light" w:eastAsia="Times New Roman" w:hAnsi="Calibri Light"/>
                <w:b/>
                <w:bCs/>
                <w:color w:val="000000"/>
                <w:lang w:eastAsia="es-ES"/>
              </w:rPr>
            </w:pPr>
            <w:r w:rsidRPr="001B7B3D">
              <w:rPr>
                <w:rFonts w:ascii="Calibri Light" w:eastAsia="Times New Roman" w:hAnsi="Calibri Light"/>
                <w:b/>
                <w:bCs/>
                <w:color w:val="000000"/>
                <w:lang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9163A0" w:rsidRPr="001B7B3D" w:rsidRDefault="009163A0" w:rsidP="00677CD5">
            <w:pPr>
              <w:spacing w:after="0" w:line="240" w:lineRule="auto"/>
              <w:jc w:val="center"/>
              <w:rPr>
                <w:rFonts w:ascii="Calibri Light" w:eastAsia="Times New Roman" w:hAnsi="Calibri Light"/>
                <w:b/>
                <w:bCs/>
                <w:color w:val="000000"/>
                <w:lang w:eastAsia="es-ES"/>
              </w:rPr>
            </w:pPr>
            <w:r w:rsidRPr="001B7B3D">
              <w:rPr>
                <w:rFonts w:ascii="Calibri Light" w:eastAsia="Times New Roman" w:hAnsi="Calibri Light"/>
                <w:b/>
                <w:bCs/>
                <w:color w:val="000000"/>
                <w:lang w:eastAsia="es-ES"/>
              </w:rPr>
              <w:t>Hasta</w:t>
            </w:r>
          </w:p>
        </w:tc>
      </w:tr>
      <w:tr w:rsidR="009163A0" w:rsidRPr="001B7B3D" w:rsidTr="00677CD5">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9163A0" w:rsidRPr="001B7B3D" w:rsidRDefault="009163A0" w:rsidP="00677CD5">
            <w:pPr>
              <w:spacing w:after="0" w:line="240" w:lineRule="auto"/>
              <w:jc w:val="center"/>
              <w:rPr>
                <w:rFonts w:ascii="Calibri Light" w:eastAsia="Times New Roman" w:hAnsi="Calibri Light"/>
                <w:color w:val="000000"/>
                <w:lang w:eastAsia="es-ES"/>
              </w:rPr>
            </w:pPr>
            <w:r w:rsidRPr="001B7B3D">
              <w:rPr>
                <w:rFonts w:ascii="Calibri Light" w:eastAsia="Times New Roman" w:hAnsi="Calibri Light"/>
                <w:color w:val="000000"/>
                <w:lang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9163A0" w:rsidRPr="001B7B3D" w:rsidRDefault="009163A0" w:rsidP="00677CD5">
            <w:pPr>
              <w:spacing w:after="0" w:line="240" w:lineRule="auto"/>
              <w:jc w:val="center"/>
              <w:rPr>
                <w:rFonts w:ascii="Calibri Light" w:eastAsia="Times New Roman" w:hAnsi="Calibri Light"/>
                <w:color w:val="000000"/>
                <w:lang w:eastAsia="es-ES"/>
              </w:rPr>
            </w:pPr>
            <w:r w:rsidRPr="001B7B3D">
              <w:rPr>
                <w:rFonts w:ascii="Calibri Light" w:eastAsia="Times New Roman" w:hAnsi="Calibri Light"/>
                <w:color w:val="000000"/>
                <w:lang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9163A0" w:rsidRPr="001B7B3D" w:rsidRDefault="009163A0" w:rsidP="00677CD5">
            <w:pPr>
              <w:spacing w:after="0" w:line="240" w:lineRule="auto"/>
              <w:jc w:val="center"/>
              <w:rPr>
                <w:rFonts w:ascii="Calibri Light" w:eastAsia="Times New Roman" w:hAnsi="Calibri Light"/>
                <w:color w:val="000000"/>
                <w:lang w:eastAsia="es-ES"/>
              </w:rPr>
            </w:pPr>
            <w:r w:rsidRPr="001B7B3D">
              <w:rPr>
                <w:rFonts w:ascii="Calibri Light" w:eastAsia="Times New Roman" w:hAnsi="Calibri Light"/>
                <w:color w:val="000000"/>
                <w:lang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9163A0" w:rsidRPr="001B7B3D" w:rsidRDefault="009163A0" w:rsidP="00677CD5">
            <w:pPr>
              <w:spacing w:after="0" w:line="240" w:lineRule="auto"/>
              <w:jc w:val="center"/>
              <w:rPr>
                <w:rFonts w:ascii="Calibri Light" w:eastAsia="Times New Roman" w:hAnsi="Calibri Light"/>
                <w:color w:val="000000"/>
                <w:lang w:eastAsia="es-ES"/>
              </w:rPr>
            </w:pPr>
            <w:r w:rsidRPr="001B7B3D">
              <w:rPr>
                <w:rFonts w:ascii="Calibri Light" w:eastAsia="Times New Roman" w:hAnsi="Calibri Light"/>
                <w:color w:val="000000"/>
                <w:lang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9163A0" w:rsidRPr="001B7B3D" w:rsidRDefault="009163A0" w:rsidP="00677CD5">
            <w:pPr>
              <w:spacing w:after="0" w:line="240" w:lineRule="auto"/>
              <w:jc w:val="center"/>
              <w:rPr>
                <w:rFonts w:ascii="Calibri Light" w:eastAsia="Times New Roman" w:hAnsi="Calibri Light"/>
                <w:color w:val="000000"/>
                <w:lang w:eastAsia="es-ES"/>
              </w:rPr>
            </w:pPr>
            <w:r w:rsidRPr="001B7B3D">
              <w:rPr>
                <w:rFonts w:ascii="Calibri Light" w:eastAsia="Times New Roman" w:hAnsi="Calibri Light"/>
                <w:color w:val="000000"/>
                <w:lang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9163A0" w:rsidRPr="001B7B3D" w:rsidRDefault="009163A0" w:rsidP="00677CD5">
            <w:pPr>
              <w:spacing w:after="0" w:line="240" w:lineRule="auto"/>
              <w:jc w:val="center"/>
              <w:rPr>
                <w:rFonts w:ascii="Calibri Light" w:eastAsia="Times New Roman" w:hAnsi="Calibri Light"/>
                <w:color w:val="000000"/>
                <w:lang w:eastAsia="es-ES"/>
              </w:rPr>
            </w:pPr>
            <w:r>
              <w:rPr>
                <w:rFonts w:ascii="Calibri Light" w:eastAsia="Times New Roman" w:hAnsi="Calibri Light"/>
                <w:color w:val="000000"/>
                <w:lang w:eastAsia="es-ES"/>
              </w:rPr>
              <w:t>17</w:t>
            </w:r>
            <w:r w:rsidRPr="001B7B3D">
              <w:rPr>
                <w:rFonts w:ascii="Calibri Light" w:eastAsia="Times New Roman" w:hAnsi="Calibri Light"/>
                <w:color w:val="000000"/>
                <w:lang w:eastAsia="es-ES"/>
              </w:rPr>
              <w:t>:00</w:t>
            </w:r>
          </w:p>
        </w:tc>
      </w:tr>
    </w:tbl>
    <w:p w:rsidR="009163A0" w:rsidRDefault="009163A0" w:rsidP="009163A0">
      <w:pPr>
        <w:pStyle w:val="Sinespaciado"/>
        <w:ind w:right="4"/>
        <w:rPr>
          <w:rFonts w:asciiTheme="minorHAnsi" w:hAnsiTheme="minorHAnsi"/>
          <w:b/>
          <w:sz w:val="28"/>
          <w:szCs w:val="24"/>
          <w:u w:val="single"/>
        </w:rPr>
      </w:pPr>
    </w:p>
    <w:p w:rsidR="00942954" w:rsidRDefault="00942954" w:rsidP="00942954">
      <w:pPr>
        <w:pStyle w:val="Default"/>
        <w:rPr>
          <w:rFonts w:cs="Times New Roman"/>
          <w:color w:val="auto"/>
        </w:rPr>
      </w:pPr>
    </w:p>
    <w:p w:rsidR="003E2852" w:rsidRDefault="003E2852" w:rsidP="009163A0">
      <w:pPr>
        <w:spacing w:line="240" w:lineRule="atLeast"/>
        <w:contextualSpacing/>
        <w:rPr>
          <w:b/>
        </w:rPr>
      </w:pPr>
    </w:p>
    <w:p w:rsidR="003E2852" w:rsidRDefault="003E2852" w:rsidP="009163A0">
      <w:pPr>
        <w:spacing w:line="240" w:lineRule="atLeast"/>
        <w:contextualSpacing/>
        <w:rPr>
          <w:b/>
        </w:rPr>
      </w:pPr>
    </w:p>
    <w:p w:rsidR="003E2852" w:rsidRDefault="003E2852" w:rsidP="009163A0">
      <w:pPr>
        <w:spacing w:line="240" w:lineRule="atLeast"/>
        <w:contextualSpacing/>
        <w:rPr>
          <w:b/>
        </w:rPr>
      </w:pPr>
    </w:p>
    <w:p w:rsidR="003E2852" w:rsidRDefault="003E2852" w:rsidP="009163A0">
      <w:pPr>
        <w:spacing w:line="240" w:lineRule="atLeast"/>
        <w:contextualSpacing/>
        <w:rPr>
          <w:b/>
        </w:rPr>
      </w:pPr>
    </w:p>
    <w:p w:rsidR="003E2852" w:rsidRDefault="003E2852" w:rsidP="009163A0">
      <w:pPr>
        <w:spacing w:line="240" w:lineRule="atLeast"/>
        <w:contextualSpacing/>
        <w:rPr>
          <w:b/>
        </w:rPr>
      </w:pPr>
    </w:p>
    <w:p w:rsidR="003E2852" w:rsidRDefault="003E2852" w:rsidP="009163A0">
      <w:pPr>
        <w:spacing w:line="240" w:lineRule="atLeast"/>
        <w:contextualSpacing/>
        <w:rPr>
          <w:b/>
        </w:rPr>
      </w:pPr>
    </w:p>
    <w:p w:rsidR="00BD1606" w:rsidRPr="009163A0" w:rsidRDefault="009163A0" w:rsidP="009163A0">
      <w:pPr>
        <w:spacing w:line="240" w:lineRule="atLeast"/>
        <w:contextualSpacing/>
        <w:rPr>
          <w:b/>
        </w:rPr>
      </w:pPr>
      <w:r w:rsidRPr="009163A0">
        <w:rPr>
          <w:b/>
        </w:rPr>
        <w:t>Ana Cristina Jiménez</w:t>
      </w:r>
    </w:p>
    <w:p w:rsidR="009163A0" w:rsidRPr="009163A0" w:rsidRDefault="009163A0" w:rsidP="009163A0">
      <w:pPr>
        <w:spacing w:line="240" w:lineRule="atLeast"/>
        <w:contextualSpacing/>
        <w:rPr>
          <w:b/>
        </w:rPr>
      </w:pPr>
      <w:r w:rsidRPr="009163A0">
        <w:rPr>
          <w:b/>
        </w:rPr>
        <w:t>Ejecutiva de Cuentas Corporativas</w:t>
      </w:r>
    </w:p>
    <w:p w:rsidR="009163A0" w:rsidRPr="009163A0" w:rsidRDefault="009163A0" w:rsidP="009163A0">
      <w:pPr>
        <w:spacing w:line="240" w:lineRule="atLeast"/>
        <w:contextualSpacing/>
        <w:rPr>
          <w:b/>
        </w:rPr>
      </w:pPr>
      <w:r w:rsidRPr="009163A0">
        <w:rPr>
          <w:b/>
        </w:rPr>
        <w:t>DATASOLUTIONS S.A.</w:t>
      </w:r>
    </w:p>
    <w:sectPr w:rsidR="009163A0" w:rsidRPr="009163A0">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D01E31"/>
    <w:multiLevelType w:val="hybridMultilevel"/>
    <w:tmpl w:val="D30AB77C"/>
    <w:lvl w:ilvl="0" w:tplc="0292D8E2">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0721EF3"/>
    <w:multiLevelType w:val="hybridMultilevel"/>
    <w:tmpl w:val="2D821CDE"/>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3"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7914482"/>
    <w:multiLevelType w:val="hybridMultilevel"/>
    <w:tmpl w:val="D3D6710A"/>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8" w15:restartNumberingAfterBreak="0">
    <w:nsid w:val="5A4F5DD2"/>
    <w:multiLevelType w:val="hybridMultilevel"/>
    <w:tmpl w:val="44FE50A0"/>
    <w:lvl w:ilvl="0" w:tplc="813C66F6">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0"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9"/>
  </w:num>
  <w:num w:numId="3">
    <w:abstractNumId w:val="2"/>
  </w:num>
  <w:num w:numId="4">
    <w:abstractNumId w:val="7"/>
  </w:num>
  <w:num w:numId="5">
    <w:abstractNumId w:val="10"/>
  </w:num>
  <w:num w:numId="6">
    <w:abstractNumId w:val="6"/>
  </w:num>
  <w:num w:numId="7">
    <w:abstractNumId w:val="11"/>
  </w:num>
  <w:num w:numId="8">
    <w:abstractNumId w:val="4"/>
  </w:num>
  <w:num w:numId="9">
    <w:abstractNumId w:val="1"/>
  </w:num>
  <w:num w:numId="10">
    <w:abstractNumId w:val="8"/>
  </w:num>
  <w:num w:numId="11">
    <w:abstractNumId w:val="5"/>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2954"/>
    <w:rsid w:val="003E2852"/>
    <w:rsid w:val="00843CE9"/>
    <w:rsid w:val="009163A0"/>
    <w:rsid w:val="00942954"/>
    <w:rsid w:val="00BD1606"/>
    <w:rsid w:val="00FF307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739E502-E135-4F44-A9FB-223BB7273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942954"/>
    <w:pPr>
      <w:autoSpaceDE w:val="0"/>
      <w:autoSpaceDN w:val="0"/>
      <w:adjustRightInd w:val="0"/>
      <w:spacing w:after="0" w:line="240" w:lineRule="auto"/>
    </w:pPr>
    <w:rPr>
      <w:rFonts w:ascii="Calibri" w:hAnsi="Calibri" w:cs="Calibri"/>
      <w:color w:val="000000"/>
      <w:sz w:val="24"/>
      <w:szCs w:val="24"/>
    </w:rPr>
  </w:style>
  <w:style w:type="paragraph" w:styleId="Sinespaciado">
    <w:name w:val="No Spacing"/>
    <w:uiPriority w:val="1"/>
    <w:qFormat/>
    <w:rsid w:val="009163A0"/>
    <w:pPr>
      <w:spacing w:after="0" w:line="240" w:lineRule="auto"/>
    </w:pPr>
    <w:rPr>
      <w:rFonts w:ascii="Calibri" w:eastAsia="Calibri" w:hAnsi="Calibri" w:cs="Times New Roman"/>
      <w:lang w:val="es-EC"/>
    </w:rPr>
  </w:style>
  <w:style w:type="paragraph" w:customStyle="1" w:styleId="MediumList2-Accent41">
    <w:name w:val="Medium List 2 - Accent 41"/>
    <w:basedOn w:val="Normal"/>
    <w:uiPriority w:val="34"/>
    <w:rsid w:val="009163A0"/>
    <w:pPr>
      <w:spacing w:after="200" w:line="276" w:lineRule="auto"/>
      <w:ind w:left="720"/>
    </w:pPr>
    <w:rPr>
      <w:rFonts w:ascii="Calibri" w:hAnsi="Calibri" w:cs="Times New Roman"/>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56591551">
      <w:bodyDiv w:val="1"/>
      <w:marLeft w:val="0"/>
      <w:marRight w:val="0"/>
      <w:marTop w:val="0"/>
      <w:marBottom w:val="0"/>
      <w:divBdr>
        <w:top w:val="none" w:sz="0" w:space="0" w:color="auto"/>
        <w:left w:val="none" w:sz="0" w:space="0" w:color="auto"/>
        <w:bottom w:val="none" w:sz="0" w:space="0" w:color="auto"/>
        <w:right w:val="none" w:sz="0" w:space="0" w:color="auto"/>
      </w:divBdr>
    </w:div>
    <w:div w:id="1203638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emf"/><Relationship Id="rId18" Type="http://schemas.openxmlformats.org/officeDocument/2006/relationships/image" Target="media/image14.em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emf"/><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emf"/><Relationship Id="rId10" Type="http://schemas.openxmlformats.org/officeDocument/2006/relationships/image" Target="media/image6.jpeg"/><Relationship Id="rId19" Type="http://schemas.openxmlformats.org/officeDocument/2006/relationships/image" Target="media/image15.emf"/><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1302</Words>
  <Characters>7167</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Sofia Chiriboga</cp:lastModifiedBy>
  <cp:revision>2</cp:revision>
  <dcterms:created xsi:type="dcterms:W3CDTF">2018-07-19T15:41:00Z</dcterms:created>
  <dcterms:modified xsi:type="dcterms:W3CDTF">2018-07-19T15:41:00Z</dcterms:modified>
</cp:coreProperties>
</file>