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9AA" w:rsidRDefault="00E249AA" w:rsidP="00E249AA">
      <w:pPr>
        <w:jc w:val="right"/>
        <w:rPr>
          <w:b/>
        </w:rPr>
      </w:pPr>
    </w:p>
    <w:p w:rsidR="007B185C" w:rsidRDefault="00C41D0B" w:rsidP="007B185C">
      <w:pPr>
        <w:jc w:val="right"/>
        <w:rPr>
          <w:b/>
        </w:rPr>
      </w:pPr>
      <w:r>
        <w:rPr>
          <w:b/>
        </w:rPr>
        <w:t>Guayaquil, 31</w:t>
      </w:r>
      <w:r w:rsidR="00DA7BA3">
        <w:rPr>
          <w:b/>
        </w:rPr>
        <w:t xml:space="preserve"> de Mayo</w:t>
      </w:r>
      <w:r w:rsidR="007B185C">
        <w:rPr>
          <w:b/>
        </w:rPr>
        <w:t xml:space="preserve"> de 2017.</w:t>
      </w:r>
    </w:p>
    <w:p w:rsidR="007B185C" w:rsidRDefault="007B185C" w:rsidP="007B185C">
      <w:pPr>
        <w:pStyle w:val="Sinespaciado"/>
        <w:jc w:val="both"/>
        <w:rPr>
          <w:b/>
        </w:rPr>
      </w:pPr>
    </w:p>
    <w:p w:rsidR="007B185C" w:rsidRDefault="00DA7BA3" w:rsidP="007B185C">
      <w:pPr>
        <w:pStyle w:val="Sinespaciado"/>
        <w:jc w:val="both"/>
        <w:rPr>
          <w:b/>
        </w:rPr>
      </w:pPr>
      <w:r>
        <w:rPr>
          <w:b/>
        </w:rPr>
        <w:t>Ing:</w:t>
      </w:r>
    </w:p>
    <w:p w:rsidR="00DA7BA3" w:rsidRDefault="00DA7BA3" w:rsidP="007B185C">
      <w:pPr>
        <w:pStyle w:val="Sinespaciado"/>
        <w:jc w:val="both"/>
        <w:rPr>
          <w:b/>
        </w:rPr>
      </w:pPr>
      <w:r w:rsidRPr="00DA7BA3">
        <w:rPr>
          <w:rFonts w:ascii="Verdana" w:hAnsi="Verdana"/>
          <w:b/>
          <w:color w:val="000000"/>
          <w:sz w:val="20"/>
          <w:szCs w:val="20"/>
        </w:rPr>
        <w:t>Diana Barberán</w:t>
      </w:r>
      <w:r w:rsidR="00394DAE">
        <w:rPr>
          <w:rFonts w:ascii="Verdana" w:hAnsi="Verdana"/>
          <w:b/>
          <w:color w:val="000000"/>
          <w:sz w:val="20"/>
          <w:szCs w:val="20"/>
        </w:rPr>
        <w:t>.</w:t>
      </w:r>
    </w:p>
    <w:p w:rsidR="007B185C" w:rsidRDefault="007B185C" w:rsidP="007B185C">
      <w:pPr>
        <w:pStyle w:val="Sinespaciado"/>
        <w:jc w:val="both"/>
        <w:rPr>
          <w:b/>
        </w:rPr>
      </w:pPr>
      <w:r>
        <w:rPr>
          <w:b/>
        </w:rPr>
        <w:t xml:space="preserve">ADMINISTRATIVO </w:t>
      </w:r>
    </w:p>
    <w:p w:rsidR="007B185C" w:rsidRDefault="007B185C" w:rsidP="007B185C">
      <w:pPr>
        <w:pStyle w:val="Sinespaciado"/>
        <w:jc w:val="both"/>
        <w:rPr>
          <w:b/>
        </w:rPr>
      </w:pPr>
    </w:p>
    <w:p w:rsidR="00D46DC7" w:rsidRPr="00DA7BA3" w:rsidRDefault="00DA7BA3" w:rsidP="007B185C">
      <w:pPr>
        <w:pStyle w:val="Sinespaciado"/>
        <w:jc w:val="both"/>
        <w:rPr>
          <w:b/>
        </w:rPr>
      </w:pPr>
      <w:r w:rsidRPr="00DA7BA3">
        <w:rPr>
          <w:rFonts w:ascii="Verdana" w:hAnsi="Verdana"/>
          <w:b/>
          <w:color w:val="000000"/>
          <w:sz w:val="20"/>
          <w:szCs w:val="20"/>
        </w:rPr>
        <w:t>ADMISA</w:t>
      </w:r>
    </w:p>
    <w:p w:rsidR="007B185C" w:rsidRPr="00DA7BA3" w:rsidRDefault="007B185C" w:rsidP="007B185C">
      <w:pPr>
        <w:pStyle w:val="Sinespaciado"/>
        <w:jc w:val="both"/>
        <w:rPr>
          <w:b/>
        </w:rPr>
      </w:pPr>
    </w:p>
    <w:p w:rsidR="007B185C" w:rsidRPr="00DA7BA3" w:rsidRDefault="00DA7BA3" w:rsidP="007B185C">
      <w:pPr>
        <w:pStyle w:val="Default"/>
        <w:jc w:val="both"/>
        <w:rPr>
          <w:rFonts w:cs="Times New Roman"/>
          <w:b/>
          <w:color w:val="auto"/>
          <w:sz w:val="22"/>
          <w:szCs w:val="22"/>
          <w:lang w:val="es-EC"/>
        </w:rPr>
      </w:pPr>
      <w:r>
        <w:rPr>
          <w:rFonts w:ascii="Verdana" w:hAnsi="Verdana"/>
          <w:b/>
          <w:sz w:val="20"/>
          <w:szCs w:val="20"/>
        </w:rPr>
        <w:t xml:space="preserve">Estimada </w:t>
      </w:r>
      <w:r w:rsidRPr="00DA7BA3">
        <w:rPr>
          <w:rFonts w:ascii="Verdana" w:hAnsi="Verdana"/>
          <w:b/>
          <w:sz w:val="20"/>
          <w:szCs w:val="20"/>
        </w:rPr>
        <w:t>Diana Barberán:</w:t>
      </w:r>
    </w:p>
    <w:p w:rsidR="007B185C" w:rsidRDefault="007B185C" w:rsidP="007B185C">
      <w:pPr>
        <w:spacing w:line="240" w:lineRule="auto"/>
        <w:jc w:val="both"/>
      </w:pPr>
      <w:r>
        <w:t xml:space="preserve">Reciba los más cordiales saludos de parte de quienes conformamos </w:t>
      </w:r>
      <w:proofErr w:type="spellStart"/>
      <w:r>
        <w:rPr>
          <w:b/>
          <w:bCs/>
        </w:rPr>
        <w:t>Datasolutions</w:t>
      </w:r>
      <w:proofErr w:type="spellEnd"/>
      <w:r>
        <w:rPr>
          <w:b/>
          <w:bCs/>
        </w:rPr>
        <w:t xml:space="preserve"> S.A.</w:t>
      </w:r>
      <w:r>
        <w:t xml:space="preserve"> Especialistas en la Administración Integral de información Física y Digital. Mediante este documento nos es grato presentarles una Propuesta completa y actualizada de nuestros servicios, los cuales actualmente les ofrecemos.</w:t>
      </w:r>
    </w:p>
    <w:p w:rsidR="007B185C" w:rsidRDefault="007B185C" w:rsidP="007B185C">
      <w:pPr>
        <w:pStyle w:val="Default"/>
        <w:jc w:val="both"/>
        <w:rPr>
          <w:sz w:val="22"/>
          <w:szCs w:val="22"/>
        </w:rPr>
      </w:pPr>
    </w:p>
    <w:p w:rsidR="007B185C" w:rsidRDefault="007B185C" w:rsidP="007B185C">
      <w:pPr>
        <w:pStyle w:val="Default"/>
        <w:jc w:val="both"/>
        <w:rPr>
          <w:b/>
          <w:sz w:val="22"/>
          <w:szCs w:val="22"/>
        </w:rPr>
      </w:pPr>
      <w:r w:rsidRPr="00F81266">
        <w:rPr>
          <w:b/>
          <w:sz w:val="22"/>
          <w:szCs w:val="22"/>
        </w:rPr>
        <w:t>ANTECENDENTES:</w:t>
      </w:r>
    </w:p>
    <w:p w:rsidR="007B185C" w:rsidRDefault="007B185C" w:rsidP="007B185C">
      <w:pPr>
        <w:pStyle w:val="Default"/>
        <w:jc w:val="both"/>
        <w:rPr>
          <w:b/>
          <w:sz w:val="22"/>
          <w:szCs w:val="22"/>
        </w:rPr>
      </w:pPr>
    </w:p>
    <w:p w:rsidR="007B185C" w:rsidRPr="008F152C" w:rsidRDefault="007B185C" w:rsidP="008F152C">
      <w:pPr>
        <w:pStyle w:val="Sinespaciado"/>
        <w:jc w:val="both"/>
        <w:rPr>
          <w:b/>
        </w:rPr>
      </w:pPr>
      <w:r w:rsidRPr="002D16C1">
        <w:rPr>
          <w:lang w:val="es-ES"/>
        </w:rPr>
        <w:t xml:space="preserve">El </w:t>
      </w:r>
      <w:r w:rsidR="008F152C">
        <w:rPr>
          <w:lang w:val="es-ES"/>
        </w:rPr>
        <w:t xml:space="preserve">cliente </w:t>
      </w:r>
      <w:r w:rsidR="008F152C" w:rsidRPr="00DA7BA3">
        <w:rPr>
          <w:rFonts w:ascii="Verdana" w:hAnsi="Verdana"/>
          <w:b/>
          <w:color w:val="000000"/>
          <w:sz w:val="20"/>
          <w:szCs w:val="20"/>
        </w:rPr>
        <w:t>ADMISA</w:t>
      </w:r>
      <w:r w:rsidRPr="002D16C1">
        <w:rPr>
          <w:lang w:val="es-ES"/>
        </w:rPr>
        <w:t xml:space="preserve"> se encuentra en la necesidad de custodiar sus documentos.</w:t>
      </w:r>
      <w:bookmarkStart w:id="0" w:name="_GoBack"/>
      <w:bookmarkEnd w:id="0"/>
    </w:p>
    <w:p w:rsidR="00583B92" w:rsidRDefault="00583B92" w:rsidP="007B185C">
      <w:pPr>
        <w:pStyle w:val="Sinespaciado"/>
        <w:tabs>
          <w:tab w:val="left" w:pos="2160"/>
        </w:tabs>
        <w:ind w:right="4"/>
        <w:jc w:val="both"/>
        <w:rPr>
          <w:b/>
        </w:rPr>
      </w:pPr>
    </w:p>
    <w:p w:rsidR="007B185C" w:rsidRPr="00371805" w:rsidRDefault="007B185C" w:rsidP="007B185C">
      <w:pPr>
        <w:pStyle w:val="Sinespaciado"/>
        <w:numPr>
          <w:ilvl w:val="0"/>
          <w:numId w:val="40"/>
        </w:numPr>
        <w:tabs>
          <w:tab w:val="left" w:pos="2160"/>
        </w:tabs>
        <w:ind w:right="4"/>
        <w:jc w:val="both"/>
        <w:rPr>
          <w:b/>
        </w:rPr>
      </w:pPr>
      <w:r w:rsidRPr="00371805">
        <w:rPr>
          <w:b/>
        </w:rPr>
        <w:t>P</w:t>
      </w:r>
      <w:r>
        <w:rPr>
          <w:b/>
        </w:rPr>
        <w:t>ROPUESTA ECONOMICA:</w:t>
      </w:r>
    </w:p>
    <w:p w:rsidR="007B185C" w:rsidRDefault="007B185C" w:rsidP="007B185C">
      <w:pPr>
        <w:pStyle w:val="Sinespaciado"/>
        <w:tabs>
          <w:tab w:val="left" w:pos="2160"/>
        </w:tabs>
        <w:ind w:right="4"/>
        <w:jc w:val="both"/>
      </w:pPr>
    </w:p>
    <w:tbl>
      <w:tblPr>
        <w:tblW w:w="14283" w:type="dxa"/>
        <w:tblInd w:w="55" w:type="dxa"/>
        <w:tblCellMar>
          <w:left w:w="70" w:type="dxa"/>
          <w:right w:w="70" w:type="dxa"/>
        </w:tblCellMar>
        <w:tblLook w:val="04A0" w:firstRow="1" w:lastRow="0" w:firstColumn="1" w:lastColumn="0" w:noHBand="0" w:noVBand="1"/>
      </w:tblPr>
      <w:tblGrid>
        <w:gridCol w:w="9101"/>
        <w:gridCol w:w="1406"/>
        <w:gridCol w:w="1948"/>
        <w:gridCol w:w="1829"/>
      </w:tblGrid>
      <w:tr w:rsidR="00C41D0B" w:rsidRPr="00C41D0B" w:rsidTr="008F152C">
        <w:trPr>
          <w:trHeight w:val="270"/>
        </w:trPr>
        <w:tc>
          <w:tcPr>
            <w:tcW w:w="9100" w:type="dxa"/>
            <w:tcBorders>
              <w:top w:val="nil"/>
              <w:left w:val="nil"/>
              <w:bottom w:val="nil"/>
              <w:right w:val="nil"/>
            </w:tcBorders>
            <w:shd w:val="clear" w:color="auto" w:fill="auto"/>
            <w:noWrap/>
            <w:vAlign w:val="bottom"/>
            <w:hideMark/>
          </w:tcPr>
          <w:tbl>
            <w:tblPr>
              <w:tblW w:w="8940" w:type="dxa"/>
              <w:tblCellMar>
                <w:left w:w="70" w:type="dxa"/>
                <w:right w:w="70" w:type="dxa"/>
              </w:tblCellMar>
              <w:tblLook w:val="04A0" w:firstRow="1" w:lastRow="0" w:firstColumn="1" w:lastColumn="0" w:noHBand="0" w:noVBand="1"/>
            </w:tblPr>
            <w:tblGrid>
              <w:gridCol w:w="3757"/>
              <w:gridCol w:w="1406"/>
              <w:gridCol w:w="1948"/>
              <w:gridCol w:w="1829"/>
            </w:tblGrid>
            <w:tr w:rsidR="008F152C" w:rsidRPr="008F152C" w:rsidTr="008F152C">
              <w:trPr>
                <w:trHeight w:val="315"/>
              </w:trPr>
              <w:tc>
                <w:tcPr>
                  <w:tcW w:w="894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8F152C" w:rsidRPr="008F152C" w:rsidRDefault="008F152C" w:rsidP="008F152C">
                  <w:pPr>
                    <w:spacing w:after="0" w:line="240" w:lineRule="auto"/>
                    <w:jc w:val="center"/>
                    <w:rPr>
                      <w:rFonts w:eastAsia="Times New Roman" w:cs="Arial"/>
                      <w:b/>
                      <w:bCs/>
                      <w:color w:val="000000"/>
                      <w:lang w:val="es-ES" w:eastAsia="es-ES"/>
                    </w:rPr>
                  </w:pPr>
                  <w:r w:rsidRPr="008F152C">
                    <w:rPr>
                      <w:rFonts w:eastAsia="Times New Roman" w:cs="Arial"/>
                      <w:b/>
                      <w:bCs/>
                      <w:color w:val="000000"/>
                      <w:lang w:val="es-ES" w:eastAsia="es-ES"/>
                    </w:rPr>
                    <w:t>Propuesta Económica  Administración de Información</w:t>
                  </w:r>
                </w:p>
              </w:tc>
            </w:tr>
            <w:tr w:rsidR="008F152C" w:rsidRPr="008F152C" w:rsidTr="008F152C">
              <w:trPr>
                <w:trHeight w:val="300"/>
              </w:trPr>
              <w:tc>
                <w:tcPr>
                  <w:tcW w:w="3757" w:type="dxa"/>
                  <w:tcBorders>
                    <w:top w:val="nil"/>
                    <w:left w:val="single" w:sz="8" w:space="0" w:color="auto"/>
                    <w:bottom w:val="single" w:sz="8" w:space="0" w:color="auto"/>
                    <w:right w:val="nil"/>
                  </w:tcBorders>
                  <w:shd w:val="clear" w:color="000000" w:fill="CCCCFF"/>
                  <w:noWrap/>
                  <w:vAlign w:val="bottom"/>
                  <w:hideMark/>
                </w:tcPr>
                <w:p w:rsidR="008F152C" w:rsidRPr="008F152C" w:rsidRDefault="008F152C" w:rsidP="008F152C">
                  <w:pPr>
                    <w:spacing w:after="0" w:line="240" w:lineRule="auto"/>
                    <w:jc w:val="center"/>
                    <w:rPr>
                      <w:rFonts w:eastAsia="Times New Roman" w:cs="Arial"/>
                      <w:b/>
                      <w:bCs/>
                      <w:color w:val="000000"/>
                      <w:lang w:val="es-ES" w:eastAsia="es-ES"/>
                    </w:rPr>
                  </w:pPr>
                  <w:r w:rsidRPr="008F152C">
                    <w:rPr>
                      <w:rFonts w:eastAsia="Times New Roman" w:cs="Arial"/>
                      <w:b/>
                      <w:bCs/>
                      <w:color w:val="000000"/>
                      <w:lang w:val="es-ES" w:eastAsia="es-ES"/>
                    </w:rPr>
                    <w:t xml:space="preserve">Descripción </w:t>
                  </w:r>
                </w:p>
              </w:tc>
              <w:tc>
                <w:tcPr>
                  <w:tcW w:w="1406" w:type="dxa"/>
                  <w:tcBorders>
                    <w:top w:val="nil"/>
                    <w:left w:val="nil"/>
                    <w:bottom w:val="single" w:sz="8" w:space="0" w:color="auto"/>
                    <w:right w:val="nil"/>
                  </w:tcBorders>
                  <w:shd w:val="clear" w:color="000000" w:fill="CCCCFF"/>
                  <w:noWrap/>
                  <w:vAlign w:val="bottom"/>
                  <w:hideMark/>
                </w:tcPr>
                <w:p w:rsidR="008F152C" w:rsidRPr="008F152C" w:rsidRDefault="008F152C" w:rsidP="008F152C">
                  <w:pPr>
                    <w:spacing w:after="0" w:line="240" w:lineRule="auto"/>
                    <w:jc w:val="center"/>
                    <w:rPr>
                      <w:rFonts w:eastAsia="Times New Roman" w:cs="Arial"/>
                      <w:b/>
                      <w:bCs/>
                      <w:color w:val="000000"/>
                      <w:lang w:val="es-ES" w:eastAsia="es-ES"/>
                    </w:rPr>
                  </w:pPr>
                  <w:r w:rsidRPr="008F152C">
                    <w:rPr>
                      <w:rFonts w:eastAsia="Times New Roman" w:cs="Arial"/>
                      <w:b/>
                      <w:bCs/>
                      <w:color w:val="000000"/>
                      <w:lang w:val="es-ES" w:eastAsia="es-ES"/>
                    </w:rPr>
                    <w:t>Volumen</w:t>
                  </w:r>
                </w:p>
              </w:tc>
              <w:tc>
                <w:tcPr>
                  <w:tcW w:w="1948" w:type="dxa"/>
                  <w:tcBorders>
                    <w:top w:val="nil"/>
                    <w:left w:val="nil"/>
                    <w:bottom w:val="single" w:sz="8" w:space="0" w:color="auto"/>
                    <w:right w:val="nil"/>
                  </w:tcBorders>
                  <w:shd w:val="clear" w:color="000000" w:fill="CCCCFF"/>
                  <w:noWrap/>
                  <w:vAlign w:val="bottom"/>
                  <w:hideMark/>
                </w:tcPr>
                <w:p w:rsidR="008F152C" w:rsidRPr="008F152C" w:rsidRDefault="008F152C" w:rsidP="008F152C">
                  <w:pPr>
                    <w:spacing w:after="0" w:line="240" w:lineRule="auto"/>
                    <w:jc w:val="center"/>
                    <w:rPr>
                      <w:rFonts w:eastAsia="Times New Roman" w:cs="Arial"/>
                      <w:b/>
                      <w:bCs/>
                      <w:color w:val="000000"/>
                      <w:lang w:val="es-ES" w:eastAsia="es-ES"/>
                    </w:rPr>
                  </w:pPr>
                  <w:r w:rsidRPr="008F152C">
                    <w:rPr>
                      <w:rFonts w:eastAsia="Times New Roman" w:cs="Arial"/>
                      <w:b/>
                      <w:bCs/>
                      <w:color w:val="000000"/>
                      <w:lang w:val="es-ES" w:eastAsia="es-ES"/>
                    </w:rPr>
                    <w:t>Precio Inicial</w:t>
                  </w:r>
                </w:p>
              </w:tc>
              <w:tc>
                <w:tcPr>
                  <w:tcW w:w="1829" w:type="dxa"/>
                  <w:tcBorders>
                    <w:top w:val="nil"/>
                    <w:left w:val="nil"/>
                    <w:bottom w:val="single" w:sz="8" w:space="0" w:color="auto"/>
                    <w:right w:val="single" w:sz="8" w:space="0" w:color="auto"/>
                  </w:tcBorders>
                  <w:shd w:val="clear" w:color="000000" w:fill="CCCCFF"/>
                  <w:noWrap/>
                  <w:vAlign w:val="bottom"/>
                  <w:hideMark/>
                </w:tcPr>
                <w:p w:rsidR="008F152C" w:rsidRPr="008F152C" w:rsidRDefault="008F152C" w:rsidP="008F152C">
                  <w:pPr>
                    <w:spacing w:after="0" w:line="240" w:lineRule="auto"/>
                    <w:jc w:val="center"/>
                    <w:rPr>
                      <w:rFonts w:eastAsia="Times New Roman" w:cs="Arial"/>
                      <w:b/>
                      <w:bCs/>
                      <w:color w:val="000000"/>
                      <w:lang w:val="es-ES" w:eastAsia="es-ES"/>
                    </w:rPr>
                  </w:pPr>
                  <w:r w:rsidRPr="008F152C">
                    <w:rPr>
                      <w:rFonts w:eastAsia="Times New Roman" w:cs="Arial"/>
                      <w:b/>
                      <w:bCs/>
                      <w:color w:val="000000"/>
                      <w:lang w:val="es-ES" w:eastAsia="es-ES"/>
                    </w:rPr>
                    <w:t>Precio Total</w:t>
                  </w:r>
                </w:p>
              </w:tc>
            </w:tr>
            <w:tr w:rsidR="008F152C" w:rsidRPr="008F152C" w:rsidTr="008F152C">
              <w:trPr>
                <w:trHeight w:val="255"/>
              </w:trPr>
              <w:tc>
                <w:tcPr>
                  <w:tcW w:w="3757" w:type="dxa"/>
                  <w:tcBorders>
                    <w:top w:val="nil"/>
                    <w:left w:val="single" w:sz="8" w:space="0" w:color="auto"/>
                    <w:bottom w:val="nil"/>
                    <w:right w:val="nil"/>
                  </w:tcBorders>
                  <w:shd w:val="clear" w:color="000000" w:fill="FFFFFF"/>
                  <w:noWrap/>
                  <w:vAlign w:val="bottom"/>
                  <w:hideMark/>
                </w:tcPr>
                <w:p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Kit de Almacenamiento</w:t>
                  </w:r>
                </w:p>
              </w:tc>
              <w:tc>
                <w:tcPr>
                  <w:tcW w:w="1406" w:type="dxa"/>
                  <w:tcBorders>
                    <w:top w:val="nil"/>
                    <w:left w:val="nil"/>
                    <w:bottom w:val="nil"/>
                    <w:right w:val="nil"/>
                  </w:tcBorders>
                  <w:shd w:val="clear" w:color="000000" w:fill="FFFFFF"/>
                  <w:noWrap/>
                  <w:vAlign w:val="bottom"/>
                  <w:hideMark/>
                </w:tcPr>
                <w:p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600</w:t>
                  </w:r>
                </w:p>
              </w:tc>
              <w:tc>
                <w:tcPr>
                  <w:tcW w:w="1948" w:type="dxa"/>
                  <w:tcBorders>
                    <w:top w:val="nil"/>
                    <w:left w:val="nil"/>
                    <w:bottom w:val="nil"/>
                    <w:right w:val="nil"/>
                  </w:tcBorders>
                  <w:shd w:val="clear" w:color="000000" w:fill="FFFFFF"/>
                  <w:noWrap/>
                  <w:vAlign w:val="bottom"/>
                  <w:hideMark/>
                </w:tcPr>
                <w:p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 xml:space="preserve">$ 1,50 </w:t>
                  </w:r>
                </w:p>
              </w:tc>
              <w:tc>
                <w:tcPr>
                  <w:tcW w:w="1829" w:type="dxa"/>
                  <w:tcBorders>
                    <w:top w:val="nil"/>
                    <w:left w:val="nil"/>
                    <w:bottom w:val="nil"/>
                    <w:right w:val="single" w:sz="8" w:space="0" w:color="auto"/>
                  </w:tcBorders>
                  <w:shd w:val="clear" w:color="000000" w:fill="FFFFFF"/>
                  <w:noWrap/>
                  <w:vAlign w:val="bottom"/>
                  <w:hideMark/>
                </w:tcPr>
                <w:p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 xml:space="preserve">$ 900,00 </w:t>
                  </w:r>
                </w:p>
              </w:tc>
            </w:tr>
            <w:tr w:rsidR="008F152C" w:rsidRPr="008F152C" w:rsidTr="008F152C">
              <w:trPr>
                <w:trHeight w:val="255"/>
              </w:trPr>
              <w:tc>
                <w:tcPr>
                  <w:tcW w:w="3757" w:type="dxa"/>
                  <w:tcBorders>
                    <w:top w:val="nil"/>
                    <w:left w:val="single" w:sz="8" w:space="0" w:color="auto"/>
                    <w:bottom w:val="nil"/>
                    <w:right w:val="nil"/>
                  </w:tcBorders>
                  <w:shd w:val="clear" w:color="000000" w:fill="FFFFFF"/>
                  <w:noWrap/>
                  <w:vAlign w:val="bottom"/>
                  <w:hideMark/>
                </w:tcPr>
                <w:p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Ordenamiento e Indexación</w:t>
                  </w:r>
                </w:p>
              </w:tc>
              <w:tc>
                <w:tcPr>
                  <w:tcW w:w="1406" w:type="dxa"/>
                  <w:tcBorders>
                    <w:top w:val="nil"/>
                    <w:left w:val="nil"/>
                    <w:bottom w:val="nil"/>
                    <w:right w:val="nil"/>
                  </w:tcBorders>
                  <w:shd w:val="clear" w:color="000000" w:fill="FFFFFF"/>
                  <w:noWrap/>
                  <w:vAlign w:val="bottom"/>
                  <w:hideMark/>
                </w:tcPr>
                <w:p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600</w:t>
                  </w:r>
                </w:p>
              </w:tc>
              <w:tc>
                <w:tcPr>
                  <w:tcW w:w="1948" w:type="dxa"/>
                  <w:tcBorders>
                    <w:top w:val="nil"/>
                    <w:left w:val="nil"/>
                    <w:bottom w:val="nil"/>
                    <w:right w:val="nil"/>
                  </w:tcBorders>
                  <w:shd w:val="clear" w:color="000000" w:fill="FFFFFF"/>
                  <w:noWrap/>
                  <w:vAlign w:val="bottom"/>
                  <w:hideMark/>
                </w:tcPr>
                <w:p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 xml:space="preserve">$ 1,25 </w:t>
                  </w:r>
                </w:p>
              </w:tc>
              <w:tc>
                <w:tcPr>
                  <w:tcW w:w="1829" w:type="dxa"/>
                  <w:tcBorders>
                    <w:top w:val="nil"/>
                    <w:left w:val="nil"/>
                    <w:bottom w:val="nil"/>
                    <w:right w:val="single" w:sz="8" w:space="0" w:color="auto"/>
                  </w:tcBorders>
                  <w:shd w:val="clear" w:color="000000" w:fill="FFFFFF"/>
                  <w:noWrap/>
                  <w:vAlign w:val="bottom"/>
                  <w:hideMark/>
                </w:tcPr>
                <w:p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 xml:space="preserve">$ 750 </w:t>
                  </w:r>
                </w:p>
              </w:tc>
            </w:tr>
            <w:tr w:rsidR="008F152C" w:rsidRPr="008F152C" w:rsidTr="008F152C">
              <w:trPr>
                <w:trHeight w:val="270"/>
              </w:trPr>
              <w:tc>
                <w:tcPr>
                  <w:tcW w:w="3757" w:type="dxa"/>
                  <w:tcBorders>
                    <w:top w:val="nil"/>
                    <w:left w:val="single" w:sz="8" w:space="0" w:color="auto"/>
                    <w:bottom w:val="single" w:sz="8" w:space="0" w:color="auto"/>
                    <w:right w:val="nil"/>
                  </w:tcBorders>
                  <w:shd w:val="clear" w:color="000000" w:fill="FFFFFF"/>
                  <w:noWrap/>
                  <w:vAlign w:val="bottom"/>
                  <w:hideMark/>
                </w:tcPr>
                <w:p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 xml:space="preserve">Traslado  Inicial </w:t>
                  </w:r>
                </w:p>
              </w:tc>
              <w:tc>
                <w:tcPr>
                  <w:tcW w:w="1406" w:type="dxa"/>
                  <w:tcBorders>
                    <w:top w:val="nil"/>
                    <w:left w:val="nil"/>
                    <w:bottom w:val="single" w:sz="8" w:space="0" w:color="auto"/>
                    <w:right w:val="nil"/>
                  </w:tcBorders>
                  <w:shd w:val="clear" w:color="000000" w:fill="FFFFFF"/>
                  <w:noWrap/>
                  <w:vAlign w:val="bottom"/>
                  <w:hideMark/>
                </w:tcPr>
                <w:p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600</w:t>
                  </w:r>
                </w:p>
              </w:tc>
              <w:tc>
                <w:tcPr>
                  <w:tcW w:w="1948" w:type="dxa"/>
                  <w:tcBorders>
                    <w:top w:val="nil"/>
                    <w:left w:val="nil"/>
                    <w:bottom w:val="single" w:sz="8" w:space="0" w:color="auto"/>
                    <w:right w:val="nil"/>
                  </w:tcBorders>
                  <w:shd w:val="clear" w:color="000000" w:fill="FFFFFF"/>
                  <w:noWrap/>
                  <w:vAlign w:val="bottom"/>
                  <w:hideMark/>
                </w:tcPr>
                <w:p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 xml:space="preserve">$ 0,30 </w:t>
                  </w:r>
                </w:p>
              </w:tc>
              <w:tc>
                <w:tcPr>
                  <w:tcW w:w="1829" w:type="dxa"/>
                  <w:tcBorders>
                    <w:top w:val="nil"/>
                    <w:left w:val="nil"/>
                    <w:bottom w:val="single" w:sz="8" w:space="0" w:color="auto"/>
                    <w:right w:val="single" w:sz="8" w:space="0" w:color="auto"/>
                  </w:tcBorders>
                  <w:shd w:val="clear" w:color="000000" w:fill="FFFFFF"/>
                  <w:noWrap/>
                  <w:vAlign w:val="bottom"/>
                  <w:hideMark/>
                </w:tcPr>
                <w:p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 xml:space="preserve">$ 180 </w:t>
                  </w:r>
                </w:p>
              </w:tc>
            </w:tr>
            <w:tr w:rsidR="008F152C" w:rsidRPr="008F152C" w:rsidTr="008F152C">
              <w:trPr>
                <w:trHeight w:val="300"/>
              </w:trPr>
              <w:tc>
                <w:tcPr>
                  <w:tcW w:w="3757" w:type="dxa"/>
                  <w:tcBorders>
                    <w:top w:val="nil"/>
                    <w:left w:val="nil"/>
                    <w:bottom w:val="nil"/>
                    <w:right w:val="nil"/>
                  </w:tcBorders>
                  <w:shd w:val="clear" w:color="000000" w:fill="FFFFFF"/>
                  <w:noWrap/>
                  <w:vAlign w:val="bottom"/>
                  <w:hideMark/>
                </w:tcPr>
                <w:p w:rsidR="008F152C" w:rsidRPr="008F152C" w:rsidRDefault="008F152C" w:rsidP="008F152C">
                  <w:pPr>
                    <w:spacing w:after="0" w:line="240" w:lineRule="auto"/>
                    <w:rPr>
                      <w:rFonts w:eastAsia="Times New Roman" w:cs="Arial"/>
                      <w:color w:val="000000"/>
                      <w:lang w:val="es-ES" w:eastAsia="es-ES"/>
                    </w:rPr>
                  </w:pPr>
                  <w:r w:rsidRPr="008F152C">
                    <w:rPr>
                      <w:rFonts w:eastAsia="Times New Roman" w:cs="Arial"/>
                      <w:color w:val="000000"/>
                      <w:lang w:val="es-ES" w:eastAsia="es-ES"/>
                    </w:rPr>
                    <w:t> </w:t>
                  </w:r>
                </w:p>
              </w:tc>
              <w:tc>
                <w:tcPr>
                  <w:tcW w:w="1406" w:type="dxa"/>
                  <w:tcBorders>
                    <w:top w:val="nil"/>
                    <w:left w:val="nil"/>
                    <w:bottom w:val="nil"/>
                    <w:right w:val="nil"/>
                  </w:tcBorders>
                  <w:shd w:val="clear" w:color="000000" w:fill="FFFFFF"/>
                  <w:noWrap/>
                  <w:vAlign w:val="bottom"/>
                  <w:hideMark/>
                </w:tcPr>
                <w:p w:rsidR="008F152C" w:rsidRPr="008F152C" w:rsidRDefault="008F152C" w:rsidP="008F152C">
                  <w:pPr>
                    <w:spacing w:after="0" w:line="240" w:lineRule="auto"/>
                    <w:rPr>
                      <w:rFonts w:eastAsia="Times New Roman" w:cs="Arial"/>
                      <w:color w:val="000000"/>
                      <w:lang w:val="es-ES" w:eastAsia="es-ES"/>
                    </w:rPr>
                  </w:pPr>
                  <w:r w:rsidRPr="008F152C">
                    <w:rPr>
                      <w:rFonts w:eastAsia="Times New Roman" w:cs="Arial"/>
                      <w:color w:val="000000"/>
                      <w:lang w:val="es-ES" w:eastAsia="es-ES"/>
                    </w:rPr>
                    <w:t> </w:t>
                  </w:r>
                </w:p>
              </w:tc>
              <w:tc>
                <w:tcPr>
                  <w:tcW w:w="1948" w:type="dxa"/>
                  <w:tcBorders>
                    <w:top w:val="nil"/>
                    <w:left w:val="single" w:sz="8" w:space="0" w:color="auto"/>
                    <w:bottom w:val="nil"/>
                    <w:right w:val="nil"/>
                  </w:tcBorders>
                  <w:shd w:val="clear" w:color="000000" w:fill="FFFFFF"/>
                  <w:noWrap/>
                  <w:vAlign w:val="bottom"/>
                  <w:hideMark/>
                </w:tcPr>
                <w:p w:rsidR="008F152C" w:rsidRPr="008F152C" w:rsidRDefault="008F152C" w:rsidP="008F152C">
                  <w:pPr>
                    <w:spacing w:after="0" w:line="240" w:lineRule="auto"/>
                    <w:rPr>
                      <w:rFonts w:eastAsia="Times New Roman" w:cs="Arial"/>
                      <w:b/>
                      <w:bCs/>
                      <w:color w:val="000000"/>
                      <w:lang w:val="es-ES" w:eastAsia="es-ES"/>
                    </w:rPr>
                  </w:pPr>
                  <w:r w:rsidRPr="008F152C">
                    <w:rPr>
                      <w:rFonts w:eastAsia="Times New Roman" w:cs="Arial"/>
                      <w:b/>
                      <w:bCs/>
                      <w:color w:val="000000"/>
                      <w:lang w:val="es-ES" w:eastAsia="es-ES"/>
                    </w:rPr>
                    <w:t>Sub-Total</w:t>
                  </w:r>
                </w:p>
              </w:tc>
              <w:tc>
                <w:tcPr>
                  <w:tcW w:w="1829" w:type="dxa"/>
                  <w:tcBorders>
                    <w:top w:val="nil"/>
                    <w:left w:val="nil"/>
                    <w:bottom w:val="nil"/>
                    <w:right w:val="single" w:sz="8" w:space="0" w:color="auto"/>
                  </w:tcBorders>
                  <w:shd w:val="clear" w:color="000000" w:fill="FFFFFF"/>
                  <w:noWrap/>
                  <w:vAlign w:val="bottom"/>
                  <w:hideMark/>
                </w:tcPr>
                <w:p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 xml:space="preserve">$ 1.830 </w:t>
                  </w:r>
                </w:p>
              </w:tc>
            </w:tr>
            <w:tr w:rsidR="008F152C" w:rsidRPr="008F152C" w:rsidTr="008F152C">
              <w:trPr>
                <w:trHeight w:val="315"/>
              </w:trPr>
              <w:tc>
                <w:tcPr>
                  <w:tcW w:w="3757" w:type="dxa"/>
                  <w:tcBorders>
                    <w:top w:val="nil"/>
                    <w:left w:val="nil"/>
                    <w:bottom w:val="nil"/>
                    <w:right w:val="nil"/>
                  </w:tcBorders>
                  <w:shd w:val="clear" w:color="000000" w:fill="FFFFFF"/>
                  <w:noWrap/>
                  <w:vAlign w:val="bottom"/>
                  <w:hideMark/>
                </w:tcPr>
                <w:p w:rsidR="008F152C" w:rsidRPr="008F152C" w:rsidRDefault="008F152C" w:rsidP="008F152C">
                  <w:pPr>
                    <w:spacing w:after="0" w:line="240" w:lineRule="auto"/>
                    <w:rPr>
                      <w:rFonts w:eastAsia="Times New Roman" w:cs="Arial"/>
                      <w:color w:val="000000"/>
                      <w:lang w:val="es-ES" w:eastAsia="es-ES"/>
                    </w:rPr>
                  </w:pPr>
                  <w:r w:rsidRPr="008F152C">
                    <w:rPr>
                      <w:rFonts w:eastAsia="Times New Roman" w:cs="Arial"/>
                      <w:color w:val="000000"/>
                      <w:lang w:val="es-ES" w:eastAsia="es-ES"/>
                    </w:rPr>
                    <w:t> </w:t>
                  </w:r>
                </w:p>
              </w:tc>
              <w:tc>
                <w:tcPr>
                  <w:tcW w:w="1406" w:type="dxa"/>
                  <w:tcBorders>
                    <w:top w:val="nil"/>
                    <w:left w:val="nil"/>
                    <w:bottom w:val="nil"/>
                    <w:right w:val="nil"/>
                  </w:tcBorders>
                  <w:shd w:val="clear" w:color="000000" w:fill="FFFFFF"/>
                  <w:noWrap/>
                  <w:vAlign w:val="bottom"/>
                  <w:hideMark/>
                </w:tcPr>
                <w:p w:rsidR="008F152C" w:rsidRPr="008F152C" w:rsidRDefault="008F152C" w:rsidP="008F152C">
                  <w:pPr>
                    <w:spacing w:after="0" w:line="240" w:lineRule="auto"/>
                    <w:rPr>
                      <w:rFonts w:eastAsia="Times New Roman" w:cs="Arial"/>
                      <w:color w:val="000000"/>
                      <w:lang w:val="es-ES" w:eastAsia="es-ES"/>
                    </w:rPr>
                  </w:pPr>
                  <w:r w:rsidRPr="008F152C">
                    <w:rPr>
                      <w:rFonts w:eastAsia="Times New Roman" w:cs="Arial"/>
                      <w:color w:val="000000"/>
                      <w:lang w:val="es-ES" w:eastAsia="es-ES"/>
                    </w:rPr>
                    <w:t> </w:t>
                  </w:r>
                </w:p>
              </w:tc>
              <w:tc>
                <w:tcPr>
                  <w:tcW w:w="1948" w:type="dxa"/>
                  <w:tcBorders>
                    <w:top w:val="nil"/>
                    <w:left w:val="single" w:sz="8" w:space="0" w:color="auto"/>
                    <w:bottom w:val="nil"/>
                    <w:right w:val="nil"/>
                  </w:tcBorders>
                  <w:shd w:val="clear" w:color="000000" w:fill="FFFFFF"/>
                  <w:noWrap/>
                  <w:vAlign w:val="bottom"/>
                  <w:hideMark/>
                </w:tcPr>
                <w:p w:rsidR="008F152C" w:rsidRPr="008F152C" w:rsidRDefault="008F152C" w:rsidP="008F152C">
                  <w:pPr>
                    <w:spacing w:after="0" w:line="240" w:lineRule="auto"/>
                    <w:rPr>
                      <w:rFonts w:eastAsia="Times New Roman" w:cs="Arial"/>
                      <w:b/>
                      <w:bCs/>
                      <w:color w:val="000000"/>
                      <w:lang w:val="es-ES" w:eastAsia="es-ES"/>
                    </w:rPr>
                  </w:pPr>
                  <w:r w:rsidRPr="008F152C">
                    <w:rPr>
                      <w:rFonts w:eastAsia="Times New Roman" w:cs="Arial"/>
                      <w:b/>
                      <w:bCs/>
                      <w:color w:val="000000"/>
                      <w:lang w:val="es-ES" w:eastAsia="es-ES"/>
                    </w:rPr>
                    <w:t>IVA</w:t>
                  </w:r>
                </w:p>
              </w:tc>
              <w:tc>
                <w:tcPr>
                  <w:tcW w:w="1829" w:type="dxa"/>
                  <w:tcBorders>
                    <w:top w:val="nil"/>
                    <w:left w:val="nil"/>
                    <w:bottom w:val="nil"/>
                    <w:right w:val="single" w:sz="8" w:space="0" w:color="auto"/>
                  </w:tcBorders>
                  <w:shd w:val="clear" w:color="000000" w:fill="FFFFFF"/>
                  <w:noWrap/>
                  <w:vAlign w:val="bottom"/>
                  <w:hideMark/>
                </w:tcPr>
                <w:p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 xml:space="preserve">$ 220 </w:t>
                  </w:r>
                </w:p>
              </w:tc>
            </w:tr>
            <w:tr w:rsidR="008F152C" w:rsidRPr="008F152C" w:rsidTr="008F152C">
              <w:trPr>
                <w:trHeight w:val="330"/>
              </w:trPr>
              <w:tc>
                <w:tcPr>
                  <w:tcW w:w="3757" w:type="dxa"/>
                  <w:tcBorders>
                    <w:top w:val="nil"/>
                    <w:left w:val="nil"/>
                    <w:bottom w:val="nil"/>
                    <w:right w:val="nil"/>
                  </w:tcBorders>
                  <w:shd w:val="clear" w:color="000000" w:fill="FFFFFF"/>
                  <w:noWrap/>
                  <w:vAlign w:val="bottom"/>
                  <w:hideMark/>
                </w:tcPr>
                <w:p w:rsidR="008F152C" w:rsidRPr="008F152C" w:rsidRDefault="008F152C" w:rsidP="008F152C">
                  <w:pPr>
                    <w:spacing w:after="0" w:line="240" w:lineRule="auto"/>
                    <w:rPr>
                      <w:rFonts w:eastAsia="Times New Roman" w:cs="Arial"/>
                      <w:b/>
                      <w:bCs/>
                      <w:color w:val="000000"/>
                      <w:sz w:val="24"/>
                      <w:szCs w:val="24"/>
                      <w:lang w:val="es-ES" w:eastAsia="es-ES"/>
                    </w:rPr>
                  </w:pPr>
                  <w:r w:rsidRPr="008F152C">
                    <w:rPr>
                      <w:rFonts w:eastAsia="Times New Roman" w:cs="Arial"/>
                      <w:b/>
                      <w:bCs/>
                      <w:color w:val="000000"/>
                      <w:sz w:val="24"/>
                      <w:szCs w:val="24"/>
                      <w:lang w:val="es-ES" w:eastAsia="es-ES"/>
                    </w:rPr>
                    <w:t> </w:t>
                  </w:r>
                </w:p>
              </w:tc>
              <w:tc>
                <w:tcPr>
                  <w:tcW w:w="1406" w:type="dxa"/>
                  <w:tcBorders>
                    <w:top w:val="nil"/>
                    <w:left w:val="nil"/>
                    <w:bottom w:val="nil"/>
                    <w:right w:val="nil"/>
                  </w:tcBorders>
                  <w:shd w:val="clear" w:color="000000" w:fill="FFFFFF"/>
                  <w:noWrap/>
                  <w:vAlign w:val="bottom"/>
                  <w:hideMark/>
                </w:tcPr>
                <w:p w:rsidR="008F152C" w:rsidRPr="008F152C" w:rsidRDefault="008F152C" w:rsidP="008F152C">
                  <w:pPr>
                    <w:spacing w:after="0" w:line="240" w:lineRule="auto"/>
                    <w:rPr>
                      <w:rFonts w:eastAsia="Times New Roman" w:cs="Arial"/>
                      <w:color w:val="000000"/>
                      <w:lang w:val="es-ES" w:eastAsia="es-ES"/>
                    </w:rPr>
                  </w:pPr>
                  <w:r w:rsidRPr="008F152C">
                    <w:rPr>
                      <w:rFonts w:eastAsia="Times New Roman" w:cs="Arial"/>
                      <w:color w:val="000000"/>
                      <w:lang w:val="es-ES" w:eastAsia="es-ES"/>
                    </w:rPr>
                    <w:t> </w:t>
                  </w:r>
                </w:p>
              </w:tc>
              <w:tc>
                <w:tcPr>
                  <w:tcW w:w="1948" w:type="dxa"/>
                  <w:tcBorders>
                    <w:top w:val="single" w:sz="8" w:space="0" w:color="auto"/>
                    <w:left w:val="single" w:sz="8" w:space="0" w:color="auto"/>
                    <w:bottom w:val="single" w:sz="8" w:space="0" w:color="auto"/>
                    <w:right w:val="nil"/>
                  </w:tcBorders>
                  <w:shd w:val="clear" w:color="000000" w:fill="FFFFFF"/>
                  <w:noWrap/>
                  <w:vAlign w:val="bottom"/>
                  <w:hideMark/>
                </w:tcPr>
                <w:p w:rsidR="008F152C" w:rsidRPr="008F152C" w:rsidRDefault="008F152C" w:rsidP="008F152C">
                  <w:pPr>
                    <w:spacing w:after="0" w:line="240" w:lineRule="auto"/>
                    <w:rPr>
                      <w:rFonts w:eastAsia="Times New Roman" w:cs="Arial"/>
                      <w:b/>
                      <w:bCs/>
                      <w:color w:val="000000"/>
                      <w:lang w:val="es-ES" w:eastAsia="es-ES"/>
                    </w:rPr>
                  </w:pPr>
                  <w:r w:rsidRPr="008F152C">
                    <w:rPr>
                      <w:rFonts w:eastAsia="Times New Roman" w:cs="Arial"/>
                      <w:b/>
                      <w:bCs/>
                      <w:color w:val="000000"/>
                      <w:lang w:val="es-ES" w:eastAsia="es-ES"/>
                    </w:rPr>
                    <w:t>Total</w:t>
                  </w:r>
                </w:p>
              </w:tc>
              <w:tc>
                <w:tcPr>
                  <w:tcW w:w="1829" w:type="dxa"/>
                  <w:tcBorders>
                    <w:top w:val="single" w:sz="8" w:space="0" w:color="auto"/>
                    <w:left w:val="nil"/>
                    <w:bottom w:val="single" w:sz="8" w:space="0" w:color="auto"/>
                    <w:right w:val="single" w:sz="8" w:space="0" w:color="auto"/>
                  </w:tcBorders>
                  <w:shd w:val="clear" w:color="000000" w:fill="CCCCFF"/>
                  <w:noWrap/>
                  <w:vAlign w:val="bottom"/>
                  <w:hideMark/>
                </w:tcPr>
                <w:p w:rsidR="008F152C" w:rsidRPr="008F152C" w:rsidRDefault="008F152C" w:rsidP="008F152C">
                  <w:pPr>
                    <w:spacing w:after="0" w:line="240" w:lineRule="auto"/>
                    <w:jc w:val="center"/>
                    <w:rPr>
                      <w:rFonts w:eastAsia="Times New Roman" w:cs="Arial"/>
                      <w:b/>
                      <w:bCs/>
                      <w:color w:val="000000"/>
                      <w:sz w:val="20"/>
                      <w:szCs w:val="20"/>
                      <w:lang w:val="es-ES" w:eastAsia="es-ES"/>
                    </w:rPr>
                  </w:pPr>
                  <w:r w:rsidRPr="008F152C">
                    <w:rPr>
                      <w:rFonts w:eastAsia="Times New Roman" w:cs="Arial"/>
                      <w:b/>
                      <w:bCs/>
                      <w:color w:val="000000"/>
                      <w:sz w:val="20"/>
                      <w:szCs w:val="20"/>
                      <w:lang w:val="es-ES" w:eastAsia="es-ES"/>
                    </w:rPr>
                    <w:t xml:space="preserve">$ 2.050 </w:t>
                  </w:r>
                </w:p>
              </w:tc>
            </w:tr>
          </w:tbl>
          <w:p w:rsidR="00C41D0B" w:rsidRPr="00C41D0B" w:rsidRDefault="00C41D0B" w:rsidP="00C41D0B">
            <w:pPr>
              <w:spacing w:after="0" w:line="240" w:lineRule="auto"/>
              <w:rPr>
                <w:rFonts w:ascii="Arial" w:eastAsia="Times New Roman" w:hAnsi="Arial" w:cs="Arial"/>
                <w:sz w:val="20"/>
                <w:szCs w:val="20"/>
                <w:lang w:val="es-ES" w:eastAsia="es-ES"/>
              </w:rPr>
            </w:pPr>
          </w:p>
        </w:tc>
        <w:tc>
          <w:tcPr>
            <w:tcW w:w="1406" w:type="dxa"/>
            <w:tcBorders>
              <w:top w:val="nil"/>
              <w:left w:val="nil"/>
              <w:bottom w:val="nil"/>
              <w:right w:val="nil"/>
            </w:tcBorders>
            <w:shd w:val="clear" w:color="auto" w:fill="auto"/>
            <w:noWrap/>
            <w:vAlign w:val="bottom"/>
            <w:hideMark/>
          </w:tcPr>
          <w:p w:rsidR="00C41D0B" w:rsidRPr="00C41D0B" w:rsidRDefault="00C41D0B" w:rsidP="00C41D0B">
            <w:pPr>
              <w:spacing w:after="0" w:line="240" w:lineRule="auto"/>
              <w:rPr>
                <w:rFonts w:ascii="Arial" w:eastAsia="Times New Roman" w:hAnsi="Arial" w:cs="Arial"/>
                <w:sz w:val="20"/>
                <w:szCs w:val="20"/>
                <w:lang w:val="es-ES" w:eastAsia="es-ES"/>
              </w:rPr>
            </w:pPr>
          </w:p>
        </w:tc>
        <w:tc>
          <w:tcPr>
            <w:tcW w:w="1948" w:type="dxa"/>
            <w:tcBorders>
              <w:top w:val="nil"/>
              <w:left w:val="nil"/>
              <w:bottom w:val="nil"/>
              <w:right w:val="nil"/>
            </w:tcBorders>
            <w:shd w:val="clear" w:color="auto" w:fill="auto"/>
            <w:noWrap/>
            <w:vAlign w:val="bottom"/>
            <w:hideMark/>
          </w:tcPr>
          <w:p w:rsidR="00C41D0B" w:rsidRPr="00C41D0B" w:rsidRDefault="00C41D0B" w:rsidP="00C41D0B">
            <w:pPr>
              <w:spacing w:after="0" w:line="240" w:lineRule="auto"/>
              <w:rPr>
                <w:rFonts w:ascii="Arial" w:eastAsia="Times New Roman" w:hAnsi="Arial" w:cs="Arial"/>
                <w:sz w:val="20"/>
                <w:szCs w:val="20"/>
                <w:lang w:val="es-ES" w:eastAsia="es-ES"/>
              </w:rPr>
            </w:pPr>
          </w:p>
        </w:tc>
        <w:tc>
          <w:tcPr>
            <w:tcW w:w="1829" w:type="dxa"/>
            <w:tcBorders>
              <w:top w:val="nil"/>
              <w:left w:val="nil"/>
              <w:bottom w:val="nil"/>
              <w:right w:val="nil"/>
            </w:tcBorders>
            <w:shd w:val="clear" w:color="auto" w:fill="auto"/>
            <w:noWrap/>
            <w:vAlign w:val="bottom"/>
            <w:hideMark/>
          </w:tcPr>
          <w:p w:rsidR="00C41D0B" w:rsidRPr="00C41D0B" w:rsidRDefault="00C41D0B" w:rsidP="00C41D0B">
            <w:pPr>
              <w:spacing w:after="0" w:line="240" w:lineRule="auto"/>
              <w:rPr>
                <w:rFonts w:ascii="Arial" w:eastAsia="Times New Roman" w:hAnsi="Arial" w:cs="Arial"/>
                <w:sz w:val="20"/>
                <w:szCs w:val="20"/>
                <w:lang w:val="es-ES" w:eastAsia="es-ES"/>
              </w:rPr>
            </w:pPr>
          </w:p>
        </w:tc>
      </w:tr>
      <w:tr w:rsidR="00C41D0B" w:rsidRPr="00C41D0B" w:rsidTr="008F152C">
        <w:trPr>
          <w:trHeight w:val="315"/>
        </w:trPr>
        <w:tc>
          <w:tcPr>
            <w:tcW w:w="9100" w:type="dxa"/>
            <w:tcBorders>
              <w:top w:val="nil"/>
              <w:left w:val="nil"/>
              <w:bottom w:val="nil"/>
              <w:right w:val="nil"/>
            </w:tcBorders>
            <w:shd w:val="clear" w:color="000000" w:fill="FFFFFF"/>
            <w:noWrap/>
            <w:hideMark/>
          </w:tcPr>
          <w:p w:rsidR="00AA5C5D" w:rsidRDefault="00AA5C5D" w:rsidP="00C41D0B">
            <w:pPr>
              <w:spacing w:after="0" w:line="240" w:lineRule="auto"/>
              <w:rPr>
                <w:rFonts w:eastAsia="Times New Roman" w:cs="Arial"/>
                <w:color w:val="000000"/>
                <w:sz w:val="24"/>
                <w:szCs w:val="24"/>
                <w:lang w:val="es-ES" w:eastAsia="es-ES"/>
              </w:rPr>
            </w:pPr>
          </w:p>
          <w:p w:rsidR="00C41D0B" w:rsidRPr="00C41D0B" w:rsidRDefault="00C41D0B" w:rsidP="00C41D0B">
            <w:pPr>
              <w:spacing w:after="0" w:line="240" w:lineRule="auto"/>
              <w:rPr>
                <w:rFonts w:eastAsia="Times New Roman" w:cs="Arial"/>
                <w:color w:val="000000"/>
                <w:sz w:val="24"/>
                <w:szCs w:val="24"/>
                <w:lang w:val="es-ES" w:eastAsia="es-ES"/>
              </w:rPr>
            </w:pPr>
            <w:r w:rsidRPr="00C41D0B">
              <w:rPr>
                <w:rFonts w:eastAsia="Times New Roman" w:cs="Arial"/>
                <w:color w:val="000000"/>
                <w:sz w:val="24"/>
                <w:szCs w:val="24"/>
                <w:lang w:val="es-ES" w:eastAsia="es-ES"/>
              </w:rPr>
              <w:t> </w:t>
            </w:r>
          </w:p>
        </w:tc>
        <w:tc>
          <w:tcPr>
            <w:tcW w:w="1406" w:type="dxa"/>
            <w:tcBorders>
              <w:top w:val="nil"/>
              <w:left w:val="nil"/>
              <w:bottom w:val="nil"/>
              <w:right w:val="nil"/>
            </w:tcBorders>
            <w:shd w:val="clear" w:color="000000" w:fill="FFFFFF"/>
            <w:noWrap/>
            <w:hideMark/>
          </w:tcPr>
          <w:p w:rsidR="00C41D0B" w:rsidRPr="00C41D0B" w:rsidRDefault="00C41D0B" w:rsidP="00C41D0B">
            <w:pPr>
              <w:spacing w:after="0" w:line="240" w:lineRule="auto"/>
              <w:rPr>
                <w:rFonts w:eastAsia="Times New Roman" w:cs="Arial"/>
                <w:color w:val="000000"/>
                <w:lang w:val="es-ES" w:eastAsia="es-ES"/>
              </w:rPr>
            </w:pPr>
            <w:r w:rsidRPr="00C41D0B">
              <w:rPr>
                <w:rFonts w:eastAsia="Times New Roman" w:cs="Arial"/>
                <w:color w:val="000000"/>
                <w:lang w:val="es-ES" w:eastAsia="es-ES"/>
              </w:rPr>
              <w:t> </w:t>
            </w:r>
          </w:p>
        </w:tc>
        <w:tc>
          <w:tcPr>
            <w:tcW w:w="1948" w:type="dxa"/>
            <w:tcBorders>
              <w:top w:val="nil"/>
              <w:left w:val="single" w:sz="8" w:space="0" w:color="auto"/>
              <w:bottom w:val="nil"/>
              <w:right w:val="nil"/>
            </w:tcBorders>
            <w:shd w:val="clear" w:color="000000" w:fill="FFFFFF"/>
            <w:noWrap/>
            <w:hideMark/>
          </w:tcPr>
          <w:p w:rsidR="00C41D0B" w:rsidRPr="00C41D0B" w:rsidRDefault="00C41D0B" w:rsidP="00C41D0B">
            <w:pPr>
              <w:spacing w:after="0" w:line="240" w:lineRule="auto"/>
              <w:rPr>
                <w:rFonts w:eastAsia="Times New Roman" w:cs="Arial"/>
                <w:b/>
                <w:bCs/>
                <w:color w:val="000000"/>
                <w:lang w:val="es-ES" w:eastAsia="es-ES"/>
              </w:rPr>
            </w:pPr>
            <w:r w:rsidRPr="00C41D0B">
              <w:rPr>
                <w:rFonts w:eastAsia="Times New Roman" w:cs="Arial"/>
                <w:b/>
                <w:bCs/>
                <w:color w:val="000000"/>
                <w:lang w:val="es-ES" w:eastAsia="es-ES"/>
              </w:rPr>
              <w:t>Sub-Total</w:t>
            </w:r>
          </w:p>
        </w:tc>
        <w:tc>
          <w:tcPr>
            <w:tcW w:w="1829" w:type="dxa"/>
            <w:tcBorders>
              <w:top w:val="nil"/>
              <w:left w:val="nil"/>
              <w:bottom w:val="nil"/>
              <w:right w:val="single" w:sz="8" w:space="0" w:color="auto"/>
            </w:tcBorders>
            <w:shd w:val="clear" w:color="000000" w:fill="FFFFFF"/>
            <w:noWrap/>
            <w:hideMark/>
          </w:tcPr>
          <w:p w:rsidR="00C41D0B" w:rsidRPr="00C41D0B" w:rsidRDefault="00C41D0B" w:rsidP="00C41D0B">
            <w:pPr>
              <w:spacing w:after="0" w:line="240" w:lineRule="auto"/>
              <w:jc w:val="center"/>
              <w:rPr>
                <w:rFonts w:eastAsia="Times New Roman" w:cs="Arial"/>
                <w:color w:val="000000"/>
                <w:sz w:val="20"/>
                <w:szCs w:val="20"/>
                <w:lang w:val="es-ES" w:eastAsia="es-ES"/>
              </w:rPr>
            </w:pPr>
            <w:r w:rsidRPr="00C41D0B">
              <w:rPr>
                <w:rFonts w:eastAsia="Times New Roman" w:cs="Arial"/>
                <w:color w:val="000000"/>
                <w:sz w:val="20"/>
                <w:szCs w:val="20"/>
                <w:lang w:val="es-ES" w:eastAsia="es-ES"/>
              </w:rPr>
              <w:t xml:space="preserve">$ 450,00 </w:t>
            </w:r>
          </w:p>
        </w:tc>
      </w:tr>
      <w:tr w:rsidR="00C41D0B" w:rsidRPr="00C41D0B" w:rsidTr="008F152C">
        <w:trPr>
          <w:trHeight w:val="315"/>
        </w:trPr>
        <w:tc>
          <w:tcPr>
            <w:tcW w:w="9100" w:type="dxa"/>
            <w:tcBorders>
              <w:top w:val="nil"/>
              <w:left w:val="nil"/>
              <w:bottom w:val="nil"/>
              <w:right w:val="nil"/>
            </w:tcBorders>
            <w:shd w:val="clear" w:color="000000" w:fill="FFFFFF"/>
            <w:noWrap/>
            <w:hideMark/>
          </w:tcPr>
          <w:p w:rsidR="00C41D0B" w:rsidRPr="00DB380E" w:rsidRDefault="00DB380E" w:rsidP="00DB380E">
            <w:pPr>
              <w:pStyle w:val="Prrafodelista"/>
              <w:numPr>
                <w:ilvl w:val="0"/>
                <w:numId w:val="40"/>
              </w:numPr>
              <w:spacing w:after="0" w:line="240" w:lineRule="auto"/>
              <w:rPr>
                <w:rFonts w:eastAsia="Times New Roman" w:cs="Arial"/>
                <w:color w:val="000000"/>
                <w:lang w:val="es-ES" w:eastAsia="es-ES"/>
              </w:rPr>
            </w:pPr>
            <w:r>
              <w:rPr>
                <w:rFonts w:eastAsia="Times New Roman" w:cs="Arial"/>
                <w:b/>
                <w:color w:val="000000"/>
                <w:lang w:val="es-ES" w:eastAsia="es-ES"/>
              </w:rPr>
              <w:t>CUSTODIA MENSUAL</w:t>
            </w:r>
            <w:r>
              <w:rPr>
                <w:rFonts w:eastAsia="Times New Roman" w:cs="Arial"/>
                <w:color w:val="000000"/>
                <w:lang w:val="es-ES" w:eastAsia="es-ES"/>
              </w:rPr>
              <w:t>:</w:t>
            </w:r>
          </w:p>
        </w:tc>
        <w:tc>
          <w:tcPr>
            <w:tcW w:w="1406" w:type="dxa"/>
            <w:tcBorders>
              <w:top w:val="nil"/>
              <w:left w:val="nil"/>
              <w:bottom w:val="nil"/>
              <w:right w:val="nil"/>
            </w:tcBorders>
            <w:shd w:val="clear" w:color="000000" w:fill="FFFFFF"/>
            <w:noWrap/>
            <w:hideMark/>
          </w:tcPr>
          <w:p w:rsidR="00C41D0B" w:rsidRPr="00C41D0B" w:rsidRDefault="00C41D0B" w:rsidP="00C41D0B">
            <w:pPr>
              <w:spacing w:after="0" w:line="240" w:lineRule="auto"/>
              <w:rPr>
                <w:rFonts w:eastAsia="Times New Roman" w:cs="Arial"/>
                <w:color w:val="000000"/>
                <w:lang w:val="es-ES" w:eastAsia="es-ES"/>
              </w:rPr>
            </w:pPr>
            <w:r w:rsidRPr="00C41D0B">
              <w:rPr>
                <w:rFonts w:eastAsia="Times New Roman" w:cs="Arial"/>
                <w:color w:val="000000"/>
                <w:lang w:val="es-ES" w:eastAsia="es-ES"/>
              </w:rPr>
              <w:t> </w:t>
            </w:r>
          </w:p>
        </w:tc>
        <w:tc>
          <w:tcPr>
            <w:tcW w:w="1948" w:type="dxa"/>
            <w:tcBorders>
              <w:top w:val="nil"/>
              <w:left w:val="single" w:sz="8" w:space="0" w:color="auto"/>
              <w:bottom w:val="nil"/>
              <w:right w:val="nil"/>
            </w:tcBorders>
            <w:shd w:val="clear" w:color="000000" w:fill="FFFFFF"/>
            <w:noWrap/>
            <w:hideMark/>
          </w:tcPr>
          <w:p w:rsidR="00C41D0B" w:rsidRPr="00C41D0B" w:rsidRDefault="00C41D0B" w:rsidP="00C41D0B">
            <w:pPr>
              <w:spacing w:after="0" w:line="240" w:lineRule="auto"/>
              <w:rPr>
                <w:rFonts w:eastAsia="Times New Roman" w:cs="Arial"/>
                <w:b/>
                <w:bCs/>
                <w:color w:val="000000"/>
                <w:lang w:val="es-ES" w:eastAsia="es-ES"/>
              </w:rPr>
            </w:pPr>
            <w:r w:rsidRPr="00C41D0B">
              <w:rPr>
                <w:rFonts w:eastAsia="Times New Roman" w:cs="Arial"/>
                <w:b/>
                <w:bCs/>
                <w:color w:val="000000"/>
                <w:lang w:val="es-ES" w:eastAsia="es-ES"/>
              </w:rPr>
              <w:t>IVA</w:t>
            </w:r>
          </w:p>
        </w:tc>
        <w:tc>
          <w:tcPr>
            <w:tcW w:w="1829" w:type="dxa"/>
            <w:tcBorders>
              <w:top w:val="nil"/>
              <w:left w:val="nil"/>
              <w:bottom w:val="nil"/>
              <w:right w:val="single" w:sz="8" w:space="0" w:color="auto"/>
            </w:tcBorders>
            <w:shd w:val="clear" w:color="000000" w:fill="FFFFFF"/>
            <w:noWrap/>
            <w:hideMark/>
          </w:tcPr>
          <w:p w:rsidR="00C41D0B" w:rsidRPr="00C41D0B" w:rsidRDefault="00C41D0B" w:rsidP="00C41D0B">
            <w:pPr>
              <w:spacing w:after="0" w:line="240" w:lineRule="auto"/>
              <w:jc w:val="center"/>
              <w:rPr>
                <w:rFonts w:eastAsia="Times New Roman" w:cs="Arial"/>
                <w:color w:val="000000"/>
                <w:sz w:val="20"/>
                <w:szCs w:val="20"/>
                <w:lang w:val="es-ES" w:eastAsia="es-ES"/>
              </w:rPr>
            </w:pPr>
            <w:r w:rsidRPr="00C41D0B">
              <w:rPr>
                <w:rFonts w:eastAsia="Times New Roman" w:cs="Arial"/>
                <w:color w:val="000000"/>
                <w:sz w:val="20"/>
                <w:szCs w:val="20"/>
                <w:lang w:val="es-ES" w:eastAsia="es-ES"/>
              </w:rPr>
              <w:t xml:space="preserve">$ 54,00 </w:t>
            </w:r>
          </w:p>
        </w:tc>
      </w:tr>
      <w:tr w:rsidR="00C41D0B" w:rsidRPr="00C41D0B" w:rsidTr="008F152C">
        <w:trPr>
          <w:trHeight w:val="315"/>
        </w:trPr>
        <w:tc>
          <w:tcPr>
            <w:tcW w:w="9100" w:type="dxa"/>
            <w:tcBorders>
              <w:top w:val="nil"/>
              <w:left w:val="nil"/>
              <w:bottom w:val="nil"/>
              <w:right w:val="nil"/>
            </w:tcBorders>
            <w:shd w:val="clear" w:color="000000" w:fill="FFFFFF"/>
            <w:noWrap/>
            <w:hideMark/>
          </w:tcPr>
          <w:p w:rsidR="00DB380E" w:rsidRPr="00C41D0B" w:rsidRDefault="00C41D0B" w:rsidP="00C41D0B">
            <w:pPr>
              <w:spacing w:after="0" w:line="240" w:lineRule="auto"/>
              <w:rPr>
                <w:rFonts w:eastAsia="Times New Roman" w:cs="Arial"/>
                <w:color w:val="000000"/>
                <w:lang w:val="es-ES" w:eastAsia="es-ES"/>
              </w:rPr>
            </w:pPr>
            <w:r w:rsidRPr="00C41D0B">
              <w:rPr>
                <w:rFonts w:eastAsia="Times New Roman" w:cs="Arial"/>
                <w:color w:val="000000"/>
                <w:lang w:val="es-ES" w:eastAsia="es-ES"/>
              </w:rPr>
              <w:t> </w:t>
            </w:r>
          </w:p>
          <w:tbl>
            <w:tblPr>
              <w:tblW w:w="8941" w:type="dxa"/>
              <w:tblCellMar>
                <w:left w:w="70" w:type="dxa"/>
                <w:right w:w="70" w:type="dxa"/>
              </w:tblCellMar>
              <w:tblLook w:val="04A0" w:firstRow="1" w:lastRow="0" w:firstColumn="1" w:lastColumn="0" w:noHBand="0" w:noVBand="1"/>
            </w:tblPr>
            <w:tblGrid>
              <w:gridCol w:w="3170"/>
              <w:gridCol w:w="1566"/>
              <w:gridCol w:w="2169"/>
              <w:gridCol w:w="2036"/>
            </w:tblGrid>
            <w:tr w:rsidR="00DB380E" w:rsidRPr="00DB380E" w:rsidTr="00DB380E">
              <w:trPr>
                <w:trHeight w:val="375"/>
              </w:trPr>
              <w:tc>
                <w:tcPr>
                  <w:tcW w:w="8941" w:type="dxa"/>
                  <w:gridSpan w:val="4"/>
                  <w:tcBorders>
                    <w:top w:val="single" w:sz="8" w:space="0" w:color="auto"/>
                    <w:left w:val="single" w:sz="8" w:space="0" w:color="auto"/>
                    <w:bottom w:val="single" w:sz="8" w:space="0" w:color="auto"/>
                    <w:right w:val="single" w:sz="8" w:space="0" w:color="000000"/>
                  </w:tcBorders>
                  <w:shd w:val="clear" w:color="000000" w:fill="CCCCFF"/>
                  <w:noWrap/>
                  <w:hideMark/>
                </w:tcPr>
                <w:p w:rsidR="00DB380E" w:rsidRPr="00DB380E" w:rsidRDefault="00DB380E" w:rsidP="00DB380E">
                  <w:pPr>
                    <w:spacing w:after="0" w:line="240" w:lineRule="auto"/>
                    <w:jc w:val="center"/>
                    <w:rPr>
                      <w:rFonts w:eastAsia="Times New Roman" w:cs="Arial"/>
                      <w:b/>
                      <w:bCs/>
                      <w:color w:val="000000"/>
                      <w:lang w:val="es-ES" w:eastAsia="es-ES"/>
                    </w:rPr>
                  </w:pPr>
                  <w:r w:rsidRPr="00DB380E">
                    <w:rPr>
                      <w:rFonts w:eastAsia="Times New Roman" w:cs="Arial"/>
                      <w:b/>
                      <w:bCs/>
                      <w:color w:val="000000"/>
                      <w:lang w:val="es-ES" w:eastAsia="es-ES"/>
                    </w:rPr>
                    <w:t>Propuesta Económica de Custodia Mensual</w:t>
                  </w:r>
                </w:p>
              </w:tc>
            </w:tr>
            <w:tr w:rsidR="00DB380E" w:rsidRPr="00DB380E" w:rsidTr="00DB380E">
              <w:trPr>
                <w:trHeight w:val="300"/>
              </w:trPr>
              <w:tc>
                <w:tcPr>
                  <w:tcW w:w="3170" w:type="dxa"/>
                  <w:tcBorders>
                    <w:top w:val="nil"/>
                    <w:left w:val="single" w:sz="8" w:space="0" w:color="auto"/>
                    <w:bottom w:val="single" w:sz="8" w:space="0" w:color="auto"/>
                    <w:right w:val="nil"/>
                  </w:tcBorders>
                  <w:shd w:val="clear" w:color="000000" w:fill="CCCCFF"/>
                  <w:noWrap/>
                  <w:hideMark/>
                </w:tcPr>
                <w:p w:rsidR="00DB380E" w:rsidRPr="00DB380E" w:rsidRDefault="00DB380E" w:rsidP="00DB380E">
                  <w:pPr>
                    <w:spacing w:after="0" w:line="240" w:lineRule="auto"/>
                    <w:jc w:val="center"/>
                    <w:rPr>
                      <w:rFonts w:eastAsia="Times New Roman" w:cs="Arial"/>
                      <w:b/>
                      <w:bCs/>
                      <w:color w:val="000000"/>
                      <w:lang w:val="es-ES" w:eastAsia="es-ES"/>
                    </w:rPr>
                  </w:pPr>
                  <w:r w:rsidRPr="00DB380E">
                    <w:rPr>
                      <w:rFonts w:eastAsia="Times New Roman" w:cs="Arial"/>
                      <w:b/>
                      <w:bCs/>
                      <w:color w:val="000000"/>
                      <w:lang w:val="es-ES" w:eastAsia="es-ES"/>
                    </w:rPr>
                    <w:t xml:space="preserve">Descripción </w:t>
                  </w:r>
                </w:p>
              </w:tc>
              <w:tc>
                <w:tcPr>
                  <w:tcW w:w="1566" w:type="dxa"/>
                  <w:tcBorders>
                    <w:top w:val="nil"/>
                    <w:left w:val="nil"/>
                    <w:bottom w:val="single" w:sz="8" w:space="0" w:color="auto"/>
                    <w:right w:val="nil"/>
                  </w:tcBorders>
                  <w:shd w:val="clear" w:color="000000" w:fill="CCCCFF"/>
                  <w:noWrap/>
                  <w:hideMark/>
                </w:tcPr>
                <w:p w:rsidR="00DB380E" w:rsidRPr="00DB380E" w:rsidRDefault="00DB380E" w:rsidP="00DB380E">
                  <w:pPr>
                    <w:spacing w:after="0" w:line="240" w:lineRule="auto"/>
                    <w:jc w:val="center"/>
                    <w:rPr>
                      <w:rFonts w:eastAsia="Times New Roman" w:cs="Arial"/>
                      <w:b/>
                      <w:bCs/>
                      <w:color w:val="000000"/>
                      <w:lang w:val="es-ES" w:eastAsia="es-ES"/>
                    </w:rPr>
                  </w:pPr>
                  <w:r w:rsidRPr="00DB380E">
                    <w:rPr>
                      <w:rFonts w:eastAsia="Times New Roman" w:cs="Arial"/>
                      <w:b/>
                      <w:bCs/>
                      <w:color w:val="000000"/>
                      <w:lang w:val="es-ES" w:eastAsia="es-ES"/>
                    </w:rPr>
                    <w:t>Volumen</w:t>
                  </w:r>
                </w:p>
              </w:tc>
              <w:tc>
                <w:tcPr>
                  <w:tcW w:w="2169" w:type="dxa"/>
                  <w:tcBorders>
                    <w:top w:val="nil"/>
                    <w:left w:val="nil"/>
                    <w:bottom w:val="single" w:sz="8" w:space="0" w:color="auto"/>
                    <w:right w:val="nil"/>
                  </w:tcBorders>
                  <w:shd w:val="clear" w:color="000000" w:fill="CCCCFF"/>
                  <w:noWrap/>
                  <w:hideMark/>
                </w:tcPr>
                <w:p w:rsidR="00DB380E" w:rsidRPr="00DB380E" w:rsidRDefault="00DB380E" w:rsidP="00DB380E">
                  <w:pPr>
                    <w:spacing w:after="0" w:line="240" w:lineRule="auto"/>
                    <w:jc w:val="center"/>
                    <w:rPr>
                      <w:rFonts w:eastAsia="Times New Roman" w:cs="Arial"/>
                      <w:b/>
                      <w:bCs/>
                      <w:color w:val="000000"/>
                      <w:lang w:val="es-ES" w:eastAsia="es-ES"/>
                    </w:rPr>
                  </w:pPr>
                  <w:r w:rsidRPr="00DB380E">
                    <w:rPr>
                      <w:rFonts w:eastAsia="Times New Roman" w:cs="Arial"/>
                      <w:b/>
                      <w:bCs/>
                      <w:color w:val="000000"/>
                      <w:lang w:val="es-ES" w:eastAsia="es-ES"/>
                    </w:rPr>
                    <w:t>Precio Inicial</w:t>
                  </w:r>
                </w:p>
              </w:tc>
              <w:tc>
                <w:tcPr>
                  <w:tcW w:w="2036" w:type="dxa"/>
                  <w:tcBorders>
                    <w:top w:val="nil"/>
                    <w:left w:val="nil"/>
                    <w:bottom w:val="single" w:sz="8" w:space="0" w:color="auto"/>
                    <w:right w:val="single" w:sz="8" w:space="0" w:color="auto"/>
                  </w:tcBorders>
                  <w:shd w:val="clear" w:color="000000" w:fill="CCCCFF"/>
                  <w:noWrap/>
                  <w:hideMark/>
                </w:tcPr>
                <w:p w:rsidR="00DB380E" w:rsidRPr="00DB380E" w:rsidRDefault="00DB380E" w:rsidP="00DB380E">
                  <w:pPr>
                    <w:spacing w:after="0" w:line="240" w:lineRule="auto"/>
                    <w:jc w:val="center"/>
                    <w:rPr>
                      <w:rFonts w:eastAsia="Times New Roman" w:cs="Arial"/>
                      <w:b/>
                      <w:bCs/>
                      <w:color w:val="000000"/>
                      <w:lang w:val="es-ES" w:eastAsia="es-ES"/>
                    </w:rPr>
                  </w:pPr>
                  <w:r w:rsidRPr="00DB380E">
                    <w:rPr>
                      <w:rFonts w:eastAsia="Times New Roman" w:cs="Arial"/>
                      <w:b/>
                      <w:bCs/>
                      <w:color w:val="000000"/>
                      <w:lang w:val="es-ES" w:eastAsia="es-ES"/>
                    </w:rPr>
                    <w:t>Precio Total</w:t>
                  </w:r>
                </w:p>
              </w:tc>
            </w:tr>
            <w:tr w:rsidR="00DB380E" w:rsidRPr="00DB380E" w:rsidTr="00DB380E">
              <w:trPr>
                <w:trHeight w:val="255"/>
              </w:trPr>
              <w:tc>
                <w:tcPr>
                  <w:tcW w:w="3170" w:type="dxa"/>
                  <w:tcBorders>
                    <w:top w:val="nil"/>
                    <w:left w:val="single" w:sz="8" w:space="0" w:color="auto"/>
                    <w:bottom w:val="nil"/>
                    <w:right w:val="nil"/>
                  </w:tcBorders>
                  <w:shd w:val="clear" w:color="000000" w:fill="FFFFFF"/>
                  <w:noWrap/>
                  <w:hideMark/>
                </w:tcPr>
                <w:p w:rsidR="00DB380E" w:rsidRPr="00DB380E" w:rsidRDefault="00DB380E" w:rsidP="00DB380E">
                  <w:pPr>
                    <w:spacing w:after="0" w:line="240" w:lineRule="auto"/>
                    <w:jc w:val="center"/>
                    <w:rPr>
                      <w:rFonts w:eastAsia="Times New Roman" w:cs="Arial"/>
                      <w:color w:val="000000"/>
                      <w:sz w:val="20"/>
                      <w:szCs w:val="20"/>
                      <w:lang w:val="es-ES" w:eastAsia="es-ES"/>
                    </w:rPr>
                  </w:pPr>
                  <w:r w:rsidRPr="00DB380E">
                    <w:rPr>
                      <w:rFonts w:eastAsia="Times New Roman" w:cs="Arial"/>
                      <w:color w:val="000000"/>
                      <w:sz w:val="20"/>
                      <w:szCs w:val="20"/>
                      <w:lang w:val="es-ES" w:eastAsia="es-ES"/>
                    </w:rPr>
                    <w:t>CUSTODIA MENSUAL</w:t>
                  </w:r>
                </w:p>
              </w:tc>
              <w:tc>
                <w:tcPr>
                  <w:tcW w:w="1566" w:type="dxa"/>
                  <w:tcBorders>
                    <w:top w:val="nil"/>
                    <w:left w:val="nil"/>
                    <w:bottom w:val="nil"/>
                    <w:right w:val="nil"/>
                  </w:tcBorders>
                  <w:shd w:val="clear" w:color="000000" w:fill="FFFFFF"/>
                  <w:noWrap/>
                  <w:hideMark/>
                </w:tcPr>
                <w:p w:rsidR="00DB380E" w:rsidRPr="00DB380E" w:rsidRDefault="00DB380E" w:rsidP="00DB380E">
                  <w:pPr>
                    <w:spacing w:after="0" w:line="240" w:lineRule="auto"/>
                    <w:jc w:val="center"/>
                    <w:rPr>
                      <w:rFonts w:eastAsia="Times New Roman" w:cs="Arial"/>
                      <w:color w:val="000000"/>
                      <w:sz w:val="20"/>
                      <w:szCs w:val="20"/>
                      <w:lang w:val="es-ES" w:eastAsia="es-ES"/>
                    </w:rPr>
                  </w:pPr>
                  <w:r w:rsidRPr="00DB380E">
                    <w:rPr>
                      <w:rFonts w:eastAsia="Times New Roman" w:cs="Arial"/>
                      <w:color w:val="000000"/>
                      <w:sz w:val="20"/>
                      <w:szCs w:val="20"/>
                      <w:lang w:val="es-ES" w:eastAsia="es-ES"/>
                    </w:rPr>
                    <w:t>600</w:t>
                  </w:r>
                </w:p>
              </w:tc>
              <w:tc>
                <w:tcPr>
                  <w:tcW w:w="2169" w:type="dxa"/>
                  <w:tcBorders>
                    <w:top w:val="nil"/>
                    <w:left w:val="nil"/>
                    <w:bottom w:val="nil"/>
                    <w:right w:val="nil"/>
                  </w:tcBorders>
                  <w:shd w:val="clear" w:color="000000" w:fill="FFFFFF"/>
                  <w:noWrap/>
                  <w:hideMark/>
                </w:tcPr>
                <w:p w:rsidR="00DB380E" w:rsidRPr="00DB380E" w:rsidRDefault="00DB380E" w:rsidP="00DB380E">
                  <w:pPr>
                    <w:spacing w:after="0" w:line="240" w:lineRule="auto"/>
                    <w:jc w:val="center"/>
                    <w:rPr>
                      <w:rFonts w:eastAsia="Times New Roman" w:cs="Arial"/>
                      <w:color w:val="000000"/>
                      <w:sz w:val="20"/>
                      <w:szCs w:val="20"/>
                      <w:lang w:val="es-ES" w:eastAsia="es-ES"/>
                    </w:rPr>
                  </w:pPr>
                  <w:r w:rsidRPr="00DB380E">
                    <w:rPr>
                      <w:rFonts w:eastAsia="Times New Roman" w:cs="Arial"/>
                      <w:color w:val="000000"/>
                      <w:sz w:val="20"/>
                      <w:szCs w:val="20"/>
                      <w:lang w:val="es-ES" w:eastAsia="es-ES"/>
                    </w:rPr>
                    <w:t xml:space="preserve">$ 0,75 </w:t>
                  </w:r>
                </w:p>
              </w:tc>
              <w:tc>
                <w:tcPr>
                  <w:tcW w:w="2036" w:type="dxa"/>
                  <w:tcBorders>
                    <w:top w:val="nil"/>
                    <w:left w:val="nil"/>
                    <w:bottom w:val="nil"/>
                    <w:right w:val="single" w:sz="8" w:space="0" w:color="auto"/>
                  </w:tcBorders>
                  <w:shd w:val="clear" w:color="000000" w:fill="FFFFFF"/>
                  <w:noWrap/>
                  <w:hideMark/>
                </w:tcPr>
                <w:p w:rsidR="00DB380E" w:rsidRPr="00DB380E" w:rsidRDefault="00DB380E" w:rsidP="00DB380E">
                  <w:pPr>
                    <w:spacing w:after="0" w:line="240" w:lineRule="auto"/>
                    <w:jc w:val="center"/>
                    <w:rPr>
                      <w:rFonts w:eastAsia="Times New Roman" w:cs="Arial"/>
                      <w:color w:val="000000"/>
                      <w:sz w:val="20"/>
                      <w:szCs w:val="20"/>
                      <w:lang w:val="es-ES" w:eastAsia="es-ES"/>
                    </w:rPr>
                  </w:pPr>
                  <w:r w:rsidRPr="00DB380E">
                    <w:rPr>
                      <w:rFonts w:eastAsia="Times New Roman" w:cs="Arial"/>
                      <w:color w:val="000000"/>
                      <w:sz w:val="20"/>
                      <w:szCs w:val="20"/>
                      <w:lang w:val="es-ES" w:eastAsia="es-ES"/>
                    </w:rPr>
                    <w:t xml:space="preserve">$ 450,00 </w:t>
                  </w:r>
                </w:p>
              </w:tc>
            </w:tr>
            <w:tr w:rsidR="00DB380E" w:rsidRPr="00DB380E" w:rsidTr="00DB380E">
              <w:trPr>
                <w:trHeight w:val="330"/>
              </w:trPr>
              <w:tc>
                <w:tcPr>
                  <w:tcW w:w="3170" w:type="dxa"/>
                  <w:tcBorders>
                    <w:top w:val="nil"/>
                    <w:left w:val="single" w:sz="8" w:space="0" w:color="auto"/>
                    <w:bottom w:val="single" w:sz="8" w:space="0" w:color="auto"/>
                    <w:right w:val="nil"/>
                  </w:tcBorders>
                  <w:shd w:val="clear" w:color="000000" w:fill="FFFFFF"/>
                  <w:noWrap/>
                  <w:hideMark/>
                </w:tcPr>
                <w:p w:rsidR="00DB380E" w:rsidRPr="00DB380E" w:rsidRDefault="00DB380E" w:rsidP="00DB380E">
                  <w:pPr>
                    <w:spacing w:after="0" w:line="240" w:lineRule="auto"/>
                    <w:jc w:val="center"/>
                    <w:rPr>
                      <w:rFonts w:eastAsia="Times New Roman" w:cs="Arial"/>
                      <w:color w:val="000000"/>
                      <w:sz w:val="24"/>
                      <w:szCs w:val="24"/>
                      <w:lang w:val="es-ES" w:eastAsia="es-ES"/>
                    </w:rPr>
                  </w:pPr>
                  <w:r w:rsidRPr="00DB380E">
                    <w:rPr>
                      <w:rFonts w:eastAsia="Times New Roman" w:cs="Arial"/>
                      <w:color w:val="000000"/>
                      <w:sz w:val="24"/>
                      <w:szCs w:val="24"/>
                      <w:lang w:val="es-ES" w:eastAsia="es-ES"/>
                    </w:rPr>
                    <w:t> </w:t>
                  </w:r>
                </w:p>
              </w:tc>
              <w:tc>
                <w:tcPr>
                  <w:tcW w:w="1566" w:type="dxa"/>
                  <w:tcBorders>
                    <w:top w:val="nil"/>
                    <w:left w:val="nil"/>
                    <w:bottom w:val="single" w:sz="8" w:space="0" w:color="auto"/>
                    <w:right w:val="nil"/>
                  </w:tcBorders>
                  <w:shd w:val="clear" w:color="000000" w:fill="FFFFFF"/>
                  <w:noWrap/>
                  <w:hideMark/>
                </w:tcPr>
                <w:p w:rsidR="00DB380E" w:rsidRPr="00DB380E" w:rsidRDefault="00DB380E" w:rsidP="00DB380E">
                  <w:pPr>
                    <w:spacing w:after="0" w:line="240" w:lineRule="auto"/>
                    <w:jc w:val="center"/>
                    <w:rPr>
                      <w:rFonts w:eastAsia="Times New Roman" w:cs="Arial"/>
                      <w:color w:val="000000"/>
                      <w:sz w:val="24"/>
                      <w:szCs w:val="24"/>
                      <w:lang w:val="es-ES" w:eastAsia="es-ES"/>
                    </w:rPr>
                  </w:pPr>
                  <w:r w:rsidRPr="00DB380E">
                    <w:rPr>
                      <w:rFonts w:eastAsia="Times New Roman" w:cs="Arial"/>
                      <w:color w:val="000000"/>
                      <w:sz w:val="24"/>
                      <w:szCs w:val="24"/>
                      <w:lang w:val="es-ES" w:eastAsia="es-ES"/>
                    </w:rPr>
                    <w:t> </w:t>
                  </w:r>
                </w:p>
              </w:tc>
              <w:tc>
                <w:tcPr>
                  <w:tcW w:w="2169" w:type="dxa"/>
                  <w:tcBorders>
                    <w:top w:val="nil"/>
                    <w:left w:val="nil"/>
                    <w:bottom w:val="single" w:sz="8" w:space="0" w:color="auto"/>
                    <w:right w:val="nil"/>
                  </w:tcBorders>
                  <w:shd w:val="clear" w:color="000000" w:fill="FFFFFF"/>
                  <w:noWrap/>
                  <w:hideMark/>
                </w:tcPr>
                <w:p w:rsidR="00DB380E" w:rsidRPr="00DB380E" w:rsidRDefault="00DB380E" w:rsidP="00DB380E">
                  <w:pPr>
                    <w:spacing w:after="0" w:line="240" w:lineRule="auto"/>
                    <w:jc w:val="center"/>
                    <w:rPr>
                      <w:rFonts w:eastAsia="Times New Roman" w:cs="Arial"/>
                      <w:color w:val="000000"/>
                      <w:sz w:val="24"/>
                      <w:szCs w:val="24"/>
                      <w:lang w:val="es-ES" w:eastAsia="es-ES"/>
                    </w:rPr>
                  </w:pPr>
                  <w:r w:rsidRPr="00DB380E">
                    <w:rPr>
                      <w:rFonts w:eastAsia="Times New Roman" w:cs="Arial"/>
                      <w:color w:val="000000"/>
                      <w:sz w:val="24"/>
                      <w:szCs w:val="24"/>
                      <w:lang w:val="es-ES" w:eastAsia="es-ES"/>
                    </w:rPr>
                    <w:t> </w:t>
                  </w:r>
                </w:p>
              </w:tc>
              <w:tc>
                <w:tcPr>
                  <w:tcW w:w="2036" w:type="dxa"/>
                  <w:tcBorders>
                    <w:top w:val="nil"/>
                    <w:left w:val="nil"/>
                    <w:bottom w:val="single" w:sz="8" w:space="0" w:color="auto"/>
                    <w:right w:val="single" w:sz="8" w:space="0" w:color="auto"/>
                  </w:tcBorders>
                  <w:shd w:val="clear" w:color="000000" w:fill="FFFFFF"/>
                  <w:noWrap/>
                  <w:hideMark/>
                </w:tcPr>
                <w:p w:rsidR="00DB380E" w:rsidRPr="00DB380E" w:rsidRDefault="00DB380E" w:rsidP="00DB380E">
                  <w:pPr>
                    <w:spacing w:after="0" w:line="240" w:lineRule="auto"/>
                    <w:jc w:val="center"/>
                    <w:rPr>
                      <w:rFonts w:eastAsia="Times New Roman" w:cs="Arial"/>
                      <w:color w:val="000000"/>
                      <w:sz w:val="24"/>
                      <w:szCs w:val="24"/>
                      <w:lang w:val="es-ES" w:eastAsia="es-ES"/>
                    </w:rPr>
                  </w:pPr>
                  <w:r w:rsidRPr="00DB380E">
                    <w:rPr>
                      <w:rFonts w:eastAsia="Times New Roman" w:cs="Arial"/>
                      <w:color w:val="000000"/>
                      <w:sz w:val="24"/>
                      <w:szCs w:val="24"/>
                      <w:lang w:val="es-ES" w:eastAsia="es-ES"/>
                    </w:rPr>
                    <w:t> </w:t>
                  </w:r>
                </w:p>
              </w:tc>
            </w:tr>
            <w:tr w:rsidR="00DB380E" w:rsidRPr="00DB380E" w:rsidTr="00DB380E">
              <w:trPr>
                <w:trHeight w:val="315"/>
              </w:trPr>
              <w:tc>
                <w:tcPr>
                  <w:tcW w:w="3170" w:type="dxa"/>
                  <w:tcBorders>
                    <w:top w:val="nil"/>
                    <w:left w:val="nil"/>
                    <w:bottom w:val="nil"/>
                    <w:right w:val="nil"/>
                  </w:tcBorders>
                  <w:shd w:val="clear" w:color="000000" w:fill="FFFFFF"/>
                  <w:noWrap/>
                  <w:hideMark/>
                </w:tcPr>
                <w:p w:rsidR="00DB380E" w:rsidRPr="00DB380E" w:rsidRDefault="00DB380E" w:rsidP="00DB380E">
                  <w:pPr>
                    <w:spacing w:after="0" w:line="240" w:lineRule="auto"/>
                    <w:rPr>
                      <w:rFonts w:eastAsia="Times New Roman" w:cs="Arial"/>
                      <w:color w:val="000000"/>
                      <w:sz w:val="24"/>
                      <w:szCs w:val="24"/>
                      <w:lang w:val="es-ES" w:eastAsia="es-ES"/>
                    </w:rPr>
                  </w:pPr>
                  <w:r w:rsidRPr="00DB380E">
                    <w:rPr>
                      <w:rFonts w:eastAsia="Times New Roman" w:cs="Arial"/>
                      <w:color w:val="000000"/>
                      <w:sz w:val="24"/>
                      <w:szCs w:val="24"/>
                      <w:lang w:val="es-ES" w:eastAsia="es-ES"/>
                    </w:rPr>
                    <w:t> </w:t>
                  </w:r>
                </w:p>
              </w:tc>
              <w:tc>
                <w:tcPr>
                  <w:tcW w:w="1566" w:type="dxa"/>
                  <w:tcBorders>
                    <w:top w:val="nil"/>
                    <w:left w:val="nil"/>
                    <w:bottom w:val="nil"/>
                    <w:right w:val="nil"/>
                  </w:tcBorders>
                  <w:shd w:val="clear" w:color="000000" w:fill="FFFFFF"/>
                  <w:noWrap/>
                  <w:hideMark/>
                </w:tcPr>
                <w:p w:rsidR="00DB380E" w:rsidRPr="00DB380E" w:rsidRDefault="00DB380E" w:rsidP="00DB380E">
                  <w:pPr>
                    <w:spacing w:after="0" w:line="240" w:lineRule="auto"/>
                    <w:rPr>
                      <w:rFonts w:eastAsia="Times New Roman" w:cs="Arial"/>
                      <w:color w:val="000000"/>
                      <w:lang w:val="es-ES" w:eastAsia="es-ES"/>
                    </w:rPr>
                  </w:pPr>
                  <w:r w:rsidRPr="00DB380E">
                    <w:rPr>
                      <w:rFonts w:eastAsia="Times New Roman" w:cs="Arial"/>
                      <w:color w:val="000000"/>
                      <w:lang w:val="es-ES" w:eastAsia="es-ES"/>
                    </w:rPr>
                    <w:t> </w:t>
                  </w:r>
                </w:p>
              </w:tc>
              <w:tc>
                <w:tcPr>
                  <w:tcW w:w="2169" w:type="dxa"/>
                  <w:tcBorders>
                    <w:top w:val="nil"/>
                    <w:left w:val="single" w:sz="8" w:space="0" w:color="auto"/>
                    <w:bottom w:val="nil"/>
                    <w:right w:val="nil"/>
                  </w:tcBorders>
                  <w:shd w:val="clear" w:color="000000" w:fill="FFFFFF"/>
                  <w:noWrap/>
                  <w:hideMark/>
                </w:tcPr>
                <w:p w:rsidR="00DB380E" w:rsidRPr="00DB380E" w:rsidRDefault="00DB380E" w:rsidP="00DB380E">
                  <w:pPr>
                    <w:spacing w:after="0" w:line="240" w:lineRule="auto"/>
                    <w:rPr>
                      <w:rFonts w:eastAsia="Times New Roman" w:cs="Arial"/>
                      <w:b/>
                      <w:bCs/>
                      <w:color w:val="000000"/>
                      <w:lang w:val="es-ES" w:eastAsia="es-ES"/>
                    </w:rPr>
                  </w:pPr>
                  <w:r w:rsidRPr="00DB380E">
                    <w:rPr>
                      <w:rFonts w:eastAsia="Times New Roman" w:cs="Arial"/>
                      <w:b/>
                      <w:bCs/>
                      <w:color w:val="000000"/>
                      <w:lang w:val="es-ES" w:eastAsia="es-ES"/>
                    </w:rPr>
                    <w:t>Sub-Total</w:t>
                  </w:r>
                </w:p>
              </w:tc>
              <w:tc>
                <w:tcPr>
                  <w:tcW w:w="2036" w:type="dxa"/>
                  <w:tcBorders>
                    <w:top w:val="nil"/>
                    <w:left w:val="nil"/>
                    <w:bottom w:val="nil"/>
                    <w:right w:val="single" w:sz="8" w:space="0" w:color="auto"/>
                  </w:tcBorders>
                  <w:shd w:val="clear" w:color="000000" w:fill="FFFFFF"/>
                  <w:noWrap/>
                  <w:hideMark/>
                </w:tcPr>
                <w:p w:rsidR="00DB380E" w:rsidRPr="00DB380E" w:rsidRDefault="00DB380E" w:rsidP="00DB380E">
                  <w:pPr>
                    <w:spacing w:after="0" w:line="240" w:lineRule="auto"/>
                    <w:jc w:val="center"/>
                    <w:rPr>
                      <w:rFonts w:eastAsia="Times New Roman" w:cs="Arial"/>
                      <w:color w:val="000000"/>
                      <w:sz w:val="20"/>
                      <w:szCs w:val="20"/>
                      <w:lang w:val="es-ES" w:eastAsia="es-ES"/>
                    </w:rPr>
                  </w:pPr>
                  <w:r w:rsidRPr="00DB380E">
                    <w:rPr>
                      <w:rFonts w:eastAsia="Times New Roman" w:cs="Arial"/>
                      <w:color w:val="000000"/>
                      <w:sz w:val="20"/>
                      <w:szCs w:val="20"/>
                      <w:lang w:val="es-ES" w:eastAsia="es-ES"/>
                    </w:rPr>
                    <w:t xml:space="preserve">$ 450,00 </w:t>
                  </w:r>
                </w:p>
              </w:tc>
            </w:tr>
            <w:tr w:rsidR="00DB380E" w:rsidRPr="00DB380E" w:rsidTr="00DB380E">
              <w:trPr>
                <w:trHeight w:val="315"/>
              </w:trPr>
              <w:tc>
                <w:tcPr>
                  <w:tcW w:w="3170" w:type="dxa"/>
                  <w:tcBorders>
                    <w:top w:val="nil"/>
                    <w:left w:val="nil"/>
                    <w:bottom w:val="nil"/>
                    <w:right w:val="nil"/>
                  </w:tcBorders>
                  <w:shd w:val="clear" w:color="000000" w:fill="FFFFFF"/>
                  <w:noWrap/>
                  <w:hideMark/>
                </w:tcPr>
                <w:p w:rsidR="00DB380E" w:rsidRPr="00DB380E" w:rsidRDefault="00DB380E" w:rsidP="00DB380E">
                  <w:pPr>
                    <w:spacing w:after="0" w:line="240" w:lineRule="auto"/>
                    <w:rPr>
                      <w:rFonts w:eastAsia="Times New Roman" w:cs="Arial"/>
                      <w:color w:val="000000"/>
                      <w:lang w:val="es-ES" w:eastAsia="es-ES"/>
                    </w:rPr>
                  </w:pPr>
                  <w:r w:rsidRPr="00DB380E">
                    <w:rPr>
                      <w:rFonts w:eastAsia="Times New Roman" w:cs="Arial"/>
                      <w:color w:val="000000"/>
                      <w:lang w:val="es-ES" w:eastAsia="es-ES"/>
                    </w:rPr>
                    <w:t> </w:t>
                  </w:r>
                </w:p>
              </w:tc>
              <w:tc>
                <w:tcPr>
                  <w:tcW w:w="1566" w:type="dxa"/>
                  <w:tcBorders>
                    <w:top w:val="nil"/>
                    <w:left w:val="nil"/>
                    <w:bottom w:val="nil"/>
                    <w:right w:val="nil"/>
                  </w:tcBorders>
                  <w:shd w:val="clear" w:color="000000" w:fill="FFFFFF"/>
                  <w:noWrap/>
                  <w:hideMark/>
                </w:tcPr>
                <w:p w:rsidR="00DB380E" w:rsidRPr="00DB380E" w:rsidRDefault="00DB380E" w:rsidP="00DB380E">
                  <w:pPr>
                    <w:spacing w:after="0" w:line="240" w:lineRule="auto"/>
                    <w:rPr>
                      <w:rFonts w:eastAsia="Times New Roman" w:cs="Arial"/>
                      <w:color w:val="000000"/>
                      <w:lang w:val="es-ES" w:eastAsia="es-ES"/>
                    </w:rPr>
                  </w:pPr>
                  <w:r w:rsidRPr="00DB380E">
                    <w:rPr>
                      <w:rFonts w:eastAsia="Times New Roman" w:cs="Arial"/>
                      <w:color w:val="000000"/>
                      <w:lang w:val="es-ES" w:eastAsia="es-ES"/>
                    </w:rPr>
                    <w:t> </w:t>
                  </w:r>
                </w:p>
              </w:tc>
              <w:tc>
                <w:tcPr>
                  <w:tcW w:w="2169" w:type="dxa"/>
                  <w:tcBorders>
                    <w:top w:val="nil"/>
                    <w:left w:val="single" w:sz="8" w:space="0" w:color="auto"/>
                    <w:bottom w:val="nil"/>
                    <w:right w:val="nil"/>
                  </w:tcBorders>
                  <w:shd w:val="clear" w:color="000000" w:fill="FFFFFF"/>
                  <w:noWrap/>
                  <w:hideMark/>
                </w:tcPr>
                <w:p w:rsidR="00DB380E" w:rsidRPr="00DB380E" w:rsidRDefault="00DB380E" w:rsidP="00DB380E">
                  <w:pPr>
                    <w:spacing w:after="0" w:line="240" w:lineRule="auto"/>
                    <w:rPr>
                      <w:rFonts w:eastAsia="Times New Roman" w:cs="Arial"/>
                      <w:b/>
                      <w:bCs/>
                      <w:color w:val="000000"/>
                      <w:lang w:val="es-ES" w:eastAsia="es-ES"/>
                    </w:rPr>
                  </w:pPr>
                  <w:r w:rsidRPr="00DB380E">
                    <w:rPr>
                      <w:rFonts w:eastAsia="Times New Roman" w:cs="Arial"/>
                      <w:b/>
                      <w:bCs/>
                      <w:color w:val="000000"/>
                      <w:lang w:val="es-ES" w:eastAsia="es-ES"/>
                    </w:rPr>
                    <w:t>IVA</w:t>
                  </w:r>
                </w:p>
              </w:tc>
              <w:tc>
                <w:tcPr>
                  <w:tcW w:w="2036" w:type="dxa"/>
                  <w:tcBorders>
                    <w:top w:val="nil"/>
                    <w:left w:val="nil"/>
                    <w:bottom w:val="nil"/>
                    <w:right w:val="single" w:sz="8" w:space="0" w:color="auto"/>
                  </w:tcBorders>
                  <w:shd w:val="clear" w:color="000000" w:fill="FFFFFF"/>
                  <w:noWrap/>
                  <w:hideMark/>
                </w:tcPr>
                <w:p w:rsidR="00DB380E" w:rsidRPr="00DB380E" w:rsidRDefault="00DB380E" w:rsidP="00DB380E">
                  <w:pPr>
                    <w:spacing w:after="0" w:line="240" w:lineRule="auto"/>
                    <w:jc w:val="center"/>
                    <w:rPr>
                      <w:rFonts w:eastAsia="Times New Roman" w:cs="Arial"/>
                      <w:color w:val="000000"/>
                      <w:sz w:val="20"/>
                      <w:szCs w:val="20"/>
                      <w:lang w:val="es-ES" w:eastAsia="es-ES"/>
                    </w:rPr>
                  </w:pPr>
                  <w:r w:rsidRPr="00DB380E">
                    <w:rPr>
                      <w:rFonts w:eastAsia="Times New Roman" w:cs="Arial"/>
                      <w:color w:val="000000"/>
                      <w:sz w:val="20"/>
                      <w:szCs w:val="20"/>
                      <w:lang w:val="es-ES" w:eastAsia="es-ES"/>
                    </w:rPr>
                    <w:t xml:space="preserve">$ 54,00 </w:t>
                  </w:r>
                </w:p>
              </w:tc>
            </w:tr>
            <w:tr w:rsidR="00DB380E" w:rsidRPr="00DB380E" w:rsidTr="00DB380E">
              <w:trPr>
                <w:trHeight w:val="315"/>
              </w:trPr>
              <w:tc>
                <w:tcPr>
                  <w:tcW w:w="3170" w:type="dxa"/>
                  <w:tcBorders>
                    <w:top w:val="nil"/>
                    <w:left w:val="nil"/>
                    <w:bottom w:val="nil"/>
                    <w:right w:val="nil"/>
                  </w:tcBorders>
                  <w:shd w:val="clear" w:color="000000" w:fill="FFFFFF"/>
                  <w:noWrap/>
                  <w:hideMark/>
                </w:tcPr>
                <w:p w:rsidR="00DB380E" w:rsidRPr="00DB380E" w:rsidRDefault="00DB380E" w:rsidP="00DB380E">
                  <w:pPr>
                    <w:spacing w:after="0" w:line="240" w:lineRule="auto"/>
                    <w:rPr>
                      <w:rFonts w:eastAsia="Times New Roman" w:cs="Arial"/>
                      <w:color w:val="000000"/>
                      <w:lang w:val="es-ES" w:eastAsia="es-ES"/>
                    </w:rPr>
                  </w:pPr>
                  <w:r w:rsidRPr="00DB380E">
                    <w:rPr>
                      <w:rFonts w:eastAsia="Times New Roman" w:cs="Arial"/>
                      <w:color w:val="000000"/>
                      <w:lang w:val="es-ES" w:eastAsia="es-ES"/>
                    </w:rPr>
                    <w:t> </w:t>
                  </w:r>
                </w:p>
              </w:tc>
              <w:tc>
                <w:tcPr>
                  <w:tcW w:w="1566" w:type="dxa"/>
                  <w:tcBorders>
                    <w:top w:val="nil"/>
                    <w:left w:val="nil"/>
                    <w:bottom w:val="nil"/>
                    <w:right w:val="nil"/>
                  </w:tcBorders>
                  <w:shd w:val="clear" w:color="000000" w:fill="FFFFFF"/>
                  <w:noWrap/>
                  <w:hideMark/>
                </w:tcPr>
                <w:p w:rsidR="00DB380E" w:rsidRPr="00DB380E" w:rsidRDefault="00DB380E" w:rsidP="00DB380E">
                  <w:pPr>
                    <w:spacing w:after="0" w:line="240" w:lineRule="auto"/>
                    <w:rPr>
                      <w:rFonts w:eastAsia="Times New Roman" w:cs="Arial"/>
                      <w:color w:val="000000"/>
                      <w:lang w:val="es-ES" w:eastAsia="es-ES"/>
                    </w:rPr>
                  </w:pPr>
                  <w:r w:rsidRPr="00DB380E">
                    <w:rPr>
                      <w:rFonts w:eastAsia="Times New Roman" w:cs="Arial"/>
                      <w:color w:val="000000"/>
                      <w:lang w:val="es-ES" w:eastAsia="es-ES"/>
                    </w:rPr>
                    <w:t> </w:t>
                  </w:r>
                </w:p>
              </w:tc>
              <w:tc>
                <w:tcPr>
                  <w:tcW w:w="2169" w:type="dxa"/>
                  <w:tcBorders>
                    <w:top w:val="single" w:sz="8" w:space="0" w:color="auto"/>
                    <w:left w:val="single" w:sz="8" w:space="0" w:color="auto"/>
                    <w:bottom w:val="single" w:sz="8" w:space="0" w:color="auto"/>
                    <w:right w:val="nil"/>
                  </w:tcBorders>
                  <w:shd w:val="clear" w:color="000000" w:fill="FFFFFF"/>
                  <w:noWrap/>
                  <w:hideMark/>
                </w:tcPr>
                <w:p w:rsidR="00DB380E" w:rsidRPr="00DB380E" w:rsidRDefault="00DB380E" w:rsidP="00DB380E">
                  <w:pPr>
                    <w:spacing w:after="0" w:line="240" w:lineRule="auto"/>
                    <w:rPr>
                      <w:rFonts w:eastAsia="Times New Roman" w:cs="Arial"/>
                      <w:b/>
                      <w:bCs/>
                      <w:color w:val="000000"/>
                      <w:lang w:val="es-ES" w:eastAsia="es-ES"/>
                    </w:rPr>
                  </w:pPr>
                  <w:r w:rsidRPr="00DB380E">
                    <w:rPr>
                      <w:rFonts w:eastAsia="Times New Roman" w:cs="Arial"/>
                      <w:b/>
                      <w:bCs/>
                      <w:color w:val="000000"/>
                      <w:lang w:val="es-ES" w:eastAsia="es-ES"/>
                    </w:rPr>
                    <w:t>Total</w:t>
                  </w:r>
                </w:p>
              </w:tc>
              <w:tc>
                <w:tcPr>
                  <w:tcW w:w="2036" w:type="dxa"/>
                  <w:tcBorders>
                    <w:top w:val="single" w:sz="8" w:space="0" w:color="auto"/>
                    <w:left w:val="nil"/>
                    <w:bottom w:val="single" w:sz="8" w:space="0" w:color="auto"/>
                    <w:right w:val="single" w:sz="8" w:space="0" w:color="auto"/>
                  </w:tcBorders>
                  <w:shd w:val="clear" w:color="000000" w:fill="CCCCFF"/>
                  <w:noWrap/>
                  <w:hideMark/>
                </w:tcPr>
                <w:p w:rsidR="00DB380E" w:rsidRPr="00DB380E" w:rsidRDefault="00DB380E" w:rsidP="00DB380E">
                  <w:pPr>
                    <w:spacing w:after="0" w:line="240" w:lineRule="auto"/>
                    <w:jc w:val="center"/>
                    <w:rPr>
                      <w:rFonts w:eastAsia="Times New Roman" w:cs="Arial"/>
                      <w:b/>
                      <w:bCs/>
                      <w:color w:val="000000"/>
                      <w:sz w:val="20"/>
                      <w:szCs w:val="20"/>
                      <w:lang w:val="es-ES" w:eastAsia="es-ES"/>
                    </w:rPr>
                  </w:pPr>
                  <w:r w:rsidRPr="00DB380E">
                    <w:rPr>
                      <w:rFonts w:eastAsia="Times New Roman" w:cs="Arial"/>
                      <w:b/>
                      <w:bCs/>
                      <w:color w:val="000000"/>
                      <w:sz w:val="20"/>
                      <w:szCs w:val="20"/>
                      <w:lang w:val="es-ES" w:eastAsia="es-ES"/>
                    </w:rPr>
                    <w:t xml:space="preserve">$ 504,00 </w:t>
                  </w:r>
                </w:p>
              </w:tc>
            </w:tr>
          </w:tbl>
          <w:p w:rsidR="00C41D0B" w:rsidRPr="00C41D0B" w:rsidRDefault="00C41D0B" w:rsidP="00C41D0B">
            <w:pPr>
              <w:spacing w:after="0" w:line="240" w:lineRule="auto"/>
              <w:rPr>
                <w:rFonts w:eastAsia="Times New Roman" w:cs="Arial"/>
                <w:color w:val="000000"/>
                <w:lang w:val="es-ES" w:eastAsia="es-ES"/>
              </w:rPr>
            </w:pPr>
          </w:p>
        </w:tc>
        <w:tc>
          <w:tcPr>
            <w:tcW w:w="1406" w:type="dxa"/>
            <w:tcBorders>
              <w:top w:val="nil"/>
              <w:left w:val="nil"/>
              <w:bottom w:val="nil"/>
              <w:right w:val="nil"/>
            </w:tcBorders>
            <w:shd w:val="clear" w:color="000000" w:fill="FFFFFF"/>
            <w:noWrap/>
            <w:hideMark/>
          </w:tcPr>
          <w:p w:rsidR="00C41D0B" w:rsidRPr="00C41D0B" w:rsidRDefault="00C41D0B" w:rsidP="00C41D0B">
            <w:pPr>
              <w:spacing w:after="0" w:line="240" w:lineRule="auto"/>
              <w:rPr>
                <w:rFonts w:eastAsia="Times New Roman" w:cs="Arial"/>
                <w:color w:val="000000"/>
                <w:lang w:val="es-ES" w:eastAsia="es-ES"/>
              </w:rPr>
            </w:pPr>
            <w:r w:rsidRPr="00C41D0B">
              <w:rPr>
                <w:rFonts w:eastAsia="Times New Roman" w:cs="Arial"/>
                <w:color w:val="000000"/>
                <w:lang w:val="es-ES" w:eastAsia="es-ES"/>
              </w:rPr>
              <w:t> </w:t>
            </w:r>
          </w:p>
        </w:tc>
        <w:tc>
          <w:tcPr>
            <w:tcW w:w="1948" w:type="dxa"/>
            <w:tcBorders>
              <w:top w:val="single" w:sz="8" w:space="0" w:color="auto"/>
              <w:left w:val="single" w:sz="8" w:space="0" w:color="auto"/>
              <w:bottom w:val="single" w:sz="8" w:space="0" w:color="auto"/>
              <w:right w:val="nil"/>
            </w:tcBorders>
            <w:shd w:val="clear" w:color="000000" w:fill="FFFFFF"/>
            <w:noWrap/>
            <w:hideMark/>
          </w:tcPr>
          <w:p w:rsidR="00C41D0B" w:rsidRPr="00C41D0B" w:rsidRDefault="00C41D0B" w:rsidP="00C41D0B">
            <w:pPr>
              <w:spacing w:after="0" w:line="240" w:lineRule="auto"/>
              <w:rPr>
                <w:rFonts w:eastAsia="Times New Roman" w:cs="Arial"/>
                <w:b/>
                <w:bCs/>
                <w:color w:val="000000"/>
                <w:lang w:val="es-ES" w:eastAsia="es-ES"/>
              </w:rPr>
            </w:pPr>
            <w:r w:rsidRPr="00C41D0B">
              <w:rPr>
                <w:rFonts w:eastAsia="Times New Roman" w:cs="Arial"/>
                <w:b/>
                <w:bCs/>
                <w:color w:val="000000"/>
                <w:lang w:val="es-ES" w:eastAsia="es-ES"/>
              </w:rPr>
              <w:t>Total</w:t>
            </w:r>
          </w:p>
        </w:tc>
        <w:tc>
          <w:tcPr>
            <w:tcW w:w="1829" w:type="dxa"/>
            <w:tcBorders>
              <w:top w:val="single" w:sz="8" w:space="0" w:color="auto"/>
              <w:left w:val="nil"/>
              <w:bottom w:val="single" w:sz="8" w:space="0" w:color="auto"/>
              <w:right w:val="single" w:sz="8" w:space="0" w:color="auto"/>
            </w:tcBorders>
            <w:shd w:val="clear" w:color="000000" w:fill="CCCCFF"/>
            <w:noWrap/>
            <w:hideMark/>
          </w:tcPr>
          <w:p w:rsidR="00C41D0B" w:rsidRPr="00C41D0B" w:rsidRDefault="00C41D0B" w:rsidP="00C41D0B">
            <w:pPr>
              <w:spacing w:after="0" w:line="240" w:lineRule="auto"/>
              <w:jc w:val="center"/>
              <w:rPr>
                <w:rFonts w:eastAsia="Times New Roman" w:cs="Arial"/>
                <w:b/>
                <w:bCs/>
                <w:color w:val="000000"/>
                <w:sz w:val="20"/>
                <w:szCs w:val="20"/>
                <w:lang w:val="es-ES" w:eastAsia="es-ES"/>
              </w:rPr>
            </w:pPr>
            <w:r w:rsidRPr="00C41D0B">
              <w:rPr>
                <w:rFonts w:eastAsia="Times New Roman" w:cs="Arial"/>
                <w:b/>
                <w:bCs/>
                <w:color w:val="000000"/>
                <w:sz w:val="20"/>
                <w:szCs w:val="20"/>
                <w:lang w:val="es-ES" w:eastAsia="es-ES"/>
              </w:rPr>
              <w:t xml:space="preserve">$ 504,00 </w:t>
            </w:r>
          </w:p>
        </w:tc>
      </w:tr>
    </w:tbl>
    <w:p w:rsidR="007B185C" w:rsidRPr="00750FDA" w:rsidRDefault="00750FDA" w:rsidP="007B185C">
      <w:pPr>
        <w:pStyle w:val="Sinespaciado"/>
        <w:tabs>
          <w:tab w:val="left" w:pos="2160"/>
        </w:tabs>
        <w:ind w:right="4"/>
        <w:jc w:val="both"/>
        <w:rPr>
          <w:rFonts w:asciiTheme="minorHAnsi" w:eastAsiaTheme="minorEastAsia" w:hAnsiTheme="minorHAnsi" w:cstheme="minorBidi"/>
          <w:b/>
          <w:noProof/>
        </w:rPr>
      </w:pPr>
      <w:r w:rsidRPr="00750FDA">
        <w:rPr>
          <w:rFonts w:asciiTheme="minorHAnsi" w:eastAsiaTheme="minorEastAsia" w:hAnsiTheme="minorHAnsi" w:cstheme="minorBidi"/>
          <w:b/>
          <w:noProof/>
        </w:rPr>
        <w:t>Forma de pago una vez entregada la factura cancelar a 8 dias.</w:t>
      </w:r>
    </w:p>
    <w:p w:rsidR="007B185C" w:rsidRDefault="007B185C" w:rsidP="007B185C">
      <w:pPr>
        <w:jc w:val="both"/>
        <w:rPr>
          <w:rFonts w:asciiTheme="minorHAnsi" w:eastAsiaTheme="minorEastAsia" w:hAnsiTheme="minorHAnsi" w:cstheme="minorBidi"/>
          <w:b/>
          <w:noProof/>
        </w:rPr>
      </w:pPr>
    </w:p>
    <w:p w:rsidR="00583B92" w:rsidRDefault="00583B92" w:rsidP="007B185C">
      <w:pPr>
        <w:jc w:val="both"/>
        <w:rPr>
          <w:rFonts w:asciiTheme="minorHAnsi" w:eastAsiaTheme="minorEastAsia" w:hAnsiTheme="minorHAnsi" w:cstheme="minorBidi"/>
          <w:b/>
          <w:noProof/>
        </w:rPr>
      </w:pPr>
    </w:p>
    <w:p w:rsidR="007B185C" w:rsidRDefault="007B185C" w:rsidP="007B185C">
      <w:pPr>
        <w:jc w:val="both"/>
        <w:rPr>
          <w:rFonts w:asciiTheme="minorHAnsi" w:eastAsiaTheme="minorEastAsia" w:hAnsiTheme="minorHAnsi" w:cstheme="minorBidi"/>
          <w:b/>
          <w:noProof/>
          <w:lang w:val="es-ES"/>
        </w:rPr>
      </w:pPr>
      <w:r>
        <w:rPr>
          <w:rFonts w:asciiTheme="minorHAnsi" w:eastAsiaTheme="minorEastAsia" w:hAnsiTheme="minorHAnsi" w:cstheme="minorBidi"/>
          <w:b/>
          <w:noProof/>
        </w:rPr>
        <w:t>Depuración de Bodegas</w:t>
      </w:r>
    </w:p>
    <w:p w:rsidR="007B185C" w:rsidRPr="00A06A80" w:rsidRDefault="007B185C" w:rsidP="007B185C">
      <w:pPr>
        <w:jc w:val="both"/>
        <w:rPr>
          <w:rFonts w:asciiTheme="minorHAnsi" w:eastAsiaTheme="minorEastAsia" w:hAnsiTheme="minorHAnsi" w:cstheme="minorBidi"/>
          <w:noProof/>
        </w:rPr>
      </w:pPr>
      <w:r>
        <w:rPr>
          <w:rFonts w:asciiTheme="minorHAnsi" w:eastAsiaTheme="minorEastAsia" w:hAnsiTheme="minorHAnsi" w:cstheme="minorBidi"/>
          <w:noProof/>
        </w:rPr>
        <w:t>Anualmente se inicia una actividad para la depuración de ubicaciones en todas nuestras bodegas, este proceso consiste en hacer un reporte por sector y revisar el historial de movimientos de cada una de las cajas, además de validar su ubicación de manera automática con las pistolas de codigo de barra. De esta manera aseguramos que siempre se encuentre la información solicitada por nuestros clientes en el menor tiempo posible.</w:t>
      </w:r>
    </w:p>
    <w:p w:rsidR="007B185C" w:rsidRDefault="007B185C" w:rsidP="007B185C">
      <w:pPr>
        <w:jc w:val="both"/>
        <w:rPr>
          <w:rFonts w:asciiTheme="minorHAnsi" w:eastAsiaTheme="minorEastAsia" w:hAnsiTheme="minorHAnsi" w:cstheme="minorBidi"/>
          <w:b/>
          <w:noProof/>
        </w:rPr>
      </w:pPr>
      <w:r>
        <w:rPr>
          <w:rFonts w:asciiTheme="minorHAnsi" w:eastAsiaTheme="minorEastAsia" w:hAnsiTheme="minorHAnsi" w:cstheme="minorBidi"/>
          <w:b/>
          <w:noProof/>
        </w:rPr>
        <w:t>Revisión de Cajas donde el Cliente</w:t>
      </w:r>
    </w:p>
    <w:p w:rsidR="007B185C" w:rsidRDefault="007B185C" w:rsidP="007B185C">
      <w:pPr>
        <w:jc w:val="both"/>
        <w:rPr>
          <w:rFonts w:asciiTheme="minorHAnsi" w:eastAsiaTheme="minorEastAsia" w:hAnsiTheme="minorHAnsi" w:cstheme="minorBidi"/>
          <w:noProof/>
        </w:rPr>
      </w:pPr>
      <w:r>
        <w:rPr>
          <w:rFonts w:asciiTheme="minorHAnsi" w:eastAsiaTheme="minorEastAsia" w:hAnsiTheme="minorHAnsi" w:cstheme="minorBidi"/>
          <w:noProof/>
        </w:rPr>
        <w:t>Para cada retiro de cajas nuevas Datasolutions hace una revisión de indexación en cada, es por eso que antes de retirar debemos coordinar que un operario se acerque a las oficinas del cliente y pueda validar que la información que contiene la caja sea la misma que la detallada en los reportes o documentos de indexación. Así logramos que el 100% del físico coincida con el sistema.  </w:t>
      </w:r>
    </w:p>
    <w:p w:rsidR="007B185C" w:rsidRDefault="007B185C" w:rsidP="007B185C">
      <w:pPr>
        <w:jc w:val="both"/>
        <w:rPr>
          <w:rFonts w:asciiTheme="minorHAnsi" w:eastAsiaTheme="minorEastAsia" w:hAnsiTheme="minorHAnsi" w:cstheme="minorBidi"/>
          <w:b/>
          <w:noProof/>
        </w:rPr>
      </w:pPr>
      <w:r>
        <w:rPr>
          <w:rFonts w:asciiTheme="minorHAnsi" w:eastAsiaTheme="minorEastAsia" w:hAnsiTheme="minorHAnsi" w:cstheme="minorBidi"/>
          <w:b/>
          <w:noProof/>
        </w:rPr>
        <w:t>Primeros Arribos</w:t>
      </w:r>
    </w:p>
    <w:p w:rsidR="007B185C" w:rsidRPr="00116A68" w:rsidRDefault="007B185C" w:rsidP="007B185C">
      <w:pPr>
        <w:jc w:val="both"/>
        <w:rPr>
          <w:rFonts w:asciiTheme="minorHAnsi" w:eastAsiaTheme="minorEastAsia" w:hAnsiTheme="minorHAnsi" w:cstheme="minorBidi"/>
          <w:noProof/>
        </w:rPr>
      </w:pPr>
      <w:r>
        <w:rPr>
          <w:rFonts w:asciiTheme="minorHAnsi" w:eastAsiaTheme="minorEastAsia" w:hAnsiTheme="minorHAnsi" w:cstheme="minorBidi"/>
          <w:noProof/>
        </w:rPr>
        <w:t>Con la finalidad de que toda caja sea ingresada a nuestro sistema una vez que llega a nuestras oficinas y automatizar su ingreso para eliminar los márgenes de error, Datasolutions realiza el siguiente proceso. Una vez que llega el grupo de cajas nuevas se emite un reporte por sistema utilizando el PDT pistola de codigo de barras, permitiéndonos llevar el control desde su llegada hasta la puesta en ubicación. Así registramos desde la creación, entrega de stickers, llegada, indexación, alguna modificación, movimientos internos y asignaciones de  ubicación.  </w:t>
      </w:r>
    </w:p>
    <w:p w:rsidR="007B185C" w:rsidRPr="00301DFD" w:rsidRDefault="007B185C" w:rsidP="007B185C">
      <w:pPr>
        <w:pStyle w:val="Sinespaciado"/>
        <w:tabs>
          <w:tab w:val="left" w:pos="2160"/>
        </w:tabs>
        <w:ind w:right="4"/>
        <w:jc w:val="both"/>
        <w:rPr>
          <w:rFonts w:asciiTheme="minorHAnsi" w:hAnsiTheme="minorHAnsi"/>
          <w:b/>
        </w:rPr>
      </w:pPr>
      <w:r w:rsidRPr="00301DFD">
        <w:rPr>
          <w:rFonts w:asciiTheme="minorHAnsi" w:hAnsiTheme="minorHAnsi"/>
          <w:b/>
        </w:rPr>
        <w:t>Beneficios de Administrar los Información con DATASOLUTIONS S.A.</w:t>
      </w:r>
    </w:p>
    <w:p w:rsidR="007B185C" w:rsidRPr="00301DFD" w:rsidRDefault="007B185C" w:rsidP="007B185C">
      <w:pPr>
        <w:pStyle w:val="Sinespaciado"/>
        <w:tabs>
          <w:tab w:val="left" w:pos="2160"/>
        </w:tabs>
        <w:ind w:right="4"/>
        <w:jc w:val="both"/>
        <w:rPr>
          <w:rFonts w:asciiTheme="minorHAnsi" w:hAnsiTheme="minorHAnsi"/>
        </w:rPr>
      </w:pP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Contamos con un Centro de Acopio acondicionado para la</w:t>
      </w:r>
      <w:r>
        <w:rPr>
          <w:rFonts w:asciiTheme="minorHAnsi" w:hAnsiTheme="minorHAnsi"/>
        </w:rPr>
        <w:t xml:space="preserve"> conservación de su información</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Fumigación mensual para evitar plagas </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Iluminación en el interior con Luz Natural</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Pr>
          <w:rFonts w:asciiTheme="minorHAnsi" w:hAnsiTheme="minorHAnsi"/>
        </w:rPr>
        <w:t>Sensores de movimientos</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Alarmas </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Detectores de Humo</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Cisterna dedicada al control de incendio.</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Al custodiar su información desde nuestras oficinas somos los encargados en hacerles llegar la información hasta sus oficinas utilizando los envíos.</w:t>
      </w:r>
    </w:p>
    <w:p w:rsidR="007B185C" w:rsidRPr="00301DFD" w:rsidRDefault="007B185C" w:rsidP="007B185C">
      <w:pPr>
        <w:pStyle w:val="Sinespaciado"/>
        <w:numPr>
          <w:ilvl w:val="0"/>
          <w:numId w:val="36"/>
        </w:numPr>
        <w:tabs>
          <w:tab w:val="left" w:pos="2160"/>
        </w:tabs>
        <w:ind w:right="4"/>
        <w:jc w:val="both"/>
        <w:rPr>
          <w:rFonts w:asciiTheme="minorHAnsi" w:hAnsiTheme="minorHAnsi"/>
        </w:rPr>
      </w:pPr>
      <w:r w:rsidRPr="00301DFD">
        <w:rPr>
          <w:rFonts w:asciiTheme="minorHAnsi" w:hAnsiTheme="minorHAnsi"/>
        </w:rPr>
        <w:t>Normales: Tiempos de Respuestas 24 Horas</w:t>
      </w:r>
    </w:p>
    <w:p w:rsidR="007B185C" w:rsidRPr="00301DFD" w:rsidRDefault="007B185C" w:rsidP="007B185C">
      <w:pPr>
        <w:pStyle w:val="Sinespaciado"/>
        <w:numPr>
          <w:ilvl w:val="0"/>
          <w:numId w:val="36"/>
        </w:numPr>
        <w:tabs>
          <w:tab w:val="left" w:pos="2160"/>
        </w:tabs>
        <w:ind w:right="4"/>
        <w:jc w:val="both"/>
        <w:rPr>
          <w:rFonts w:asciiTheme="minorHAnsi" w:hAnsiTheme="minorHAnsi"/>
        </w:rPr>
      </w:pPr>
      <w:r w:rsidRPr="00301DFD">
        <w:rPr>
          <w:rFonts w:asciiTheme="minorHAnsi" w:hAnsiTheme="minorHAnsi"/>
        </w:rPr>
        <w:t xml:space="preserve">Urgentes: Dentro de las 8 horas Laborales </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Servicio de postventa pendiente del cliente en todo momento</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Realizamos una consultoría que encuentra las necesidades de los clientes</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Optimizamos sus tiempos de bús</w:t>
      </w:r>
      <w:r>
        <w:rPr>
          <w:rFonts w:asciiTheme="minorHAnsi" w:hAnsiTheme="minorHAnsi"/>
        </w:rPr>
        <w:t>queda ahorrando tiempo y dinero</w:t>
      </w:r>
    </w:p>
    <w:p w:rsidR="007B185C"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Toda la información estará bajo un mismo techo ahorrando el alquiler de espacios adicionales para </w:t>
      </w:r>
      <w:r>
        <w:rPr>
          <w:rFonts w:asciiTheme="minorHAnsi" w:hAnsiTheme="minorHAnsi"/>
        </w:rPr>
        <w:t>almacenar una misma información.</w:t>
      </w:r>
    </w:p>
    <w:p w:rsidR="007B185C" w:rsidRDefault="007B185C" w:rsidP="007B185C">
      <w:pPr>
        <w:pStyle w:val="Sinespaciado"/>
        <w:tabs>
          <w:tab w:val="left" w:pos="2160"/>
        </w:tabs>
        <w:ind w:left="720" w:right="4"/>
        <w:jc w:val="both"/>
        <w:rPr>
          <w:rFonts w:asciiTheme="minorHAnsi" w:hAnsiTheme="minorHAnsi"/>
        </w:rPr>
      </w:pPr>
    </w:p>
    <w:p w:rsidR="007B185C" w:rsidRDefault="007B185C" w:rsidP="007B185C">
      <w:pPr>
        <w:pStyle w:val="Sinespaciado"/>
        <w:tabs>
          <w:tab w:val="left" w:pos="2160"/>
        </w:tabs>
        <w:ind w:left="720" w:right="4"/>
        <w:jc w:val="both"/>
        <w:rPr>
          <w:rFonts w:asciiTheme="minorHAnsi" w:hAnsiTheme="minorHAnsi"/>
        </w:rPr>
      </w:pPr>
    </w:p>
    <w:p w:rsidR="007B185C" w:rsidRPr="00301DFD" w:rsidRDefault="007B185C" w:rsidP="007B185C">
      <w:pPr>
        <w:pStyle w:val="Sinespaciado"/>
        <w:tabs>
          <w:tab w:val="left" w:pos="2160"/>
        </w:tabs>
        <w:ind w:left="720" w:right="4"/>
        <w:jc w:val="both"/>
        <w:rPr>
          <w:rFonts w:asciiTheme="minorHAnsi" w:hAnsiTheme="minorHAnsi"/>
        </w:rPr>
      </w:pP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Incluimos un Software de Gestión Documental y su capacitación para que el cliente interactúe al</w:t>
      </w:r>
      <w:r>
        <w:rPr>
          <w:rFonts w:asciiTheme="minorHAnsi" w:hAnsiTheme="minorHAnsi"/>
        </w:rPr>
        <w:t xml:space="preserve"> momento de solicitar sus cajas</w:t>
      </w:r>
    </w:p>
    <w:p w:rsidR="007B185C" w:rsidRPr="00301DFD" w:rsidRDefault="007B185C" w:rsidP="007B185C">
      <w:pPr>
        <w:pStyle w:val="Sinespaciado"/>
        <w:numPr>
          <w:ilvl w:val="0"/>
          <w:numId w:val="38"/>
        </w:numPr>
        <w:tabs>
          <w:tab w:val="left" w:pos="2160"/>
        </w:tabs>
        <w:ind w:right="4"/>
        <w:jc w:val="both"/>
        <w:rPr>
          <w:rFonts w:asciiTheme="minorHAnsi" w:hAnsiTheme="minorHAnsi"/>
        </w:rPr>
      </w:pPr>
      <w:r w:rsidRPr="00301DFD">
        <w:rPr>
          <w:rFonts w:asciiTheme="minorHAnsi" w:hAnsiTheme="minorHAnsi"/>
        </w:rPr>
        <w:t xml:space="preserve">Haciendo la entrega de manual de operaciones </w:t>
      </w:r>
    </w:p>
    <w:p w:rsidR="007B185C" w:rsidRPr="00301DFD" w:rsidRDefault="007B185C" w:rsidP="007B185C">
      <w:pPr>
        <w:pStyle w:val="Sinespaciado"/>
        <w:numPr>
          <w:ilvl w:val="0"/>
          <w:numId w:val="38"/>
        </w:numPr>
        <w:tabs>
          <w:tab w:val="left" w:pos="2160"/>
        </w:tabs>
        <w:ind w:right="4"/>
        <w:jc w:val="both"/>
        <w:rPr>
          <w:rFonts w:asciiTheme="minorHAnsi" w:hAnsiTheme="minorHAnsi"/>
        </w:rPr>
      </w:pPr>
      <w:r w:rsidRPr="00301DFD">
        <w:rPr>
          <w:rFonts w:asciiTheme="minorHAnsi" w:hAnsiTheme="minorHAnsi"/>
        </w:rPr>
        <w:t>Tiempo de Vida Útil de Información en custodia</w:t>
      </w:r>
    </w:p>
    <w:p w:rsidR="007B185C" w:rsidRPr="00301DFD" w:rsidRDefault="007B185C" w:rsidP="007B185C">
      <w:pPr>
        <w:pStyle w:val="Sinespaciado"/>
        <w:numPr>
          <w:ilvl w:val="0"/>
          <w:numId w:val="38"/>
        </w:numPr>
        <w:tabs>
          <w:tab w:val="left" w:pos="2160"/>
        </w:tabs>
        <w:ind w:right="4"/>
        <w:jc w:val="both"/>
        <w:rPr>
          <w:rFonts w:asciiTheme="minorHAnsi" w:hAnsiTheme="minorHAnsi"/>
        </w:rPr>
      </w:pPr>
      <w:r w:rsidRPr="00301DFD">
        <w:rPr>
          <w:rFonts w:asciiTheme="minorHAnsi" w:hAnsiTheme="minorHAnsi"/>
        </w:rPr>
        <w:t>Invent</w:t>
      </w:r>
      <w:r>
        <w:rPr>
          <w:rFonts w:asciiTheme="minorHAnsi" w:hAnsiTheme="minorHAnsi"/>
        </w:rPr>
        <w:t>ario de Información en Custodia</w:t>
      </w:r>
    </w:p>
    <w:p w:rsidR="007B185C" w:rsidRPr="00301DFD" w:rsidRDefault="007B185C" w:rsidP="007B185C">
      <w:pPr>
        <w:pStyle w:val="Sinespaciado"/>
        <w:numPr>
          <w:ilvl w:val="0"/>
          <w:numId w:val="38"/>
        </w:numPr>
        <w:tabs>
          <w:tab w:val="left" w:pos="2160"/>
        </w:tabs>
        <w:ind w:right="4"/>
        <w:jc w:val="both"/>
        <w:rPr>
          <w:rFonts w:asciiTheme="minorHAnsi" w:hAnsiTheme="minorHAnsi"/>
        </w:rPr>
      </w:pPr>
      <w:r w:rsidRPr="00301DFD">
        <w:rPr>
          <w:rFonts w:asciiTheme="minorHAnsi" w:hAnsiTheme="minorHAnsi"/>
        </w:rPr>
        <w:t>Seguimiento de Cajas solicitad</w:t>
      </w:r>
      <w:r>
        <w:rPr>
          <w:rFonts w:asciiTheme="minorHAnsi" w:hAnsiTheme="minorHAnsi"/>
        </w:rPr>
        <w:t>as por el Usuario</w:t>
      </w:r>
    </w:p>
    <w:p w:rsidR="007B185C" w:rsidRPr="00301DFD" w:rsidRDefault="007B185C" w:rsidP="007B185C">
      <w:pPr>
        <w:pStyle w:val="Sinespaciado"/>
        <w:numPr>
          <w:ilvl w:val="0"/>
          <w:numId w:val="38"/>
        </w:numPr>
        <w:tabs>
          <w:tab w:val="left" w:pos="2160"/>
        </w:tabs>
        <w:ind w:right="4"/>
        <w:jc w:val="both"/>
        <w:rPr>
          <w:rFonts w:asciiTheme="minorHAnsi" w:hAnsiTheme="minorHAnsi"/>
        </w:rPr>
      </w:pPr>
      <w:r w:rsidRPr="00301DFD">
        <w:rPr>
          <w:rFonts w:asciiTheme="minorHAnsi" w:hAnsiTheme="minorHAnsi"/>
        </w:rPr>
        <w:t>Reportes de Cajas que se encue</w:t>
      </w:r>
      <w:r>
        <w:rPr>
          <w:rFonts w:asciiTheme="minorHAnsi" w:hAnsiTheme="minorHAnsi"/>
        </w:rPr>
        <w:t>ntra solicitadas por el Usuario</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Poder ingresar al sistema a cualquier hora del día y cualquier día del año para ver nuestro inventario</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Las cajas que utilizamos son las adecuadas por tamaño y peso para una persona de acuerdo al Reglamento Laboral y Ocupacional.</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Tales cajas deberán ser de color blancas creando un ambiente estético </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Nos encargamos del retiro de sus cajas </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Emitimos un informe del contenido de la Información que repose en cada caja que será custod</w:t>
      </w:r>
      <w:r>
        <w:rPr>
          <w:rFonts w:asciiTheme="minorHAnsi" w:hAnsiTheme="minorHAnsi"/>
        </w:rPr>
        <w:t>iada en nuestro centro de acopio</w:t>
      </w:r>
    </w:p>
    <w:p w:rsidR="007B185C"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Todas sus cajas serán Ordenadas se colocara un Suncho y/o </w:t>
      </w:r>
      <w:proofErr w:type="spellStart"/>
      <w:r w:rsidRPr="00301DFD">
        <w:rPr>
          <w:rFonts w:asciiTheme="minorHAnsi" w:hAnsiTheme="minorHAnsi"/>
        </w:rPr>
        <w:t>Stikers</w:t>
      </w:r>
      <w:proofErr w:type="spellEnd"/>
      <w:r w:rsidRPr="00301DFD">
        <w:rPr>
          <w:rFonts w:asciiTheme="minorHAnsi" w:hAnsiTheme="minorHAnsi"/>
        </w:rPr>
        <w:t xml:space="preserve"> numerado  de Seguridad esto como regla ind</w:t>
      </w:r>
      <w:r>
        <w:rPr>
          <w:rFonts w:asciiTheme="minorHAnsi" w:hAnsiTheme="minorHAnsi"/>
        </w:rPr>
        <w:t>ispensable de  confidencialidad</w:t>
      </w:r>
    </w:p>
    <w:p w:rsidR="007B185C" w:rsidRPr="001629F5"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Le brindamos el servicio de Destrucción y Reciclaje de Documentos,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INTERCIA</w:t>
      </w:r>
      <w:r>
        <w:rPr>
          <w:rFonts w:asciiTheme="minorHAnsi" w:hAnsiTheme="minorHAnsi"/>
        </w:rPr>
        <w:t>.</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Generamos propuestas de valor y somos los únicos en el mercado que podemos ofrecer un servicio que nos lleva hasta un concepto cero </w:t>
      </w:r>
      <w:r>
        <w:rPr>
          <w:rFonts w:asciiTheme="minorHAnsi" w:hAnsiTheme="minorHAnsi"/>
        </w:rPr>
        <w:t>papel</w:t>
      </w:r>
      <w:r w:rsidRPr="00301DFD">
        <w:rPr>
          <w:rFonts w:asciiTheme="minorHAnsi" w:hAnsiTheme="minorHAnsi"/>
        </w:rPr>
        <w:t xml:space="preserve"> con los siguientes servicios adicionales:</w:t>
      </w:r>
    </w:p>
    <w:p w:rsidR="007B185C" w:rsidRPr="00301DFD" w:rsidRDefault="007B185C" w:rsidP="007B185C">
      <w:pPr>
        <w:pStyle w:val="Sinespaciado"/>
        <w:numPr>
          <w:ilvl w:val="1"/>
          <w:numId w:val="37"/>
        </w:numPr>
        <w:tabs>
          <w:tab w:val="left" w:pos="2160"/>
        </w:tabs>
        <w:ind w:right="4"/>
        <w:jc w:val="both"/>
        <w:rPr>
          <w:rFonts w:asciiTheme="minorHAnsi" w:hAnsiTheme="minorHAnsi"/>
        </w:rPr>
      </w:pPr>
      <w:r w:rsidRPr="00301DFD">
        <w:rPr>
          <w:rFonts w:asciiTheme="minorHAnsi" w:hAnsiTheme="minorHAnsi"/>
        </w:rPr>
        <w:t>Radicación</w:t>
      </w:r>
    </w:p>
    <w:p w:rsidR="007B185C" w:rsidRPr="00301DFD" w:rsidRDefault="007B185C" w:rsidP="007B185C">
      <w:pPr>
        <w:pStyle w:val="Sinespaciado"/>
        <w:numPr>
          <w:ilvl w:val="1"/>
          <w:numId w:val="37"/>
        </w:numPr>
        <w:tabs>
          <w:tab w:val="left" w:pos="2160"/>
        </w:tabs>
        <w:ind w:right="4"/>
        <w:jc w:val="both"/>
        <w:rPr>
          <w:rFonts w:asciiTheme="minorHAnsi" w:hAnsiTheme="minorHAnsi"/>
        </w:rPr>
      </w:pPr>
      <w:r w:rsidRPr="00301DFD">
        <w:rPr>
          <w:rFonts w:asciiTheme="minorHAnsi" w:hAnsiTheme="minorHAnsi"/>
        </w:rPr>
        <w:t xml:space="preserve">Flujo de Procesos </w:t>
      </w:r>
    </w:p>
    <w:p w:rsidR="007B185C" w:rsidRDefault="007B185C" w:rsidP="007B185C">
      <w:pPr>
        <w:pStyle w:val="Sinespaciado"/>
        <w:numPr>
          <w:ilvl w:val="1"/>
          <w:numId w:val="37"/>
        </w:numPr>
        <w:tabs>
          <w:tab w:val="left" w:pos="2160"/>
        </w:tabs>
        <w:ind w:right="4"/>
        <w:jc w:val="both"/>
        <w:rPr>
          <w:rFonts w:asciiTheme="minorHAnsi" w:hAnsiTheme="minorHAnsi"/>
        </w:rPr>
      </w:pPr>
      <w:r w:rsidRPr="00301DFD">
        <w:rPr>
          <w:rFonts w:asciiTheme="minorHAnsi" w:hAnsiTheme="minorHAnsi"/>
        </w:rPr>
        <w:t>Firmas Electrónicas</w:t>
      </w:r>
      <w:r>
        <w:rPr>
          <w:rFonts w:asciiTheme="minorHAnsi" w:hAnsiTheme="minorHAnsi"/>
        </w:rPr>
        <w:t xml:space="preserve"> </w:t>
      </w:r>
    </w:p>
    <w:p w:rsidR="007B185C" w:rsidRDefault="007B185C" w:rsidP="007B185C">
      <w:pPr>
        <w:pStyle w:val="Sinespaciado"/>
        <w:tabs>
          <w:tab w:val="left" w:pos="2160"/>
        </w:tabs>
        <w:ind w:left="720" w:right="4"/>
        <w:jc w:val="both"/>
        <w:rPr>
          <w:rFonts w:asciiTheme="minorHAnsi" w:hAnsiTheme="minorHAnsi"/>
        </w:rPr>
      </w:pPr>
    </w:p>
    <w:p w:rsidR="007B185C" w:rsidRPr="00967B88" w:rsidRDefault="007B185C" w:rsidP="007B185C">
      <w:pPr>
        <w:pStyle w:val="Sinespaciado"/>
        <w:tabs>
          <w:tab w:val="left" w:pos="2160"/>
        </w:tabs>
        <w:ind w:left="720" w:right="4"/>
        <w:jc w:val="both"/>
        <w:rPr>
          <w:rFonts w:asciiTheme="minorHAnsi" w:hAnsiTheme="minorHAnsi"/>
        </w:rPr>
      </w:pPr>
    </w:p>
    <w:p w:rsidR="007B185C" w:rsidRDefault="007B185C" w:rsidP="007B185C">
      <w:pPr>
        <w:pStyle w:val="Sinespaciado"/>
        <w:tabs>
          <w:tab w:val="left" w:pos="2160"/>
        </w:tabs>
        <w:ind w:right="4"/>
        <w:jc w:val="both"/>
        <w:rPr>
          <w:rFonts w:asciiTheme="minorHAnsi" w:hAnsiTheme="minorHAnsi"/>
        </w:rPr>
      </w:pPr>
    </w:p>
    <w:p w:rsidR="007B185C" w:rsidRDefault="007B185C" w:rsidP="007B185C">
      <w:pPr>
        <w:pStyle w:val="Sinespaciado"/>
        <w:tabs>
          <w:tab w:val="left" w:pos="2160"/>
        </w:tabs>
        <w:ind w:right="4"/>
        <w:jc w:val="both"/>
        <w:rPr>
          <w:rFonts w:asciiTheme="minorHAnsi" w:hAnsiTheme="minorHAnsi"/>
        </w:rPr>
      </w:pPr>
    </w:p>
    <w:p w:rsidR="007B185C" w:rsidRPr="001336C0" w:rsidRDefault="007B185C" w:rsidP="007B185C">
      <w:pPr>
        <w:pStyle w:val="Sinespaciado"/>
        <w:tabs>
          <w:tab w:val="left" w:pos="2160"/>
        </w:tabs>
        <w:ind w:right="4"/>
        <w:jc w:val="both"/>
        <w:rPr>
          <w:rFonts w:asciiTheme="minorHAnsi" w:hAnsiTheme="minorHAnsi"/>
        </w:rPr>
      </w:pPr>
      <w:r w:rsidRPr="00301DFD">
        <w:rPr>
          <w:rFonts w:asciiTheme="minorHAnsi" w:hAnsiTheme="minorHAnsi"/>
          <w:b/>
        </w:rPr>
        <w:t>NOTA:</w:t>
      </w:r>
      <w:r>
        <w:rPr>
          <w:rFonts w:asciiTheme="minorHAnsi" w:hAnsiTheme="minorHAnsi"/>
        </w:rPr>
        <w:t xml:space="preserve"> </w:t>
      </w:r>
      <w:r w:rsidRPr="00301DFD">
        <w:rPr>
          <w:rFonts w:asciiTheme="minorHAnsi" w:hAnsiTheme="minorHAnsi"/>
        </w:rPr>
        <w:t>Pero</w:t>
      </w:r>
      <w:r>
        <w:rPr>
          <w:rFonts w:asciiTheme="minorHAnsi" w:hAnsiTheme="minorHAnsi"/>
        </w:rPr>
        <w:t xml:space="preserve"> antes queremos informarle que </w:t>
      </w:r>
      <w:r w:rsidRPr="00301DFD">
        <w:rPr>
          <w:rFonts w:asciiTheme="minorHAnsi" w:hAnsiTheme="minorHAnsi"/>
        </w:rPr>
        <w:t>nuestro servicio es personalizado</w:t>
      </w:r>
      <w:r>
        <w:rPr>
          <w:rFonts w:asciiTheme="minorHAnsi" w:hAnsiTheme="minorHAnsi"/>
        </w:rPr>
        <w:t xml:space="preserve"> porque el servicio se adapta a</w:t>
      </w:r>
      <w:r w:rsidRPr="00301DFD">
        <w:rPr>
          <w:rFonts w:asciiTheme="minorHAnsi" w:hAnsiTheme="minorHAnsi"/>
        </w:rPr>
        <w:t xml:space="preserve"> la necesidad de cada cliente.</w:t>
      </w:r>
    </w:p>
    <w:p w:rsidR="007B185C" w:rsidRDefault="007B185C" w:rsidP="007B185C">
      <w:pPr>
        <w:pStyle w:val="Sinespaciado"/>
        <w:rPr>
          <w:rFonts w:asciiTheme="minorHAnsi" w:hAnsiTheme="minorHAnsi"/>
          <w:b/>
        </w:rPr>
      </w:pPr>
    </w:p>
    <w:p w:rsidR="007B185C" w:rsidRDefault="007B185C" w:rsidP="007B185C">
      <w:pPr>
        <w:jc w:val="both"/>
        <w:rPr>
          <w:rFonts w:asciiTheme="minorHAnsi" w:hAnsiTheme="minorHAnsi"/>
          <w:b/>
        </w:rPr>
      </w:pPr>
    </w:p>
    <w:p w:rsidR="007B185C" w:rsidRDefault="007B185C" w:rsidP="007B185C">
      <w:pPr>
        <w:jc w:val="both"/>
        <w:rPr>
          <w:rFonts w:asciiTheme="minorHAnsi" w:hAnsiTheme="minorHAnsi"/>
          <w:b/>
        </w:rPr>
      </w:pPr>
    </w:p>
    <w:p w:rsidR="007B185C" w:rsidRDefault="007B185C" w:rsidP="007B185C">
      <w:pPr>
        <w:jc w:val="both"/>
        <w:rPr>
          <w:rFonts w:asciiTheme="minorHAnsi" w:hAnsiTheme="minorHAnsi"/>
          <w:b/>
        </w:rPr>
      </w:pPr>
    </w:p>
    <w:p w:rsidR="007B185C" w:rsidRDefault="007B185C" w:rsidP="007B185C">
      <w:pPr>
        <w:jc w:val="both"/>
        <w:rPr>
          <w:rFonts w:asciiTheme="minorHAnsi" w:hAnsiTheme="minorHAnsi"/>
          <w:b/>
        </w:rPr>
      </w:pPr>
    </w:p>
    <w:p w:rsidR="007B185C" w:rsidRDefault="007B185C" w:rsidP="007B185C">
      <w:pPr>
        <w:jc w:val="both"/>
        <w:rPr>
          <w:rFonts w:asciiTheme="minorHAnsi" w:hAnsiTheme="minorHAnsi"/>
          <w:b/>
        </w:rPr>
      </w:pPr>
    </w:p>
    <w:p w:rsidR="007B185C" w:rsidRDefault="007B185C" w:rsidP="007B185C">
      <w:pPr>
        <w:jc w:val="both"/>
        <w:rPr>
          <w:rFonts w:asciiTheme="minorHAnsi" w:hAnsiTheme="minorHAnsi"/>
          <w:b/>
        </w:rPr>
      </w:pPr>
    </w:p>
    <w:p w:rsidR="007B185C" w:rsidRDefault="007B185C" w:rsidP="007B185C">
      <w:pPr>
        <w:jc w:val="both"/>
        <w:rPr>
          <w:rFonts w:asciiTheme="minorHAnsi" w:hAnsiTheme="minorHAnsi"/>
          <w:b/>
        </w:rPr>
      </w:pPr>
    </w:p>
    <w:p w:rsidR="007B185C" w:rsidRPr="00F81266" w:rsidRDefault="007B185C" w:rsidP="007B185C">
      <w:pPr>
        <w:jc w:val="both"/>
        <w:rPr>
          <w:rFonts w:asciiTheme="minorHAnsi" w:hAnsiTheme="minorHAnsi"/>
          <w:b/>
        </w:rPr>
      </w:pPr>
      <w:r w:rsidRPr="00F81266">
        <w:rPr>
          <w:rFonts w:asciiTheme="minorHAnsi" w:hAnsiTheme="minorHAnsi"/>
          <w:b/>
        </w:rPr>
        <w:t>Tamaño de la caja.</w:t>
      </w:r>
    </w:p>
    <w:p w:rsidR="007B185C" w:rsidRPr="002D16C1" w:rsidRDefault="007B185C" w:rsidP="007B185C">
      <w:pPr>
        <w:pStyle w:val="Prrafodelista"/>
        <w:numPr>
          <w:ilvl w:val="0"/>
          <w:numId w:val="34"/>
        </w:numPr>
        <w:rPr>
          <w:rFonts w:asciiTheme="minorHAnsi" w:hAnsiTheme="minorHAnsi"/>
        </w:rPr>
      </w:pPr>
      <w:r w:rsidRPr="00F81266">
        <w:rPr>
          <w:rFonts w:asciiTheme="minorHAnsi" w:hAnsiTheme="minorHAnsi"/>
        </w:rPr>
        <w:t>Nuestra medida de caja es 30 cm de ancho, 37 cm de largo, 25 cm de fondo (material resistente).</w:t>
      </w:r>
      <w:r>
        <w:rPr>
          <w:noProof/>
          <w:lang w:val="es-ES" w:eastAsia="es-ES"/>
        </w:rPr>
        <w:drawing>
          <wp:anchor distT="0" distB="0" distL="114300" distR="114300" simplePos="0" relativeHeight="251659264" behindDoc="0" locked="0" layoutInCell="1" allowOverlap="1" wp14:anchorId="1B609AF8" wp14:editId="6425DCAE">
            <wp:simplePos x="0" y="0"/>
            <wp:positionH relativeFrom="margin">
              <wp:posOffset>1062990</wp:posOffset>
            </wp:positionH>
            <wp:positionV relativeFrom="paragraph">
              <wp:posOffset>2416175</wp:posOffset>
            </wp:positionV>
            <wp:extent cx="3810000" cy="1920743"/>
            <wp:effectExtent l="0" t="0" r="0" b="3810"/>
            <wp:wrapNone/>
            <wp:docPr id="3" name="Imagen 3" descr="cid:image001.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id:image001.png@01D22BB9.8B08CE8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810000" cy="192074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B185C" w:rsidRPr="00752D85" w:rsidRDefault="007B185C" w:rsidP="007B185C">
      <w:pPr>
        <w:rPr>
          <w:rFonts w:asciiTheme="minorHAnsi" w:hAnsiTheme="minorHAnsi"/>
        </w:rPr>
      </w:pPr>
      <w:r>
        <w:rPr>
          <w:rFonts w:ascii="Arial" w:hAnsi="Arial" w:cs="Arial"/>
          <w:noProof/>
          <w:lang w:val="es-ES" w:eastAsia="es-ES"/>
        </w:rPr>
        <w:drawing>
          <wp:anchor distT="0" distB="0" distL="114300" distR="114300" simplePos="0" relativeHeight="251660288" behindDoc="0" locked="0" layoutInCell="1" allowOverlap="1" wp14:anchorId="195F4559" wp14:editId="76F42692">
            <wp:simplePos x="0" y="0"/>
            <wp:positionH relativeFrom="column">
              <wp:posOffset>853728</wp:posOffset>
            </wp:positionH>
            <wp:positionV relativeFrom="paragraph">
              <wp:posOffset>-1905</wp:posOffset>
            </wp:positionV>
            <wp:extent cx="3743325" cy="1781947"/>
            <wp:effectExtent l="0" t="0" r="0" b="8890"/>
            <wp:wrapNone/>
            <wp:docPr id="4" name="Imagen 4" descr="cid:image002.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id:image002.png@01D22BB9.8B08CE8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743325" cy="1781947"/>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B185C" w:rsidRDefault="007B185C" w:rsidP="007B185C">
      <w:pPr>
        <w:jc w:val="both"/>
        <w:rPr>
          <w:rFonts w:ascii="Arial" w:hAnsi="Arial" w:cs="Arial"/>
        </w:rPr>
      </w:pPr>
    </w:p>
    <w:p w:rsidR="007B185C" w:rsidRPr="00F81266" w:rsidRDefault="007B185C" w:rsidP="007B185C">
      <w:pPr>
        <w:rPr>
          <w:rFonts w:ascii="Arial" w:hAnsi="Arial" w:cs="Arial"/>
          <w:b/>
          <w:bCs/>
        </w:rPr>
      </w:pPr>
    </w:p>
    <w:p w:rsidR="007B185C" w:rsidRPr="00F81266" w:rsidRDefault="007B185C" w:rsidP="007B185C">
      <w:pPr>
        <w:rPr>
          <w:rFonts w:ascii="Arial" w:hAnsi="Arial" w:cs="Arial"/>
          <w:b/>
          <w:bCs/>
        </w:rPr>
      </w:pPr>
    </w:p>
    <w:p w:rsidR="007B185C" w:rsidRDefault="007B185C" w:rsidP="007B185C">
      <w:pPr>
        <w:spacing w:line="240" w:lineRule="auto"/>
        <w:rPr>
          <w:rFonts w:asciiTheme="minorHAnsi" w:hAnsiTheme="minorHAnsi"/>
          <w:b/>
          <w:sz w:val="24"/>
          <w:szCs w:val="28"/>
        </w:rPr>
      </w:pPr>
    </w:p>
    <w:p w:rsidR="007B185C" w:rsidRDefault="007B185C" w:rsidP="007B185C">
      <w:pPr>
        <w:spacing w:line="240" w:lineRule="auto"/>
        <w:rPr>
          <w:rFonts w:asciiTheme="minorHAnsi" w:hAnsiTheme="minorHAnsi"/>
          <w:b/>
          <w:sz w:val="24"/>
          <w:szCs w:val="28"/>
        </w:rPr>
      </w:pPr>
    </w:p>
    <w:p w:rsidR="007B185C" w:rsidRDefault="007B185C" w:rsidP="007B185C">
      <w:pPr>
        <w:spacing w:line="240" w:lineRule="auto"/>
        <w:rPr>
          <w:rFonts w:asciiTheme="minorHAnsi" w:hAnsiTheme="minorHAnsi"/>
          <w:b/>
          <w:sz w:val="24"/>
          <w:szCs w:val="28"/>
        </w:rPr>
      </w:pPr>
    </w:p>
    <w:p w:rsidR="007B185C" w:rsidRDefault="007B185C" w:rsidP="007B185C">
      <w:pPr>
        <w:spacing w:line="240" w:lineRule="auto"/>
        <w:rPr>
          <w:rFonts w:asciiTheme="minorHAnsi" w:hAnsiTheme="minorHAnsi"/>
          <w:b/>
          <w:sz w:val="24"/>
          <w:szCs w:val="28"/>
        </w:rPr>
      </w:pPr>
    </w:p>
    <w:p w:rsidR="007B185C" w:rsidRDefault="007B185C" w:rsidP="007B185C">
      <w:pPr>
        <w:spacing w:line="240" w:lineRule="auto"/>
        <w:rPr>
          <w:rFonts w:asciiTheme="minorHAnsi" w:hAnsiTheme="minorHAnsi"/>
          <w:b/>
          <w:sz w:val="24"/>
          <w:szCs w:val="28"/>
        </w:rPr>
      </w:pPr>
    </w:p>
    <w:p w:rsidR="007B185C" w:rsidRDefault="007B185C" w:rsidP="007B185C">
      <w:pPr>
        <w:spacing w:line="240" w:lineRule="auto"/>
        <w:rPr>
          <w:rFonts w:asciiTheme="minorHAnsi" w:hAnsiTheme="minorHAnsi"/>
          <w:b/>
          <w:sz w:val="24"/>
          <w:szCs w:val="28"/>
        </w:rPr>
      </w:pPr>
    </w:p>
    <w:p w:rsidR="007B185C" w:rsidRDefault="007B185C" w:rsidP="007B185C">
      <w:pPr>
        <w:spacing w:line="240" w:lineRule="auto"/>
        <w:rPr>
          <w:rFonts w:asciiTheme="minorHAnsi" w:hAnsiTheme="minorHAnsi"/>
          <w:b/>
          <w:sz w:val="24"/>
          <w:szCs w:val="28"/>
        </w:rPr>
      </w:pPr>
    </w:p>
    <w:p w:rsidR="007B185C" w:rsidRDefault="007B185C" w:rsidP="007B185C">
      <w:pPr>
        <w:spacing w:line="240" w:lineRule="auto"/>
        <w:rPr>
          <w:rFonts w:asciiTheme="minorHAnsi" w:hAnsiTheme="minorHAnsi"/>
          <w:b/>
          <w:sz w:val="24"/>
          <w:szCs w:val="28"/>
        </w:rPr>
      </w:pPr>
    </w:p>
    <w:p w:rsidR="007B185C" w:rsidRDefault="007B185C" w:rsidP="007B185C">
      <w:pPr>
        <w:spacing w:line="240" w:lineRule="auto"/>
        <w:rPr>
          <w:rFonts w:asciiTheme="minorHAnsi" w:hAnsiTheme="minorHAnsi"/>
          <w:b/>
          <w:sz w:val="24"/>
          <w:szCs w:val="28"/>
        </w:rPr>
      </w:pPr>
    </w:p>
    <w:p w:rsidR="007B185C" w:rsidRPr="004B263D" w:rsidRDefault="007B185C" w:rsidP="007B185C">
      <w:pPr>
        <w:spacing w:line="240" w:lineRule="auto"/>
        <w:rPr>
          <w:rFonts w:asciiTheme="minorHAnsi" w:hAnsiTheme="minorHAnsi"/>
          <w:b/>
          <w:sz w:val="24"/>
          <w:szCs w:val="28"/>
        </w:rPr>
      </w:pPr>
      <w:r w:rsidRPr="002C092B">
        <w:rPr>
          <w:rFonts w:asciiTheme="minorHAnsi" w:hAnsiTheme="minorHAnsi"/>
          <w:b/>
          <w:sz w:val="24"/>
          <w:szCs w:val="28"/>
        </w:rPr>
        <w:t>Tiempo de Respuestas</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B185C" w:rsidRPr="00AB5F93" w:rsidTr="005B6914">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B185C" w:rsidRPr="00AB5F93" w:rsidRDefault="007B185C" w:rsidP="005B6914">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B185C" w:rsidRPr="00AB5F93" w:rsidTr="005B6914">
        <w:trPr>
          <w:trHeight w:val="291"/>
          <w:jc w:val="center"/>
        </w:trPr>
        <w:tc>
          <w:tcPr>
            <w:tcW w:w="1292" w:type="dxa"/>
            <w:tcBorders>
              <w:top w:val="nil"/>
              <w:left w:val="nil"/>
              <w:bottom w:val="nil"/>
              <w:right w:val="nil"/>
            </w:tcBorders>
            <w:shd w:val="clear" w:color="auto" w:fill="auto"/>
            <w:noWrap/>
            <w:vAlign w:val="bottom"/>
            <w:hideMark/>
          </w:tcPr>
          <w:p w:rsidR="007B185C" w:rsidRPr="00AB5F93" w:rsidRDefault="007B185C" w:rsidP="005B6914">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B185C" w:rsidRPr="00AB5F93" w:rsidRDefault="007B185C" w:rsidP="005B6914">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B185C" w:rsidRPr="00AB5F93" w:rsidRDefault="007B185C" w:rsidP="005B6914">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B185C" w:rsidRPr="00AB5F93" w:rsidRDefault="007B185C" w:rsidP="005B6914">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B185C" w:rsidRPr="00AB5F93" w:rsidRDefault="007B185C" w:rsidP="005B6914">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B185C" w:rsidRPr="00AB5F93" w:rsidRDefault="007B185C" w:rsidP="005B6914">
            <w:pPr>
              <w:spacing w:after="0" w:line="240" w:lineRule="auto"/>
              <w:rPr>
                <w:rFonts w:asciiTheme="minorHAnsi" w:eastAsia="Times New Roman" w:hAnsiTheme="minorHAnsi"/>
                <w:color w:val="000000"/>
                <w:lang w:val="es-ES" w:eastAsia="es-ES"/>
              </w:rPr>
            </w:pPr>
          </w:p>
        </w:tc>
      </w:tr>
      <w:tr w:rsidR="007B185C" w:rsidRPr="00AB5F93" w:rsidTr="005B6914">
        <w:trPr>
          <w:trHeight w:val="291"/>
          <w:jc w:val="center"/>
        </w:trPr>
        <w:tc>
          <w:tcPr>
            <w:tcW w:w="1292" w:type="dxa"/>
            <w:tcBorders>
              <w:top w:val="nil"/>
              <w:left w:val="nil"/>
              <w:bottom w:val="nil"/>
              <w:right w:val="nil"/>
            </w:tcBorders>
            <w:shd w:val="clear" w:color="auto" w:fill="auto"/>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B185C" w:rsidRPr="00AB5F93" w:rsidTr="005B6914">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7B185C" w:rsidRDefault="007B185C" w:rsidP="007B185C">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7B185C" w:rsidRPr="001B7B3D" w:rsidTr="005B6914">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7B185C" w:rsidRPr="001B7B3D" w:rsidTr="005B6914">
        <w:trPr>
          <w:trHeight w:val="256"/>
          <w:jc w:val="center"/>
        </w:trPr>
        <w:tc>
          <w:tcPr>
            <w:tcW w:w="1439" w:type="dxa"/>
            <w:tcBorders>
              <w:top w:val="nil"/>
              <w:left w:val="nil"/>
              <w:bottom w:val="nil"/>
              <w:right w:val="nil"/>
            </w:tcBorders>
            <w:shd w:val="clear" w:color="auto" w:fill="auto"/>
            <w:noWrap/>
            <w:vAlign w:val="bottom"/>
            <w:hideMark/>
          </w:tcPr>
          <w:p w:rsidR="007B185C" w:rsidRPr="001B7B3D" w:rsidRDefault="007B185C" w:rsidP="005B6914">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7B185C" w:rsidRPr="001B7B3D" w:rsidRDefault="007B185C" w:rsidP="005B6914">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7B185C" w:rsidRPr="001B7B3D" w:rsidTr="005B6914">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7B185C" w:rsidRDefault="007B185C" w:rsidP="007B185C">
      <w:pPr>
        <w:pStyle w:val="Sinespaciado"/>
        <w:ind w:right="-720"/>
        <w:jc w:val="both"/>
        <w:rPr>
          <w:rFonts w:asciiTheme="minorHAnsi" w:hAnsiTheme="minorHAnsi"/>
          <w:szCs w:val="24"/>
        </w:rPr>
      </w:pPr>
    </w:p>
    <w:p w:rsidR="007B185C" w:rsidRDefault="007B185C" w:rsidP="007B185C">
      <w:pPr>
        <w:pStyle w:val="Sinespaciado"/>
        <w:ind w:right="-720"/>
        <w:rPr>
          <w:rFonts w:asciiTheme="minorHAnsi" w:hAnsiTheme="minorHAnsi"/>
          <w:b/>
          <w:szCs w:val="24"/>
        </w:rPr>
      </w:pPr>
      <w:r w:rsidRPr="004B263D">
        <w:rPr>
          <w:rFonts w:asciiTheme="minorHAnsi" w:hAnsiTheme="minorHAnsi"/>
          <w:b/>
          <w:szCs w:val="24"/>
        </w:rPr>
        <w:t>Atentamente,</w:t>
      </w:r>
    </w:p>
    <w:p w:rsidR="007B185C" w:rsidRDefault="007B185C" w:rsidP="007B185C">
      <w:pPr>
        <w:pStyle w:val="Sinespaciado"/>
        <w:ind w:right="-720"/>
        <w:rPr>
          <w:rFonts w:asciiTheme="minorHAnsi" w:hAnsiTheme="minorHAnsi"/>
          <w:b/>
          <w:szCs w:val="24"/>
        </w:rPr>
      </w:pPr>
      <w:r>
        <w:rPr>
          <w:rFonts w:asciiTheme="minorHAnsi" w:hAnsiTheme="minorHAnsi"/>
          <w:b/>
          <w:szCs w:val="24"/>
        </w:rPr>
        <w:t>Jazmín Torres.</w:t>
      </w:r>
    </w:p>
    <w:p w:rsidR="007B185C" w:rsidRDefault="007B185C" w:rsidP="007B185C">
      <w:pPr>
        <w:pStyle w:val="Sinespaciado"/>
        <w:ind w:right="-720"/>
        <w:rPr>
          <w:rFonts w:asciiTheme="minorHAnsi" w:hAnsiTheme="minorHAnsi"/>
          <w:b/>
          <w:szCs w:val="24"/>
        </w:rPr>
      </w:pPr>
    </w:p>
    <w:p w:rsidR="007B185C" w:rsidRDefault="007B185C" w:rsidP="007B185C">
      <w:pPr>
        <w:pStyle w:val="Sinespaciado"/>
        <w:ind w:right="-720"/>
        <w:rPr>
          <w:rFonts w:asciiTheme="minorHAnsi" w:hAnsiTheme="minorHAnsi"/>
          <w:b/>
          <w:szCs w:val="24"/>
        </w:rPr>
      </w:pPr>
      <w:r>
        <w:rPr>
          <w:rFonts w:asciiTheme="minorHAnsi" w:hAnsiTheme="minorHAnsi"/>
          <w:b/>
          <w:szCs w:val="24"/>
        </w:rPr>
        <w:t>Servició al Cliente.</w:t>
      </w:r>
    </w:p>
    <w:p w:rsidR="007B185C" w:rsidRPr="009F4AD8" w:rsidRDefault="007B185C" w:rsidP="007B185C">
      <w:pPr>
        <w:pStyle w:val="Sinespaciado"/>
        <w:ind w:right="-720"/>
        <w:rPr>
          <w:rFonts w:asciiTheme="minorHAnsi" w:hAnsiTheme="minorHAnsi"/>
          <w:b/>
          <w:szCs w:val="24"/>
        </w:rPr>
      </w:pPr>
      <w:r>
        <w:rPr>
          <w:rFonts w:asciiTheme="minorHAnsi" w:hAnsiTheme="minorHAnsi"/>
          <w:b/>
          <w:szCs w:val="24"/>
        </w:rPr>
        <w:t>DATASOLUTIONS S.A.</w:t>
      </w:r>
    </w:p>
    <w:p w:rsidR="00E249AA" w:rsidRDefault="00E249AA" w:rsidP="00E249AA">
      <w:pPr>
        <w:jc w:val="right"/>
        <w:rPr>
          <w:b/>
        </w:rPr>
      </w:pPr>
    </w:p>
    <w:sectPr w:rsidR="00E249AA" w:rsidSect="000E5360">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D45" w:rsidRDefault="00142D45" w:rsidP="0012137A">
      <w:pPr>
        <w:spacing w:after="0" w:line="240" w:lineRule="auto"/>
      </w:pPr>
      <w:r>
        <w:separator/>
      </w:r>
    </w:p>
  </w:endnote>
  <w:endnote w:type="continuationSeparator" w:id="0">
    <w:p w:rsidR="00142D45" w:rsidRDefault="00142D45"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049" w:rsidRDefault="00411049">
    <w:pPr>
      <w:pStyle w:val="Piedepgina"/>
    </w:pPr>
    <w:r>
      <w:rPr>
        <w:noProof/>
        <w:lang w:val="es-ES" w:eastAsia="es-ES"/>
      </w:rPr>
      <w:drawing>
        <wp:anchor distT="0" distB="0" distL="114300" distR="114300" simplePos="0" relativeHeight="251661312" behindDoc="1" locked="0" layoutInCell="1" allowOverlap="1" wp14:anchorId="7F55E68C" wp14:editId="1D7A8E89">
          <wp:simplePos x="0" y="0"/>
          <wp:positionH relativeFrom="page">
            <wp:align>right</wp:align>
          </wp:positionH>
          <wp:positionV relativeFrom="paragraph">
            <wp:posOffset>-171450</wp:posOffset>
          </wp:positionV>
          <wp:extent cx="7811770" cy="847725"/>
          <wp:effectExtent l="0" t="0" r="0" b="952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1770" cy="8477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D45" w:rsidRDefault="00142D45" w:rsidP="0012137A">
      <w:pPr>
        <w:spacing w:after="0" w:line="240" w:lineRule="auto"/>
      </w:pPr>
      <w:r>
        <w:separator/>
      </w:r>
    </w:p>
  </w:footnote>
  <w:footnote w:type="continuationSeparator" w:id="0">
    <w:p w:rsidR="00142D45" w:rsidRDefault="00142D45"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049" w:rsidRPr="00A96BD0" w:rsidRDefault="00411049" w:rsidP="00411049">
    <w:pPr>
      <w:spacing w:after="0" w:line="240" w:lineRule="auto"/>
      <w:rPr>
        <w:b/>
        <w:sz w:val="18"/>
        <w:lang w:val="es-ES"/>
      </w:rPr>
    </w:pPr>
    <w:r w:rsidRPr="00A96BD0">
      <w:rPr>
        <w:b/>
        <w:noProof/>
        <w:lang w:val="es-ES" w:eastAsia="es-ES"/>
      </w:rPr>
      <w:drawing>
        <wp:anchor distT="0" distB="0" distL="114300" distR="114300" simplePos="0" relativeHeight="251659264" behindDoc="1" locked="0" layoutInCell="1" allowOverlap="1" wp14:anchorId="2C0ADC13" wp14:editId="37A99214">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A96BD0">
      <w:rPr>
        <w:b/>
        <w:lang w:val="es-ES"/>
      </w:rPr>
      <w:t>Guayaquil:</w:t>
    </w:r>
  </w:p>
  <w:p w:rsidR="00411049" w:rsidRPr="00A96BD0" w:rsidRDefault="00411049" w:rsidP="00411049">
    <w:pPr>
      <w:spacing w:after="0" w:line="240" w:lineRule="auto"/>
      <w:rPr>
        <w:b/>
        <w:sz w:val="18"/>
        <w:lang w:val="es-ES"/>
      </w:rPr>
    </w:pPr>
    <w:r w:rsidRPr="00A96BD0">
      <w:rPr>
        <w:b/>
        <w:sz w:val="20"/>
        <w:lang w:val="es-ES"/>
      </w:rPr>
      <w:t>Av. Domingo Comín S/N y la Onceava  Ed. Anglo Automotriz</w:t>
    </w:r>
    <w:r w:rsidRPr="00A96BD0">
      <w:rPr>
        <w:b/>
        <w:sz w:val="18"/>
        <w:lang w:val="es-ES"/>
      </w:rPr>
      <w:tab/>
    </w:r>
  </w:p>
  <w:p w:rsidR="00411049" w:rsidRPr="00A96BD0" w:rsidRDefault="00411049" w:rsidP="00411049">
    <w:pPr>
      <w:spacing w:after="0" w:line="240" w:lineRule="auto"/>
      <w:rPr>
        <w:b/>
        <w:sz w:val="18"/>
        <w:lang w:val="es-ES"/>
      </w:rPr>
    </w:pPr>
    <w:r w:rsidRPr="00A96BD0">
      <w:rPr>
        <w:b/>
        <w:sz w:val="18"/>
        <w:lang w:val="es-ES"/>
      </w:rPr>
      <w:t>PBX: 2429977</w:t>
    </w:r>
    <w:r w:rsidRPr="00A96BD0">
      <w:rPr>
        <w:b/>
        <w:noProof/>
        <w:sz w:val="36"/>
        <w:u w:val="double"/>
        <w:lang w:eastAsia="es-EC"/>
      </w:rPr>
      <w:t xml:space="preserve"> </w:t>
    </w:r>
  </w:p>
  <w:p w:rsidR="00411049" w:rsidRPr="00A96BD0" w:rsidRDefault="00411049" w:rsidP="00411049">
    <w:pPr>
      <w:tabs>
        <w:tab w:val="center" w:pos="4252"/>
        <w:tab w:val="right" w:pos="8504"/>
      </w:tabs>
      <w:spacing w:after="0" w:line="240" w:lineRule="auto"/>
    </w:pPr>
    <w:r w:rsidRPr="00A96BD0">
      <w:rPr>
        <w:b/>
        <w:lang w:val="es-ES"/>
      </w:rPr>
      <w:t>Quito:</w:t>
    </w:r>
  </w:p>
  <w:p w:rsidR="00411049" w:rsidRPr="00A96BD0" w:rsidRDefault="00411049" w:rsidP="00411049">
    <w:pPr>
      <w:spacing w:after="0" w:line="240" w:lineRule="auto"/>
      <w:rPr>
        <w:b/>
        <w:sz w:val="20"/>
        <w:lang w:val="es-ES"/>
      </w:rPr>
    </w:pPr>
    <w:r w:rsidRPr="00A96BD0">
      <w:rPr>
        <w:b/>
        <w:sz w:val="20"/>
        <w:lang w:val="es-ES"/>
      </w:rPr>
      <w:t>Panamericana Norte Km 12 ½  Calle El Arenal</w:t>
    </w:r>
    <w:r w:rsidRPr="00A96BD0">
      <w:rPr>
        <w:b/>
        <w:sz w:val="20"/>
        <w:lang w:val="es-ES"/>
      </w:rPr>
      <w:tab/>
    </w:r>
  </w:p>
  <w:p w:rsidR="0012137A" w:rsidRPr="00411049" w:rsidRDefault="00411049" w:rsidP="00411049">
    <w:pPr>
      <w:spacing w:after="0" w:line="240" w:lineRule="auto"/>
      <w:rPr>
        <w:b/>
        <w:sz w:val="18"/>
        <w:lang w:val="es-ES"/>
      </w:rPr>
    </w:pPr>
    <w:r>
      <w:rPr>
        <w:b/>
        <w:sz w:val="18"/>
        <w:lang w:val="es-ES"/>
      </w:rPr>
      <w:t>Nº OE 12-19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5EA1F89"/>
    <w:multiLevelType w:val="hybridMultilevel"/>
    <w:tmpl w:val="010A3B2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4">
    <w:nsid w:val="0BD52EEB"/>
    <w:multiLevelType w:val="hybridMultilevel"/>
    <w:tmpl w:val="6CDA602C"/>
    <w:lvl w:ilvl="0" w:tplc="30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7">
    <w:nsid w:val="122D0D3A"/>
    <w:multiLevelType w:val="hybridMultilevel"/>
    <w:tmpl w:val="4DF89C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8">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9">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89B7259"/>
    <w:multiLevelType w:val="hybridMultilevel"/>
    <w:tmpl w:val="3526589E"/>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DA96064"/>
    <w:multiLevelType w:val="hybridMultilevel"/>
    <w:tmpl w:val="6E1471C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A191AF2"/>
    <w:multiLevelType w:val="hybridMultilevel"/>
    <w:tmpl w:val="73E6B67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2">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3">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55184950"/>
    <w:multiLevelType w:val="hybridMultilevel"/>
    <w:tmpl w:val="74BA947C"/>
    <w:lvl w:ilvl="0" w:tplc="300A000F">
      <w:start w:val="1"/>
      <w:numFmt w:val="decimal"/>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25">
    <w:nsid w:val="58533DA6"/>
    <w:multiLevelType w:val="hybridMultilevel"/>
    <w:tmpl w:val="9A3457B2"/>
    <w:lvl w:ilvl="0" w:tplc="0C0A0001">
      <w:start w:val="1"/>
      <w:numFmt w:val="bullet"/>
      <w:lvlText w:val=""/>
      <w:lvlJc w:val="left"/>
      <w:pPr>
        <w:ind w:left="720" w:hanging="360"/>
      </w:pPr>
      <w:rPr>
        <w:rFonts w:ascii="Symbol" w:hAnsi="Symbol"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FCE33F8"/>
    <w:multiLevelType w:val="hybridMultilevel"/>
    <w:tmpl w:val="F7086E8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9">
    <w:nsid w:val="65204589"/>
    <w:multiLevelType w:val="hybridMultilevel"/>
    <w:tmpl w:val="31DC232C"/>
    <w:lvl w:ilvl="0" w:tplc="0C0A0001">
      <w:start w:val="1"/>
      <w:numFmt w:val="bullet"/>
      <w:lvlText w:val=""/>
      <w:lvlJc w:val="left"/>
      <w:pPr>
        <w:ind w:left="720" w:hanging="360"/>
      </w:pPr>
      <w:rPr>
        <w:rFonts w:ascii="Symbol" w:hAnsi="Symbol" w:hint="default"/>
      </w:rPr>
    </w:lvl>
    <w:lvl w:ilvl="1" w:tplc="B1BCF01A">
      <w:numFmt w:val="bullet"/>
      <w:lvlText w:val="•"/>
      <w:lvlJc w:val="left"/>
      <w:pPr>
        <w:ind w:left="1440" w:hanging="360"/>
      </w:pPr>
      <w:rPr>
        <w:rFonts w:ascii="Calibri" w:eastAsia="Calibri"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DEB1DF3"/>
    <w:multiLevelType w:val="hybridMultilevel"/>
    <w:tmpl w:val="4F6E9C6A"/>
    <w:lvl w:ilvl="0" w:tplc="30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4">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76706965"/>
    <w:multiLevelType w:val="hybridMultilevel"/>
    <w:tmpl w:val="413ABC1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6">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7">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8">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5"/>
  </w:num>
  <w:num w:numId="2">
    <w:abstractNumId w:val="23"/>
  </w:num>
  <w:num w:numId="3">
    <w:abstractNumId w:val="30"/>
  </w:num>
  <w:num w:numId="4">
    <w:abstractNumId w:val="0"/>
  </w:num>
  <w:num w:numId="5">
    <w:abstractNumId w:val="18"/>
  </w:num>
  <w:num w:numId="6">
    <w:abstractNumId w:val="10"/>
  </w:num>
  <w:num w:numId="7">
    <w:abstractNumId w:val="5"/>
  </w:num>
  <w:num w:numId="8">
    <w:abstractNumId w:val="34"/>
  </w:num>
  <w:num w:numId="9">
    <w:abstractNumId w:val="13"/>
  </w:num>
  <w:num w:numId="10">
    <w:abstractNumId w:val="19"/>
  </w:num>
  <w:num w:numId="11">
    <w:abstractNumId w:val="8"/>
  </w:num>
  <w:num w:numId="12">
    <w:abstractNumId w:val="9"/>
  </w:num>
  <w:num w:numId="13">
    <w:abstractNumId w:val="31"/>
  </w:num>
  <w:num w:numId="14">
    <w:abstractNumId w:val="33"/>
  </w:num>
  <w:num w:numId="15">
    <w:abstractNumId w:val="6"/>
  </w:num>
  <w:num w:numId="16">
    <w:abstractNumId w:val="21"/>
  </w:num>
  <w:num w:numId="17">
    <w:abstractNumId w:val="36"/>
  </w:num>
  <w:num w:numId="18">
    <w:abstractNumId w:val="12"/>
  </w:num>
  <w:num w:numId="19">
    <w:abstractNumId w:val="20"/>
  </w:num>
  <w:num w:numId="20">
    <w:abstractNumId w:val="38"/>
  </w:num>
  <w:num w:numId="21">
    <w:abstractNumId w:val="2"/>
  </w:num>
  <w:num w:numId="22">
    <w:abstractNumId w:val="16"/>
  </w:num>
  <w:num w:numId="23">
    <w:abstractNumId w:val="22"/>
  </w:num>
  <w:num w:numId="24">
    <w:abstractNumId w:val="37"/>
  </w:num>
  <w:num w:numId="25">
    <w:abstractNumId w:val="2"/>
  </w:num>
  <w:num w:numId="26">
    <w:abstractNumId w:val="3"/>
  </w:num>
  <w:num w:numId="27">
    <w:abstractNumId w:val="28"/>
  </w:num>
  <w:num w:numId="28">
    <w:abstractNumId w:val="27"/>
  </w:num>
  <w:num w:numId="29">
    <w:abstractNumId w:val="32"/>
  </w:num>
  <w:num w:numId="30">
    <w:abstractNumId w:val="4"/>
  </w:num>
  <w:num w:numId="31">
    <w:abstractNumId w:val="26"/>
  </w:num>
  <w:num w:numId="32">
    <w:abstractNumId w:val="1"/>
  </w:num>
  <w:num w:numId="33">
    <w:abstractNumId w:val="24"/>
  </w:num>
  <w:num w:numId="34">
    <w:abstractNumId w:val="7"/>
  </w:num>
  <w:num w:numId="35">
    <w:abstractNumId w:val="29"/>
  </w:num>
  <w:num w:numId="36">
    <w:abstractNumId w:val="35"/>
  </w:num>
  <w:num w:numId="37">
    <w:abstractNumId w:val="25"/>
  </w:num>
  <w:num w:numId="38">
    <w:abstractNumId w:val="11"/>
  </w:num>
  <w:num w:numId="39">
    <w:abstractNumId w:val="14"/>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027CF"/>
    <w:rsid w:val="00004E7A"/>
    <w:rsid w:val="0000593A"/>
    <w:rsid w:val="000167A8"/>
    <w:rsid w:val="00050F8B"/>
    <w:rsid w:val="00054F88"/>
    <w:rsid w:val="0006166B"/>
    <w:rsid w:val="00073DB3"/>
    <w:rsid w:val="000848A8"/>
    <w:rsid w:val="000A7F7C"/>
    <w:rsid w:val="000E5360"/>
    <w:rsid w:val="0012137A"/>
    <w:rsid w:val="001365FD"/>
    <w:rsid w:val="00142D45"/>
    <w:rsid w:val="00170CC5"/>
    <w:rsid w:val="00190D3F"/>
    <w:rsid w:val="002049E2"/>
    <w:rsid w:val="00221B0B"/>
    <w:rsid w:val="00252FA1"/>
    <w:rsid w:val="002C092B"/>
    <w:rsid w:val="003076AB"/>
    <w:rsid w:val="00374D71"/>
    <w:rsid w:val="003751ED"/>
    <w:rsid w:val="00391317"/>
    <w:rsid w:val="00394DAE"/>
    <w:rsid w:val="003967E9"/>
    <w:rsid w:val="003D7C88"/>
    <w:rsid w:val="003E68A1"/>
    <w:rsid w:val="003F300D"/>
    <w:rsid w:val="004109AA"/>
    <w:rsid w:val="00411049"/>
    <w:rsid w:val="0042002A"/>
    <w:rsid w:val="00437B17"/>
    <w:rsid w:val="0044314F"/>
    <w:rsid w:val="004C546B"/>
    <w:rsid w:val="004E3F61"/>
    <w:rsid w:val="00500342"/>
    <w:rsid w:val="00543FAB"/>
    <w:rsid w:val="005446A1"/>
    <w:rsid w:val="0057783B"/>
    <w:rsid w:val="00583B92"/>
    <w:rsid w:val="0069012E"/>
    <w:rsid w:val="006B11A9"/>
    <w:rsid w:val="006E33E5"/>
    <w:rsid w:val="00704EBE"/>
    <w:rsid w:val="00743173"/>
    <w:rsid w:val="00750FDA"/>
    <w:rsid w:val="00756E34"/>
    <w:rsid w:val="007A03A7"/>
    <w:rsid w:val="007B185C"/>
    <w:rsid w:val="007B7827"/>
    <w:rsid w:val="007C5799"/>
    <w:rsid w:val="00840D8F"/>
    <w:rsid w:val="008466D2"/>
    <w:rsid w:val="008A5223"/>
    <w:rsid w:val="008A7EDE"/>
    <w:rsid w:val="008B3C51"/>
    <w:rsid w:val="008B65F7"/>
    <w:rsid w:val="008C6360"/>
    <w:rsid w:val="008C69D4"/>
    <w:rsid w:val="008E66FF"/>
    <w:rsid w:val="008F152C"/>
    <w:rsid w:val="00911A4B"/>
    <w:rsid w:val="00915355"/>
    <w:rsid w:val="00943801"/>
    <w:rsid w:val="0096350A"/>
    <w:rsid w:val="009839C4"/>
    <w:rsid w:val="0098436A"/>
    <w:rsid w:val="00992D6B"/>
    <w:rsid w:val="00997AE0"/>
    <w:rsid w:val="009B5222"/>
    <w:rsid w:val="009C3A47"/>
    <w:rsid w:val="009D3BE4"/>
    <w:rsid w:val="009F4AD8"/>
    <w:rsid w:val="009F758A"/>
    <w:rsid w:val="00A24DE8"/>
    <w:rsid w:val="00A805B4"/>
    <w:rsid w:val="00AA5C5D"/>
    <w:rsid w:val="00B01224"/>
    <w:rsid w:val="00B41440"/>
    <w:rsid w:val="00B821E9"/>
    <w:rsid w:val="00BA4548"/>
    <w:rsid w:val="00C010AD"/>
    <w:rsid w:val="00C1433F"/>
    <w:rsid w:val="00C41D0B"/>
    <w:rsid w:val="00C55248"/>
    <w:rsid w:val="00C6142B"/>
    <w:rsid w:val="00C710C3"/>
    <w:rsid w:val="00C82CCE"/>
    <w:rsid w:val="00CA24E0"/>
    <w:rsid w:val="00CF0023"/>
    <w:rsid w:val="00CF2021"/>
    <w:rsid w:val="00D06711"/>
    <w:rsid w:val="00D203FE"/>
    <w:rsid w:val="00D46DC7"/>
    <w:rsid w:val="00D82D28"/>
    <w:rsid w:val="00DA5CCF"/>
    <w:rsid w:val="00DA7BA3"/>
    <w:rsid w:val="00DB187E"/>
    <w:rsid w:val="00DB380E"/>
    <w:rsid w:val="00DB61D7"/>
    <w:rsid w:val="00DF7564"/>
    <w:rsid w:val="00E249AA"/>
    <w:rsid w:val="00E5295E"/>
    <w:rsid w:val="00EB0633"/>
    <w:rsid w:val="00EF2A83"/>
    <w:rsid w:val="00F11E16"/>
    <w:rsid w:val="00F36070"/>
    <w:rsid w:val="00F4622C"/>
    <w:rsid w:val="00FB1145"/>
    <w:rsid w:val="00FB5C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43852">
      <w:bodyDiv w:val="1"/>
      <w:marLeft w:val="0"/>
      <w:marRight w:val="0"/>
      <w:marTop w:val="0"/>
      <w:marBottom w:val="0"/>
      <w:divBdr>
        <w:top w:val="none" w:sz="0" w:space="0" w:color="auto"/>
        <w:left w:val="none" w:sz="0" w:space="0" w:color="auto"/>
        <w:bottom w:val="none" w:sz="0" w:space="0" w:color="auto"/>
        <w:right w:val="none" w:sz="0" w:space="0" w:color="auto"/>
      </w:divBdr>
    </w:div>
    <w:div w:id="162673964">
      <w:bodyDiv w:val="1"/>
      <w:marLeft w:val="0"/>
      <w:marRight w:val="0"/>
      <w:marTop w:val="0"/>
      <w:marBottom w:val="0"/>
      <w:divBdr>
        <w:top w:val="none" w:sz="0" w:space="0" w:color="auto"/>
        <w:left w:val="none" w:sz="0" w:space="0" w:color="auto"/>
        <w:bottom w:val="none" w:sz="0" w:space="0" w:color="auto"/>
        <w:right w:val="none" w:sz="0" w:space="0" w:color="auto"/>
      </w:divBdr>
    </w:div>
    <w:div w:id="219751758">
      <w:bodyDiv w:val="1"/>
      <w:marLeft w:val="0"/>
      <w:marRight w:val="0"/>
      <w:marTop w:val="0"/>
      <w:marBottom w:val="0"/>
      <w:divBdr>
        <w:top w:val="none" w:sz="0" w:space="0" w:color="auto"/>
        <w:left w:val="none" w:sz="0" w:space="0" w:color="auto"/>
        <w:bottom w:val="none" w:sz="0" w:space="0" w:color="auto"/>
        <w:right w:val="none" w:sz="0" w:space="0" w:color="auto"/>
      </w:divBdr>
    </w:div>
    <w:div w:id="236331245">
      <w:bodyDiv w:val="1"/>
      <w:marLeft w:val="0"/>
      <w:marRight w:val="0"/>
      <w:marTop w:val="0"/>
      <w:marBottom w:val="0"/>
      <w:divBdr>
        <w:top w:val="none" w:sz="0" w:space="0" w:color="auto"/>
        <w:left w:val="none" w:sz="0" w:space="0" w:color="auto"/>
        <w:bottom w:val="none" w:sz="0" w:space="0" w:color="auto"/>
        <w:right w:val="none" w:sz="0" w:space="0" w:color="auto"/>
      </w:divBdr>
    </w:div>
    <w:div w:id="508833490">
      <w:bodyDiv w:val="1"/>
      <w:marLeft w:val="0"/>
      <w:marRight w:val="0"/>
      <w:marTop w:val="0"/>
      <w:marBottom w:val="0"/>
      <w:divBdr>
        <w:top w:val="none" w:sz="0" w:space="0" w:color="auto"/>
        <w:left w:val="none" w:sz="0" w:space="0" w:color="auto"/>
        <w:bottom w:val="none" w:sz="0" w:space="0" w:color="auto"/>
        <w:right w:val="none" w:sz="0" w:space="0" w:color="auto"/>
      </w:divBdr>
    </w:div>
    <w:div w:id="592930826">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42581211">
      <w:bodyDiv w:val="1"/>
      <w:marLeft w:val="0"/>
      <w:marRight w:val="0"/>
      <w:marTop w:val="0"/>
      <w:marBottom w:val="0"/>
      <w:divBdr>
        <w:top w:val="none" w:sz="0" w:space="0" w:color="auto"/>
        <w:left w:val="none" w:sz="0" w:space="0" w:color="auto"/>
        <w:bottom w:val="none" w:sz="0" w:space="0" w:color="auto"/>
        <w:right w:val="none" w:sz="0" w:space="0" w:color="auto"/>
      </w:divBdr>
    </w:div>
    <w:div w:id="663824732">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7415515">
      <w:bodyDiv w:val="1"/>
      <w:marLeft w:val="0"/>
      <w:marRight w:val="0"/>
      <w:marTop w:val="0"/>
      <w:marBottom w:val="0"/>
      <w:divBdr>
        <w:top w:val="none" w:sz="0" w:space="0" w:color="auto"/>
        <w:left w:val="none" w:sz="0" w:space="0" w:color="auto"/>
        <w:bottom w:val="none" w:sz="0" w:space="0" w:color="auto"/>
        <w:right w:val="none" w:sz="0" w:space="0" w:color="auto"/>
      </w:divBdr>
    </w:div>
    <w:div w:id="1160652562">
      <w:bodyDiv w:val="1"/>
      <w:marLeft w:val="0"/>
      <w:marRight w:val="0"/>
      <w:marTop w:val="0"/>
      <w:marBottom w:val="0"/>
      <w:divBdr>
        <w:top w:val="none" w:sz="0" w:space="0" w:color="auto"/>
        <w:left w:val="none" w:sz="0" w:space="0" w:color="auto"/>
        <w:bottom w:val="none" w:sz="0" w:space="0" w:color="auto"/>
        <w:right w:val="none" w:sz="0" w:space="0" w:color="auto"/>
      </w:divBdr>
    </w:div>
    <w:div w:id="1340354220">
      <w:bodyDiv w:val="1"/>
      <w:marLeft w:val="0"/>
      <w:marRight w:val="0"/>
      <w:marTop w:val="0"/>
      <w:marBottom w:val="0"/>
      <w:divBdr>
        <w:top w:val="none" w:sz="0" w:space="0" w:color="auto"/>
        <w:left w:val="none" w:sz="0" w:space="0" w:color="auto"/>
        <w:bottom w:val="none" w:sz="0" w:space="0" w:color="auto"/>
        <w:right w:val="none" w:sz="0" w:space="0" w:color="auto"/>
      </w:divBdr>
    </w:div>
    <w:div w:id="1427963955">
      <w:bodyDiv w:val="1"/>
      <w:marLeft w:val="0"/>
      <w:marRight w:val="0"/>
      <w:marTop w:val="0"/>
      <w:marBottom w:val="0"/>
      <w:divBdr>
        <w:top w:val="none" w:sz="0" w:space="0" w:color="auto"/>
        <w:left w:val="none" w:sz="0" w:space="0" w:color="auto"/>
        <w:bottom w:val="none" w:sz="0" w:space="0" w:color="auto"/>
        <w:right w:val="none" w:sz="0" w:space="0" w:color="auto"/>
      </w:divBdr>
    </w:div>
    <w:div w:id="1450584753">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4687188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92475271">
      <w:bodyDiv w:val="1"/>
      <w:marLeft w:val="0"/>
      <w:marRight w:val="0"/>
      <w:marTop w:val="0"/>
      <w:marBottom w:val="0"/>
      <w:divBdr>
        <w:top w:val="none" w:sz="0" w:space="0" w:color="auto"/>
        <w:left w:val="none" w:sz="0" w:space="0" w:color="auto"/>
        <w:bottom w:val="none" w:sz="0" w:space="0" w:color="auto"/>
        <w:right w:val="none" w:sz="0" w:space="0" w:color="auto"/>
      </w:divBdr>
    </w:div>
    <w:div w:id="1854680622">
      <w:bodyDiv w:val="1"/>
      <w:marLeft w:val="0"/>
      <w:marRight w:val="0"/>
      <w:marTop w:val="0"/>
      <w:marBottom w:val="0"/>
      <w:divBdr>
        <w:top w:val="none" w:sz="0" w:space="0" w:color="auto"/>
        <w:left w:val="none" w:sz="0" w:space="0" w:color="auto"/>
        <w:bottom w:val="none" w:sz="0" w:space="0" w:color="auto"/>
        <w:right w:val="none" w:sz="0" w:space="0" w:color="auto"/>
      </w:divBdr>
    </w:div>
    <w:div w:id="1884519930">
      <w:bodyDiv w:val="1"/>
      <w:marLeft w:val="0"/>
      <w:marRight w:val="0"/>
      <w:marTop w:val="0"/>
      <w:marBottom w:val="0"/>
      <w:divBdr>
        <w:top w:val="none" w:sz="0" w:space="0" w:color="auto"/>
        <w:left w:val="none" w:sz="0" w:space="0" w:color="auto"/>
        <w:bottom w:val="none" w:sz="0" w:space="0" w:color="auto"/>
        <w:right w:val="none" w:sz="0" w:space="0" w:color="auto"/>
      </w:divBdr>
    </w:div>
    <w:div w:id="1948540748">
      <w:bodyDiv w:val="1"/>
      <w:marLeft w:val="0"/>
      <w:marRight w:val="0"/>
      <w:marTop w:val="0"/>
      <w:marBottom w:val="0"/>
      <w:divBdr>
        <w:top w:val="none" w:sz="0" w:space="0" w:color="auto"/>
        <w:left w:val="none" w:sz="0" w:space="0" w:color="auto"/>
        <w:bottom w:val="none" w:sz="0" w:space="0" w:color="auto"/>
        <w:right w:val="none" w:sz="0" w:space="0" w:color="auto"/>
      </w:divBdr>
    </w:div>
    <w:div w:id="2034454787">
      <w:bodyDiv w:val="1"/>
      <w:marLeft w:val="0"/>
      <w:marRight w:val="0"/>
      <w:marTop w:val="0"/>
      <w:marBottom w:val="0"/>
      <w:divBdr>
        <w:top w:val="none" w:sz="0" w:space="0" w:color="auto"/>
        <w:left w:val="none" w:sz="0" w:space="0" w:color="auto"/>
        <w:bottom w:val="none" w:sz="0" w:space="0" w:color="auto"/>
        <w:right w:val="none" w:sz="0" w:space="0" w:color="auto"/>
      </w:divBdr>
    </w:div>
    <w:div w:id="2038308980">
      <w:bodyDiv w:val="1"/>
      <w:marLeft w:val="0"/>
      <w:marRight w:val="0"/>
      <w:marTop w:val="0"/>
      <w:marBottom w:val="0"/>
      <w:divBdr>
        <w:top w:val="none" w:sz="0" w:space="0" w:color="auto"/>
        <w:left w:val="none" w:sz="0" w:space="0" w:color="auto"/>
        <w:bottom w:val="none" w:sz="0" w:space="0" w:color="auto"/>
        <w:right w:val="none" w:sz="0" w:space="0" w:color="auto"/>
      </w:divBdr>
    </w:div>
    <w:div w:id="211605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cid:image002.png@01D22BB9.8B08CE8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1.png@01D22BB9.8B08CE80"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875</Words>
  <Characters>4816</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Pilco Guato Alexandra Victoria (AECEXT)</cp:lastModifiedBy>
  <cp:revision>2</cp:revision>
  <cp:lastPrinted>2015-07-27T21:44:00Z</cp:lastPrinted>
  <dcterms:created xsi:type="dcterms:W3CDTF">2017-05-31T22:52:00Z</dcterms:created>
  <dcterms:modified xsi:type="dcterms:W3CDTF">2017-05-31T22:52:00Z</dcterms:modified>
</cp:coreProperties>
</file>