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884006">
        <w:rPr>
          <w:rFonts w:ascii="Arial" w:hAnsi="Arial" w:cs="Arial"/>
          <w:b/>
          <w:sz w:val="24"/>
          <w:szCs w:val="24"/>
        </w:rPr>
        <w:t>3</w:t>
      </w:r>
      <w:r w:rsidR="00334791">
        <w:rPr>
          <w:rFonts w:ascii="Arial" w:hAnsi="Arial" w:cs="Arial"/>
          <w:b/>
          <w:sz w:val="24"/>
          <w:szCs w:val="24"/>
        </w:rPr>
        <w:t xml:space="preserve"> de </w:t>
      </w:r>
      <w:r w:rsidR="00884006">
        <w:rPr>
          <w:rFonts w:ascii="Arial" w:hAnsi="Arial" w:cs="Arial"/>
          <w:b/>
          <w:sz w:val="24"/>
          <w:szCs w:val="24"/>
        </w:rPr>
        <w:t>Marzo</w:t>
      </w:r>
      <w:r w:rsidR="00334791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AB3CAA" w:rsidRPr="00694EBF" w:rsidRDefault="00AB3CAA" w:rsidP="004B53D0">
      <w:pPr>
        <w:jc w:val="right"/>
        <w:rPr>
          <w:rFonts w:ascii="Arial" w:hAnsi="Arial" w:cs="Arial"/>
          <w:b/>
          <w:sz w:val="24"/>
          <w:szCs w:val="24"/>
        </w:rPr>
      </w:pPr>
    </w:p>
    <w:p w:rsidR="00C37647" w:rsidRDefault="00EF4EE4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Eco.  </w:t>
      </w:r>
    </w:p>
    <w:p w:rsidR="00FD6955" w:rsidRDefault="00EF4EE4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Jessica </w:t>
      </w:r>
      <w:r w:rsidR="005C04F1">
        <w:rPr>
          <w:rFonts w:ascii="Arial" w:hAnsi="Arial" w:cs="Arial"/>
          <w:b/>
          <w:sz w:val="24"/>
          <w:szCs w:val="24"/>
        </w:rPr>
        <w:t>Laínez</w:t>
      </w:r>
    </w:p>
    <w:p w:rsidR="00EF4EE4" w:rsidRDefault="00EF4EE4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Directora Fina</w:t>
      </w:r>
      <w:r w:rsidR="00884006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>ciera</w:t>
      </w:r>
    </w:p>
    <w:p w:rsidR="00EF4EE4" w:rsidRDefault="00EF4EE4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FERREMUNDO</w:t>
      </w:r>
    </w:p>
    <w:p w:rsidR="00C37647" w:rsidRDefault="00C37647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Ciudad. </w:t>
      </w:r>
    </w:p>
    <w:p w:rsidR="00FD6955" w:rsidRDefault="00FD6955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</w:p>
    <w:p w:rsidR="008614F3" w:rsidRDefault="008614F3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</w:p>
    <w:p w:rsidR="00F36070" w:rsidRPr="00694EBF" w:rsidRDefault="00997AE0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Estimad</w:t>
      </w:r>
      <w:r w:rsidR="00EF4EE4">
        <w:rPr>
          <w:rFonts w:ascii="Arial" w:hAnsi="Arial" w:cs="Arial"/>
          <w:sz w:val="24"/>
          <w:szCs w:val="24"/>
        </w:rPr>
        <w:t>a  Econ</w:t>
      </w:r>
      <w:r w:rsidR="00884006">
        <w:rPr>
          <w:rFonts w:ascii="Arial" w:hAnsi="Arial" w:cs="Arial"/>
          <w:sz w:val="24"/>
          <w:szCs w:val="24"/>
        </w:rPr>
        <w:t xml:space="preserve">  Jessica</w:t>
      </w:r>
      <w:r w:rsidR="00EF4EE4">
        <w:rPr>
          <w:rFonts w:ascii="Arial" w:hAnsi="Arial" w:cs="Arial"/>
          <w:sz w:val="24"/>
          <w:szCs w:val="24"/>
        </w:rPr>
        <w:t xml:space="preserve"> Lainez</w:t>
      </w:r>
      <w:r w:rsidR="002C092B" w:rsidRPr="00694EBF">
        <w:rPr>
          <w:rFonts w:ascii="Arial" w:hAnsi="Arial" w:cs="Arial"/>
          <w:sz w:val="24"/>
          <w:szCs w:val="24"/>
        </w:rPr>
        <w:t>: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Pr="00694EBF">
        <w:rPr>
          <w:rFonts w:ascii="Arial" w:hAnsi="Arial" w:cs="Arial"/>
          <w:b/>
          <w:bCs/>
        </w:rPr>
        <w:t>Data Solutions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884006" w:rsidRDefault="00FF6C94" w:rsidP="00B8512B">
      <w:pPr>
        <w:pStyle w:val="Default"/>
        <w:jc w:val="both"/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>Visitamos</w:t>
      </w:r>
      <w:r w:rsidR="00901BFD" w:rsidRPr="00694EBF">
        <w:rPr>
          <w:rFonts w:ascii="Arial" w:hAnsi="Arial" w:cs="Arial"/>
          <w:bCs/>
        </w:rPr>
        <w:t xml:space="preserve"> las instalaciones de</w:t>
      </w:r>
      <w:r w:rsidR="00FD6955">
        <w:rPr>
          <w:rFonts w:ascii="Arial" w:hAnsi="Arial" w:cs="Arial"/>
          <w:bCs/>
        </w:rPr>
        <w:t xml:space="preserve">  la empresa</w:t>
      </w:r>
      <w:r w:rsidR="008614F3">
        <w:rPr>
          <w:rFonts w:ascii="Arial" w:hAnsi="Arial" w:cs="Arial"/>
          <w:bCs/>
        </w:rPr>
        <w:t xml:space="preserve">  </w:t>
      </w:r>
      <w:r w:rsidR="00EF4EE4">
        <w:rPr>
          <w:rFonts w:ascii="Arial" w:hAnsi="Arial" w:cs="Arial"/>
          <w:bCs/>
        </w:rPr>
        <w:t>FERREMUNDO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>tiene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 xml:space="preserve"> la necesidad de un ordenamiento de la documentación, pero tienen el </w:t>
      </w:r>
      <w:r w:rsidR="00EF4EE4">
        <w:rPr>
          <w:rFonts w:ascii="Arial" w:hAnsi="Arial" w:cs="Arial"/>
          <w:bCs/>
        </w:rPr>
        <w:t xml:space="preserve"> interés</w:t>
      </w:r>
      <w:r w:rsidR="00901BFD" w:rsidRPr="00694EBF">
        <w:rPr>
          <w:rFonts w:ascii="Arial" w:hAnsi="Arial" w:cs="Arial"/>
          <w:bCs/>
        </w:rPr>
        <w:t xml:space="preserve"> de digitalizar </w:t>
      </w:r>
      <w:r w:rsidR="00FD6955">
        <w:rPr>
          <w:rFonts w:ascii="Arial" w:hAnsi="Arial" w:cs="Arial"/>
          <w:bCs/>
        </w:rPr>
        <w:t xml:space="preserve">los documentos </w:t>
      </w:r>
      <w:r w:rsidR="00EF4EE4">
        <w:rPr>
          <w:rFonts w:ascii="Arial" w:hAnsi="Arial" w:cs="Arial"/>
          <w:bCs/>
        </w:rPr>
        <w:t>de sus</w:t>
      </w:r>
      <w:r w:rsidR="00901BFD" w:rsidRPr="00694EBF">
        <w:rPr>
          <w:rFonts w:ascii="Arial" w:hAnsi="Arial" w:cs="Arial"/>
          <w:bCs/>
        </w:rPr>
        <w:t xml:space="preserve"> </w:t>
      </w:r>
      <w:r w:rsidR="00EF4EE4">
        <w:rPr>
          <w:rFonts w:ascii="Arial" w:hAnsi="Arial" w:cs="Arial"/>
          <w:bCs/>
        </w:rPr>
        <w:t xml:space="preserve">  archivos  pasivos a</w:t>
      </w:r>
      <w:r w:rsidR="00901BFD" w:rsidRPr="00694EBF">
        <w:rPr>
          <w:rFonts w:ascii="Arial" w:hAnsi="Arial" w:cs="Arial"/>
          <w:bCs/>
        </w:rPr>
        <w:t xml:space="preserve"> fin de tener</w:t>
      </w:r>
      <w:r w:rsidR="00FD6955">
        <w:rPr>
          <w:rFonts w:ascii="Arial" w:hAnsi="Arial" w:cs="Arial"/>
          <w:bCs/>
        </w:rPr>
        <w:t xml:space="preserve">  </w:t>
      </w:r>
      <w:r w:rsidR="007A0BE6">
        <w:rPr>
          <w:rFonts w:ascii="Arial" w:hAnsi="Arial" w:cs="Arial"/>
          <w:bCs/>
        </w:rPr>
        <w:t>protegida</w:t>
      </w:r>
      <w:r w:rsidR="00FD6955">
        <w:rPr>
          <w:rFonts w:ascii="Arial" w:hAnsi="Arial" w:cs="Arial"/>
          <w:bCs/>
        </w:rPr>
        <w:t xml:space="preserve"> toda su información</w:t>
      </w:r>
      <w:r w:rsidR="00EF4EE4">
        <w:rPr>
          <w:rFonts w:ascii="Arial" w:hAnsi="Arial" w:cs="Arial"/>
          <w:bCs/>
        </w:rPr>
        <w:t xml:space="preserve">  especialmente</w:t>
      </w:r>
      <w:r w:rsidR="00FD6955">
        <w:rPr>
          <w:rFonts w:ascii="Arial" w:hAnsi="Arial" w:cs="Arial"/>
          <w:bCs/>
        </w:rPr>
        <w:t xml:space="preserve">  ya que la Compañía es de un grupo familiar, y tienen como política no dejar  salir  ningún   tipo de documentación </w:t>
      </w:r>
      <w:r w:rsidR="00B8512B">
        <w:rPr>
          <w:rFonts w:ascii="Arial" w:hAnsi="Arial" w:cs="Arial"/>
          <w:bCs/>
        </w:rPr>
        <w:t xml:space="preserve"> fuera </w:t>
      </w:r>
      <w:r w:rsidR="00FD6955">
        <w:rPr>
          <w:rFonts w:ascii="Arial" w:hAnsi="Arial" w:cs="Arial"/>
          <w:bCs/>
        </w:rPr>
        <w:t xml:space="preserve">de la Empresa. Ellos tienen su documentación en leitz, en  el Departamento  de  contabilidad </w:t>
      </w:r>
      <w:r w:rsidR="00EF4EE4">
        <w:rPr>
          <w:rFonts w:ascii="Arial" w:hAnsi="Arial" w:cs="Arial"/>
          <w:bCs/>
        </w:rPr>
        <w:t xml:space="preserve"> me permitieron realizar  la inspección  de sus archivos pasivos del departamento de Contabilida</w:t>
      </w:r>
      <w:r w:rsidR="00884006">
        <w:rPr>
          <w:rFonts w:ascii="Arial" w:hAnsi="Arial" w:cs="Arial"/>
          <w:bCs/>
        </w:rPr>
        <w:t>d</w:t>
      </w:r>
      <w:r w:rsidR="00EF4EE4">
        <w:rPr>
          <w:rFonts w:ascii="Arial" w:hAnsi="Arial" w:cs="Arial"/>
          <w:bCs/>
        </w:rPr>
        <w:t xml:space="preserve"> y </w:t>
      </w:r>
      <w:r w:rsidR="00884006">
        <w:rPr>
          <w:rFonts w:ascii="Arial" w:hAnsi="Arial" w:cs="Arial"/>
          <w:bCs/>
        </w:rPr>
        <w:t xml:space="preserve">  también de los archivos d</w:t>
      </w:r>
      <w:r w:rsidR="00EF4EE4">
        <w:rPr>
          <w:rFonts w:ascii="Arial" w:hAnsi="Arial" w:cs="Arial"/>
          <w:bCs/>
        </w:rPr>
        <w:t xml:space="preserve">el Departamento </w:t>
      </w:r>
      <w:r w:rsidR="00884006">
        <w:rPr>
          <w:rFonts w:ascii="Arial" w:hAnsi="Arial" w:cs="Arial"/>
          <w:bCs/>
        </w:rPr>
        <w:t>de Crédito y Cobranzas.</w:t>
      </w:r>
    </w:p>
    <w:p w:rsidR="008225F2" w:rsidRDefault="00884006" w:rsidP="00B8512B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 pudo apreciar en los archivos pasivos de  Contabilidad de FERREMUNDO</w:t>
      </w:r>
      <w:r w:rsidR="00A11CF2">
        <w:rPr>
          <w:rFonts w:ascii="Arial" w:hAnsi="Arial" w:cs="Arial"/>
          <w:bCs/>
        </w:rPr>
        <w:t>.</w:t>
      </w:r>
    </w:p>
    <w:p w:rsidR="00884006" w:rsidRDefault="00884006" w:rsidP="00B8512B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 Que tienen documentación pasiva desde el 2007 al 2017, en bodegas de sus propias instalaciones.</w:t>
      </w:r>
    </w:p>
    <w:p w:rsidR="00FD6955" w:rsidRDefault="00884006" w:rsidP="00884006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Alrededor  de   12 mil documentos calculando porque se pudo apreciar  entre cajas. En leit</w:t>
      </w:r>
      <w:r w:rsidR="00A11CF2">
        <w:rPr>
          <w:rFonts w:ascii="Arial" w:hAnsi="Arial" w:cs="Arial"/>
          <w:bCs/>
        </w:rPr>
        <w:t>z</w:t>
      </w:r>
      <w:r>
        <w:rPr>
          <w:rFonts w:ascii="Arial" w:hAnsi="Arial" w:cs="Arial"/>
          <w:bCs/>
        </w:rPr>
        <w:t xml:space="preserve">, en carpetas manilas, y en documentos  sueltos  en vinchas y grapas. </w:t>
      </w:r>
    </w:p>
    <w:p w:rsidR="00884006" w:rsidRDefault="00884006" w:rsidP="00884006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.En el Departamento de Crédito y Cobran</w:t>
      </w:r>
      <w:r w:rsidR="00A11CF2">
        <w:rPr>
          <w:rFonts w:ascii="Arial" w:hAnsi="Arial" w:cs="Arial"/>
          <w:bCs/>
        </w:rPr>
        <w:t>z</w:t>
      </w:r>
      <w:r>
        <w:rPr>
          <w:rFonts w:ascii="Arial" w:hAnsi="Arial" w:cs="Arial"/>
          <w:bCs/>
        </w:rPr>
        <w:t>as. Se pudo apreciar   alrededor  de 12 mil  carpetas, cada carpeta  contiene alrededor de 100 hojas</w:t>
      </w:r>
      <w:r w:rsidR="00A11CF2">
        <w:rPr>
          <w:rFonts w:ascii="Arial" w:hAnsi="Arial" w:cs="Arial"/>
          <w:bCs/>
        </w:rPr>
        <w:t xml:space="preserve">,  entre documentos de clientes. Copia de cedula, ruc, fotos, pagares, e información de </w:t>
      </w:r>
    </w:p>
    <w:p w:rsidR="00A11CF2" w:rsidRDefault="00A11CF2" w:rsidP="00884006">
      <w:pPr>
        <w:pStyle w:val="Defaul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Los documentos. De sus clientes y Distribuidores </w:t>
      </w:r>
    </w:p>
    <w:p w:rsidR="00884006" w:rsidRDefault="00884006" w:rsidP="00884006">
      <w:pPr>
        <w:pStyle w:val="Default"/>
        <w:jc w:val="both"/>
        <w:rPr>
          <w:rFonts w:ascii="Arial" w:hAnsi="Arial" w:cs="Arial"/>
          <w:b/>
          <w:bCs/>
        </w:rPr>
      </w:pPr>
    </w:p>
    <w:p w:rsidR="00FD6955" w:rsidRPr="00FD6955" w:rsidRDefault="00FD6955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5C04F1" w:rsidRDefault="005C04F1" w:rsidP="00EB0633">
      <w:pPr>
        <w:pStyle w:val="Default"/>
        <w:rPr>
          <w:rFonts w:ascii="Arial" w:hAnsi="Arial" w:cs="Arial"/>
          <w:b/>
          <w:bCs/>
          <w:i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  <w:i/>
        </w:rPr>
      </w:pPr>
    </w:p>
    <w:p w:rsidR="00773877" w:rsidRPr="00694EBF" w:rsidRDefault="00773877" w:rsidP="00C37647">
      <w:pPr>
        <w:pStyle w:val="Default"/>
        <w:numPr>
          <w:ilvl w:val="0"/>
          <w:numId w:val="26"/>
        </w:numPr>
        <w:rPr>
          <w:rFonts w:ascii="Arial" w:hAnsi="Arial" w:cs="Arial"/>
          <w:b/>
          <w:bCs/>
          <w:i/>
        </w:rPr>
      </w:pPr>
      <w:r w:rsidRPr="00694EBF">
        <w:rPr>
          <w:rFonts w:ascii="Arial" w:hAnsi="Arial" w:cs="Arial"/>
          <w:b/>
          <w:bCs/>
          <w:i/>
        </w:rPr>
        <w:t>Departamento de Contabilidad.</w:t>
      </w:r>
      <w:r w:rsidR="0012076F">
        <w:rPr>
          <w:rFonts w:ascii="Arial" w:hAnsi="Arial" w:cs="Arial"/>
          <w:b/>
          <w:bCs/>
          <w:i/>
        </w:rPr>
        <w:t xml:space="preserve"> </w:t>
      </w:r>
    </w:p>
    <w:p w:rsidR="00773877" w:rsidRPr="00694EBF" w:rsidRDefault="00773877" w:rsidP="00EB0633">
      <w:pPr>
        <w:pStyle w:val="Default"/>
        <w:rPr>
          <w:rFonts w:ascii="Arial" w:hAnsi="Arial" w:cs="Arial"/>
          <w:b/>
          <w:bCs/>
        </w:rPr>
      </w:pPr>
    </w:p>
    <w:p w:rsidR="008225F2" w:rsidRPr="00694EBF" w:rsidRDefault="00773877" w:rsidP="00C37647">
      <w:pPr>
        <w:pStyle w:val="Default"/>
        <w:numPr>
          <w:ilvl w:val="0"/>
          <w:numId w:val="27"/>
        </w:numPr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Tipo de Documento</w:t>
      </w:r>
      <w:r w:rsidRPr="00ED74EC">
        <w:rPr>
          <w:rFonts w:ascii="Arial" w:hAnsi="Arial" w:cs="Arial"/>
          <w:b/>
          <w:bCs/>
        </w:rPr>
        <w:t>: Comprobante de Egresos</w:t>
      </w:r>
    </w:p>
    <w:p w:rsidR="00773877" w:rsidRPr="005C04F1" w:rsidRDefault="00773877" w:rsidP="00EB0633">
      <w:pPr>
        <w:pStyle w:val="Default"/>
        <w:numPr>
          <w:ilvl w:val="0"/>
          <w:numId w:val="27"/>
        </w:numPr>
        <w:rPr>
          <w:rFonts w:ascii="Arial" w:hAnsi="Arial" w:cs="Arial"/>
          <w:bCs/>
        </w:rPr>
      </w:pPr>
      <w:r w:rsidRPr="00694EBF">
        <w:rPr>
          <w:rFonts w:ascii="Arial" w:hAnsi="Arial" w:cs="Arial"/>
          <w:b/>
          <w:bCs/>
        </w:rPr>
        <w:t xml:space="preserve">Forma de Búsqueda: </w:t>
      </w:r>
      <w:r w:rsidRPr="00694EBF">
        <w:rPr>
          <w:rFonts w:ascii="Arial" w:hAnsi="Arial" w:cs="Arial"/>
          <w:bCs/>
        </w:rPr>
        <w:t>Por # de  Fecha</w:t>
      </w:r>
    </w:p>
    <w:p w:rsidR="00565410" w:rsidRPr="00694EBF" w:rsidRDefault="00565410" w:rsidP="00C37647">
      <w:pPr>
        <w:pStyle w:val="Default"/>
        <w:numPr>
          <w:ilvl w:val="0"/>
          <w:numId w:val="27"/>
        </w:numPr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 xml:space="preserve">Tipo de Documento: </w:t>
      </w:r>
      <w:r w:rsidR="00ED74EC">
        <w:rPr>
          <w:rFonts w:ascii="Arial" w:hAnsi="Arial" w:cs="Arial"/>
          <w:b/>
          <w:bCs/>
        </w:rPr>
        <w:t>Declaraciones</w:t>
      </w:r>
    </w:p>
    <w:p w:rsidR="005C04F1" w:rsidRDefault="00565410" w:rsidP="005C04F1">
      <w:pPr>
        <w:pStyle w:val="Default"/>
        <w:numPr>
          <w:ilvl w:val="0"/>
          <w:numId w:val="27"/>
        </w:numPr>
        <w:rPr>
          <w:rFonts w:ascii="Arial" w:hAnsi="Arial" w:cs="Arial"/>
          <w:bCs/>
        </w:rPr>
      </w:pPr>
      <w:r w:rsidRPr="00694EBF">
        <w:rPr>
          <w:rFonts w:ascii="Arial" w:hAnsi="Arial" w:cs="Arial"/>
          <w:b/>
          <w:bCs/>
        </w:rPr>
        <w:t xml:space="preserve">Forma de Búsqueda: </w:t>
      </w:r>
      <w:r w:rsidRPr="00694EBF">
        <w:rPr>
          <w:rFonts w:ascii="Arial" w:hAnsi="Arial" w:cs="Arial"/>
          <w:bCs/>
        </w:rPr>
        <w:t xml:space="preserve"># de </w:t>
      </w:r>
      <w:r w:rsidR="00694EBF" w:rsidRPr="00694EBF">
        <w:rPr>
          <w:rFonts w:ascii="Arial" w:hAnsi="Arial" w:cs="Arial"/>
          <w:bCs/>
        </w:rPr>
        <w:t>documento</w:t>
      </w:r>
      <w:r w:rsidRPr="00694EBF">
        <w:rPr>
          <w:rFonts w:ascii="Arial" w:hAnsi="Arial" w:cs="Arial"/>
          <w:bCs/>
        </w:rPr>
        <w:t>, nombre de banco y por fecha</w:t>
      </w:r>
      <w:r w:rsidR="00B97797" w:rsidRPr="00694EBF">
        <w:rPr>
          <w:rFonts w:ascii="Arial" w:hAnsi="Arial" w:cs="Arial"/>
          <w:bCs/>
        </w:rPr>
        <w:t>.</w:t>
      </w:r>
    </w:p>
    <w:p w:rsidR="00B97797" w:rsidRPr="005C04F1" w:rsidRDefault="00B97797" w:rsidP="005C04F1">
      <w:pPr>
        <w:pStyle w:val="Default"/>
        <w:numPr>
          <w:ilvl w:val="0"/>
          <w:numId w:val="27"/>
        </w:numPr>
        <w:rPr>
          <w:rFonts w:ascii="Arial" w:hAnsi="Arial" w:cs="Arial"/>
          <w:bCs/>
        </w:rPr>
      </w:pPr>
      <w:r w:rsidRPr="005C04F1">
        <w:rPr>
          <w:rFonts w:ascii="Arial" w:hAnsi="Arial" w:cs="Arial"/>
          <w:b/>
          <w:bCs/>
        </w:rPr>
        <w:t xml:space="preserve">Tipo de Documento: </w:t>
      </w:r>
      <w:r w:rsidR="00ED74EC" w:rsidRPr="005C04F1">
        <w:rPr>
          <w:rFonts w:ascii="Arial" w:hAnsi="Arial" w:cs="Arial"/>
          <w:b/>
          <w:bCs/>
        </w:rPr>
        <w:t>Facturas</w:t>
      </w:r>
    </w:p>
    <w:p w:rsidR="00B03030" w:rsidRDefault="00B03030" w:rsidP="00B97797">
      <w:pPr>
        <w:pStyle w:val="Default"/>
        <w:rPr>
          <w:rFonts w:ascii="Arial" w:hAnsi="Arial" w:cs="Arial"/>
          <w:b/>
          <w:bCs/>
        </w:rPr>
      </w:pPr>
    </w:p>
    <w:p w:rsidR="00B03030" w:rsidRDefault="00B03030" w:rsidP="00B97797">
      <w:pPr>
        <w:pStyle w:val="Default"/>
        <w:rPr>
          <w:rFonts w:ascii="Arial" w:hAnsi="Arial" w:cs="Arial"/>
          <w:b/>
          <w:bCs/>
        </w:rPr>
      </w:pPr>
    </w:p>
    <w:p w:rsidR="00B03030" w:rsidRDefault="00B03030" w:rsidP="005C04F1">
      <w:pPr>
        <w:pStyle w:val="Default"/>
        <w:numPr>
          <w:ilvl w:val="0"/>
          <w:numId w:val="30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Departamento de Crédito y Cobranzas</w:t>
      </w:r>
      <w:r w:rsidR="003F4209">
        <w:rPr>
          <w:rFonts w:ascii="Arial" w:hAnsi="Arial" w:cs="Arial"/>
          <w:b/>
          <w:bCs/>
        </w:rPr>
        <w:t>.</w:t>
      </w:r>
    </w:p>
    <w:p w:rsidR="00B03030" w:rsidRDefault="00B03030" w:rsidP="00B97797">
      <w:pPr>
        <w:pStyle w:val="Default"/>
        <w:rPr>
          <w:rFonts w:ascii="Arial" w:hAnsi="Arial" w:cs="Arial"/>
          <w:b/>
          <w:bCs/>
        </w:rPr>
      </w:pPr>
    </w:p>
    <w:p w:rsidR="00B03030" w:rsidRDefault="00B03030" w:rsidP="00C37647">
      <w:pPr>
        <w:pStyle w:val="Default"/>
        <w:numPr>
          <w:ilvl w:val="0"/>
          <w:numId w:val="29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Tipos de Documentos</w:t>
      </w:r>
      <w:proofErr w:type="gramStart"/>
      <w:r>
        <w:rPr>
          <w:rFonts w:ascii="Arial" w:hAnsi="Arial" w:cs="Arial"/>
          <w:b/>
          <w:bCs/>
        </w:rPr>
        <w:t>:</w:t>
      </w:r>
      <w:r w:rsidR="003F420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Ruc</w:t>
      </w:r>
      <w:proofErr w:type="gramEnd"/>
      <w:r>
        <w:rPr>
          <w:rFonts w:ascii="Arial" w:hAnsi="Arial" w:cs="Arial"/>
          <w:b/>
          <w:bCs/>
        </w:rPr>
        <w:t>, del cliente, cedulas fotos, pagares, datos de los clientes.</w:t>
      </w:r>
    </w:p>
    <w:p w:rsidR="00B03030" w:rsidRDefault="00B03030" w:rsidP="00C37647">
      <w:pPr>
        <w:pStyle w:val="Default"/>
        <w:ind w:firstLine="135"/>
        <w:rPr>
          <w:rFonts w:ascii="Arial" w:hAnsi="Arial" w:cs="Arial"/>
          <w:b/>
          <w:bCs/>
        </w:rPr>
      </w:pPr>
    </w:p>
    <w:p w:rsidR="00B03030" w:rsidRDefault="00C37647" w:rsidP="00C37647">
      <w:pPr>
        <w:pStyle w:val="Default"/>
        <w:numPr>
          <w:ilvl w:val="0"/>
          <w:numId w:val="29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Forma de Búsqueda:   Por  nú</w:t>
      </w:r>
      <w:r w:rsidR="00B03030">
        <w:rPr>
          <w:rFonts w:ascii="Arial" w:hAnsi="Arial" w:cs="Arial"/>
          <w:b/>
          <w:bCs/>
        </w:rPr>
        <w:t xml:space="preserve">mero de cedula </w:t>
      </w:r>
    </w:p>
    <w:p w:rsidR="00B03030" w:rsidRPr="00694EBF" w:rsidRDefault="00B03030" w:rsidP="00B97797">
      <w:pPr>
        <w:pStyle w:val="Default"/>
        <w:rPr>
          <w:rFonts w:ascii="Arial" w:hAnsi="Arial" w:cs="Arial"/>
          <w:b/>
          <w:bCs/>
        </w:rPr>
      </w:pPr>
    </w:p>
    <w:p w:rsidR="00E96E2A" w:rsidRDefault="00E96E2A" w:rsidP="00B97797">
      <w:pPr>
        <w:pStyle w:val="Default"/>
        <w:rPr>
          <w:rFonts w:ascii="Arial" w:hAnsi="Arial" w:cs="Arial"/>
          <w:b/>
          <w:bCs/>
        </w:rPr>
      </w:pPr>
    </w:p>
    <w:p w:rsidR="00B97797" w:rsidRPr="00694EBF" w:rsidRDefault="00B97797" w:rsidP="00B97797">
      <w:pPr>
        <w:pStyle w:val="Default"/>
        <w:rPr>
          <w:rFonts w:ascii="Arial" w:hAnsi="Arial" w:cs="Arial"/>
          <w:bCs/>
        </w:rPr>
      </w:pPr>
      <w:r w:rsidRPr="00694EBF">
        <w:rPr>
          <w:rFonts w:ascii="Arial" w:hAnsi="Arial" w:cs="Arial"/>
          <w:b/>
          <w:bCs/>
        </w:rPr>
        <w:t xml:space="preserve">Forma de Búsqueda: </w:t>
      </w:r>
      <w:r w:rsidRPr="00694EBF">
        <w:rPr>
          <w:rFonts w:ascii="Arial" w:hAnsi="Arial" w:cs="Arial"/>
          <w:bCs/>
        </w:rPr>
        <w:t>Nombre de proveedor, por fecha y por # de fecha</w:t>
      </w:r>
    </w:p>
    <w:p w:rsidR="00901BFD" w:rsidRPr="00694EBF" w:rsidRDefault="00901BFD" w:rsidP="00EB0633">
      <w:pPr>
        <w:pStyle w:val="Default"/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 xml:space="preserve">Se </w:t>
      </w:r>
      <w:r w:rsidR="00FF6C94" w:rsidRPr="00694EBF">
        <w:rPr>
          <w:rFonts w:ascii="Arial" w:hAnsi="Arial" w:cs="Arial"/>
          <w:bCs/>
        </w:rPr>
        <w:t>realizó un levantamiento de información:</w:t>
      </w:r>
    </w:p>
    <w:p w:rsidR="00FF6C94" w:rsidRPr="00694EBF" w:rsidRDefault="00FF6C94" w:rsidP="00EB0633">
      <w:pPr>
        <w:pStyle w:val="Default"/>
        <w:rPr>
          <w:rFonts w:ascii="Arial" w:hAnsi="Arial" w:cs="Arial"/>
          <w:bCs/>
        </w:rPr>
      </w:pPr>
    </w:p>
    <w:p w:rsidR="00FF6C94" w:rsidRPr="00694EBF" w:rsidRDefault="00FF6C94" w:rsidP="00FF6C94">
      <w:pPr>
        <w:pStyle w:val="Default"/>
        <w:numPr>
          <w:ilvl w:val="0"/>
          <w:numId w:val="25"/>
        </w:numPr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>Tienen información desde el año 200</w:t>
      </w:r>
      <w:r w:rsidR="00A11CF2">
        <w:rPr>
          <w:rFonts w:ascii="Arial" w:hAnsi="Arial" w:cs="Arial"/>
          <w:bCs/>
        </w:rPr>
        <w:t>7</w:t>
      </w:r>
      <w:r w:rsidR="007F08C0">
        <w:rPr>
          <w:rFonts w:ascii="Arial" w:hAnsi="Arial" w:cs="Arial"/>
          <w:bCs/>
        </w:rPr>
        <w:t xml:space="preserve"> </w:t>
      </w:r>
      <w:r w:rsidRPr="00694EBF">
        <w:rPr>
          <w:rFonts w:ascii="Arial" w:hAnsi="Arial" w:cs="Arial"/>
          <w:bCs/>
        </w:rPr>
        <w:t xml:space="preserve"> hasta el 201</w:t>
      </w:r>
      <w:r w:rsidR="007F08C0">
        <w:rPr>
          <w:rFonts w:ascii="Arial" w:hAnsi="Arial" w:cs="Arial"/>
          <w:bCs/>
        </w:rPr>
        <w:t>7</w:t>
      </w:r>
      <w:r w:rsidRPr="00694EBF">
        <w:rPr>
          <w:rFonts w:ascii="Arial" w:hAnsi="Arial" w:cs="Arial"/>
          <w:bCs/>
        </w:rPr>
        <w:t>.</w:t>
      </w:r>
    </w:p>
    <w:p w:rsidR="00C8152A" w:rsidRPr="00694EBF" w:rsidRDefault="00C8152A" w:rsidP="00FF6C94">
      <w:pPr>
        <w:pStyle w:val="Default"/>
        <w:numPr>
          <w:ilvl w:val="0"/>
          <w:numId w:val="25"/>
        </w:numPr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 xml:space="preserve">La información contable se encuentra en </w:t>
      </w:r>
      <w:r w:rsidR="001E4089" w:rsidRPr="00694EBF">
        <w:rPr>
          <w:rFonts w:ascii="Arial" w:hAnsi="Arial" w:cs="Arial"/>
          <w:bCs/>
        </w:rPr>
        <w:t>Leitz.</w:t>
      </w:r>
      <w:r w:rsidR="007F08C0">
        <w:rPr>
          <w:rFonts w:ascii="Arial" w:hAnsi="Arial" w:cs="Arial"/>
          <w:bCs/>
        </w:rPr>
        <w:t>, en carpetas manilas ,plásticas, con separadores de colores</w:t>
      </w:r>
    </w:p>
    <w:p w:rsidR="0012076F" w:rsidRDefault="00FF6C94" w:rsidP="00FF6C94">
      <w:pPr>
        <w:pStyle w:val="Default"/>
        <w:numPr>
          <w:ilvl w:val="0"/>
          <w:numId w:val="25"/>
        </w:numPr>
        <w:rPr>
          <w:rFonts w:ascii="Arial" w:hAnsi="Arial" w:cs="Arial"/>
          <w:bCs/>
        </w:rPr>
      </w:pPr>
      <w:r w:rsidRPr="0012076F">
        <w:rPr>
          <w:rFonts w:ascii="Arial" w:hAnsi="Arial" w:cs="Arial"/>
          <w:bCs/>
        </w:rPr>
        <w:t>Nunca han destruido información.</w:t>
      </w:r>
      <w:r w:rsidR="001E37EB" w:rsidRPr="0012076F">
        <w:rPr>
          <w:rFonts w:ascii="Arial" w:hAnsi="Arial" w:cs="Arial"/>
          <w:bCs/>
        </w:rPr>
        <w:t xml:space="preserve"> Solo la tienen en sus oficinas, </w:t>
      </w:r>
      <w:r w:rsidR="0012076F">
        <w:rPr>
          <w:rFonts w:ascii="Arial" w:hAnsi="Arial" w:cs="Arial"/>
          <w:bCs/>
        </w:rPr>
        <w:t xml:space="preserve">están </w:t>
      </w:r>
      <w:r w:rsidR="001E37EB" w:rsidRPr="0012076F">
        <w:rPr>
          <w:rFonts w:ascii="Arial" w:hAnsi="Arial" w:cs="Arial"/>
          <w:bCs/>
        </w:rPr>
        <w:t xml:space="preserve">ubicadas en </w:t>
      </w:r>
      <w:r w:rsidR="00A11CF2" w:rsidRPr="0012076F">
        <w:rPr>
          <w:rFonts w:ascii="Arial" w:hAnsi="Arial" w:cs="Arial"/>
          <w:bCs/>
        </w:rPr>
        <w:t xml:space="preserve"> el km 16 </w:t>
      </w:r>
      <w:r w:rsidR="005C04F1" w:rsidRPr="0012076F">
        <w:rPr>
          <w:rFonts w:ascii="Arial" w:hAnsi="Arial" w:cs="Arial"/>
          <w:bCs/>
        </w:rPr>
        <w:t>y</w:t>
      </w:r>
      <w:r w:rsidR="005C04F1">
        <w:rPr>
          <w:rFonts w:ascii="Arial" w:hAnsi="Arial" w:cs="Arial"/>
          <w:bCs/>
        </w:rPr>
        <w:t xml:space="preserve"> medio</w:t>
      </w:r>
      <w:r w:rsidR="00A11CF2" w:rsidRPr="0012076F">
        <w:rPr>
          <w:rFonts w:ascii="Arial" w:hAnsi="Arial" w:cs="Arial"/>
          <w:bCs/>
        </w:rPr>
        <w:t xml:space="preserve"> </w:t>
      </w:r>
      <w:r w:rsidR="005C04F1" w:rsidRPr="0012076F">
        <w:rPr>
          <w:rFonts w:ascii="Arial" w:hAnsi="Arial" w:cs="Arial"/>
          <w:bCs/>
        </w:rPr>
        <w:t>vía</w:t>
      </w:r>
      <w:r w:rsidR="00A11CF2" w:rsidRPr="0012076F">
        <w:rPr>
          <w:rFonts w:ascii="Arial" w:hAnsi="Arial" w:cs="Arial"/>
          <w:bCs/>
        </w:rPr>
        <w:t xml:space="preserve"> a </w:t>
      </w:r>
      <w:r w:rsidR="0012076F">
        <w:rPr>
          <w:rFonts w:ascii="Arial" w:hAnsi="Arial" w:cs="Arial"/>
          <w:bCs/>
        </w:rPr>
        <w:t>Daule.</w:t>
      </w:r>
    </w:p>
    <w:p w:rsidR="00FF6C94" w:rsidRPr="0012076F" w:rsidRDefault="001E37EB" w:rsidP="00FF6C94">
      <w:pPr>
        <w:pStyle w:val="Default"/>
        <w:numPr>
          <w:ilvl w:val="0"/>
          <w:numId w:val="25"/>
        </w:numPr>
        <w:rPr>
          <w:rFonts w:ascii="Arial" w:hAnsi="Arial" w:cs="Arial"/>
          <w:bCs/>
        </w:rPr>
      </w:pPr>
      <w:r w:rsidRPr="0012076F">
        <w:rPr>
          <w:rFonts w:ascii="Arial" w:hAnsi="Arial" w:cs="Arial"/>
          <w:bCs/>
        </w:rPr>
        <w:t>Tienen como política  no permitir dejar  salir información de la Compañia</w:t>
      </w:r>
      <w:r w:rsidR="00FF6C94" w:rsidRPr="0012076F">
        <w:rPr>
          <w:rFonts w:ascii="Arial" w:hAnsi="Arial" w:cs="Arial"/>
          <w:bCs/>
        </w:rPr>
        <w:t>.</w:t>
      </w:r>
    </w:p>
    <w:p w:rsidR="00FF6C94" w:rsidRPr="0012076F" w:rsidRDefault="00FF6C94" w:rsidP="00FF6C94">
      <w:pPr>
        <w:pStyle w:val="Default"/>
        <w:numPr>
          <w:ilvl w:val="0"/>
          <w:numId w:val="25"/>
        </w:numPr>
        <w:rPr>
          <w:rFonts w:ascii="Arial" w:hAnsi="Arial" w:cs="Arial"/>
          <w:bCs/>
        </w:rPr>
      </w:pPr>
      <w:r w:rsidRPr="0012076F">
        <w:rPr>
          <w:rFonts w:ascii="Arial" w:hAnsi="Arial" w:cs="Arial"/>
          <w:bCs/>
        </w:rPr>
        <w:t>Realmente el espacio</w:t>
      </w:r>
      <w:r w:rsidR="0012076F" w:rsidRPr="0012076F">
        <w:rPr>
          <w:rFonts w:ascii="Arial" w:hAnsi="Arial" w:cs="Arial"/>
          <w:bCs/>
        </w:rPr>
        <w:t xml:space="preserve">  físico de la empresa de </w:t>
      </w:r>
      <w:proofErr w:type="spellStart"/>
      <w:r w:rsidR="0012076F" w:rsidRPr="0012076F">
        <w:rPr>
          <w:rFonts w:ascii="Arial" w:hAnsi="Arial" w:cs="Arial"/>
          <w:bCs/>
        </w:rPr>
        <w:t>Ferremundo</w:t>
      </w:r>
      <w:proofErr w:type="spellEnd"/>
      <w:r w:rsidR="0012076F">
        <w:rPr>
          <w:rFonts w:ascii="Arial" w:hAnsi="Arial" w:cs="Arial"/>
          <w:bCs/>
        </w:rPr>
        <w:t xml:space="preserve"> </w:t>
      </w:r>
      <w:r w:rsidR="0012076F" w:rsidRPr="0012076F">
        <w:rPr>
          <w:rFonts w:ascii="Arial" w:hAnsi="Arial" w:cs="Arial"/>
          <w:bCs/>
        </w:rPr>
        <w:t xml:space="preserve"> es Amplio</w:t>
      </w:r>
      <w:r w:rsidRPr="0012076F">
        <w:rPr>
          <w:rFonts w:ascii="Arial" w:hAnsi="Arial" w:cs="Arial"/>
          <w:bCs/>
        </w:rPr>
        <w:t xml:space="preserve">. </w:t>
      </w:r>
    </w:p>
    <w:p w:rsidR="00FF6C94" w:rsidRDefault="00FF6C94" w:rsidP="00FF6C94">
      <w:pPr>
        <w:pStyle w:val="Default"/>
        <w:numPr>
          <w:ilvl w:val="0"/>
          <w:numId w:val="25"/>
        </w:numPr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 xml:space="preserve">El encargado es el único que sabe en </w:t>
      </w:r>
      <w:r w:rsidR="008E4B6C" w:rsidRPr="00694EBF">
        <w:rPr>
          <w:rFonts w:ascii="Arial" w:hAnsi="Arial" w:cs="Arial"/>
          <w:bCs/>
        </w:rPr>
        <w:t>qué</w:t>
      </w:r>
      <w:r w:rsidRPr="00694EBF">
        <w:rPr>
          <w:rFonts w:ascii="Arial" w:hAnsi="Arial" w:cs="Arial"/>
          <w:bCs/>
        </w:rPr>
        <w:t xml:space="preserve"> lugar estará cada documento en caso de faltar y existiera una auditoria nadie podría encontrar el documento.</w:t>
      </w:r>
    </w:p>
    <w:p w:rsidR="0012076F" w:rsidRPr="0012076F" w:rsidRDefault="0012076F" w:rsidP="0012076F">
      <w:pPr>
        <w:pStyle w:val="Default"/>
        <w:numPr>
          <w:ilvl w:val="0"/>
          <w:numId w:val="25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Los jefes son los encargados de los Departamentos de Crédito y Cobranzas y Contabilidad  de dar la información  adecuada   de sus </w:t>
      </w:r>
      <w:r w:rsidR="005C04F1">
        <w:rPr>
          <w:rFonts w:ascii="Arial" w:hAnsi="Arial" w:cs="Arial"/>
          <w:bCs/>
        </w:rPr>
        <w:t>archivos.</w:t>
      </w: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C37647" w:rsidRDefault="00C37647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5C04F1" w:rsidRDefault="005C04F1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5C04F1" w:rsidRDefault="005C04F1" w:rsidP="00C37647">
      <w:pPr>
        <w:pStyle w:val="Default"/>
        <w:ind w:left="360"/>
        <w:rPr>
          <w:rFonts w:ascii="Arial" w:hAnsi="Arial" w:cs="Arial"/>
          <w:b/>
          <w:bCs/>
        </w:rPr>
      </w:pPr>
    </w:p>
    <w:p w:rsidR="00554A4E" w:rsidRDefault="00554A4E" w:rsidP="00C37647">
      <w:pPr>
        <w:pStyle w:val="Default"/>
        <w:ind w:left="360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IMÁGENES:</w:t>
      </w:r>
    </w:p>
    <w:p w:rsidR="00FF6C94" w:rsidRPr="00694EBF" w:rsidRDefault="001E4089" w:rsidP="00C40CE6">
      <w:pPr>
        <w:pStyle w:val="Default"/>
        <w:rPr>
          <w:rFonts w:ascii="Arial" w:hAnsi="Arial" w:cs="Arial"/>
          <w:bCs/>
        </w:rPr>
      </w:pPr>
      <w:r w:rsidRPr="00694EBF">
        <w:rPr>
          <w:rFonts w:ascii="Arial" w:hAnsi="Arial" w:cs="Arial"/>
          <w:b/>
          <w:bCs/>
          <w:noProof/>
          <w:lang w:eastAsia="es-ES"/>
        </w:rPr>
        <w:t xml:space="preserve">  </w:t>
      </w:r>
    </w:p>
    <w:p w:rsidR="00FF6C94" w:rsidRDefault="00FF6C94" w:rsidP="00FF6C94">
      <w:pPr>
        <w:pStyle w:val="Default"/>
        <w:ind w:left="720"/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 xml:space="preserve"> </w:t>
      </w:r>
    </w:p>
    <w:p w:rsidR="0012076F" w:rsidRDefault="00C37647" w:rsidP="00FF6C94">
      <w:pPr>
        <w:pStyle w:val="Default"/>
        <w:ind w:left="720"/>
        <w:rPr>
          <w:rFonts w:ascii="Arial" w:hAnsi="Arial" w:cs="Arial"/>
          <w:bCs/>
        </w:rPr>
      </w:pPr>
      <w:r w:rsidRPr="00C37647">
        <w:rPr>
          <w:rFonts w:ascii="Arial" w:hAnsi="Arial" w:cs="Arial"/>
          <w:bCs/>
          <w:noProof/>
          <w:lang w:eastAsia="es-ES"/>
        </w:rPr>
        <w:drawing>
          <wp:anchor distT="0" distB="0" distL="114300" distR="114300" simplePos="0" relativeHeight="251658240" behindDoc="1" locked="0" layoutInCell="1" allowOverlap="1" wp14:anchorId="3156C25A" wp14:editId="686AB675">
            <wp:simplePos x="0" y="0"/>
            <wp:positionH relativeFrom="column">
              <wp:posOffset>2825115</wp:posOffset>
            </wp:positionH>
            <wp:positionV relativeFrom="paragraph">
              <wp:posOffset>111760</wp:posOffset>
            </wp:positionV>
            <wp:extent cx="2752725" cy="2533650"/>
            <wp:effectExtent l="0" t="0" r="0" b="0"/>
            <wp:wrapNone/>
            <wp:docPr id="4" name="Imagen 4" descr="C:\Users\User\AppData\Local\Microsoft\Windows\Temporary Internet Files\Content.Outlook\1T9RY8LW\IMG-20170207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Temporary Internet Files\Content.Outlook\1T9RY8LW\IMG-20170207-WA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533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647">
        <w:rPr>
          <w:rFonts w:ascii="Arial" w:hAnsi="Arial" w:cs="Arial"/>
          <w:bCs/>
          <w:noProof/>
          <w:lang w:eastAsia="es-ES"/>
        </w:rPr>
        <w:drawing>
          <wp:inline distT="0" distB="0" distL="0" distR="0" wp14:anchorId="3794CC67" wp14:editId="627260E9">
            <wp:extent cx="2219325" cy="2857500"/>
            <wp:effectExtent l="0" t="0" r="0" b="0"/>
            <wp:docPr id="3" name="Imagen 3" descr="C:\Users\User\AppData\Local\Microsoft\Windows\Temporary Internet Files\Content.Outlook\1T9RY8LW\IMG-20170207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Outlook\1T9RY8LW\IMG-20170207-WA00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79" cy="28575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37647" w:rsidRDefault="00C37647" w:rsidP="00FF6C94">
      <w:pPr>
        <w:pStyle w:val="Default"/>
        <w:ind w:left="720"/>
        <w:rPr>
          <w:rFonts w:ascii="Arial" w:hAnsi="Arial" w:cs="Arial"/>
          <w:bCs/>
        </w:rPr>
      </w:pPr>
      <w:r w:rsidRPr="00C37647">
        <w:rPr>
          <w:rFonts w:ascii="Arial" w:hAnsi="Arial" w:cs="Arial"/>
          <w:bCs/>
          <w:noProof/>
          <w:lang w:eastAsia="es-ES"/>
        </w:rPr>
        <w:drawing>
          <wp:inline distT="0" distB="0" distL="0" distR="0">
            <wp:extent cx="2305860" cy="2486025"/>
            <wp:effectExtent l="0" t="0" r="0" b="0"/>
            <wp:docPr id="10" name="Imagen 10" descr="C:\Users\User\AppData\Local\Microsoft\Windows\Temporary Internet Files\Content.Outlook\1T9RY8LW\IMG-20170207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Outlook\1T9RY8LW\IMG-20170207-WA0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928" cy="249580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C37647">
        <w:rPr>
          <w:rFonts w:ascii="Arial" w:hAnsi="Arial" w:cs="Arial"/>
          <w:bCs/>
          <w:noProof/>
          <w:lang w:eastAsia="es-ES"/>
        </w:rPr>
        <w:drawing>
          <wp:inline distT="0" distB="0" distL="0" distR="0">
            <wp:extent cx="2561590" cy="2783492"/>
            <wp:effectExtent l="0" t="0" r="0" b="0"/>
            <wp:docPr id="11" name="Imagen 11" descr="C:\Users\User\AppData\Local\Microsoft\Windows\Temporary Internet Files\Content.Outlook\1T9RY8LW\IMG-20170207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Outlook\1T9RY8LW\IMG-20170207-WA0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709" cy="27890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2076F" w:rsidRDefault="0012076F" w:rsidP="00FF6C94">
      <w:pPr>
        <w:pStyle w:val="Default"/>
        <w:ind w:left="720"/>
        <w:rPr>
          <w:rFonts w:ascii="Arial" w:hAnsi="Arial" w:cs="Arial"/>
          <w:bCs/>
        </w:rPr>
      </w:pPr>
    </w:p>
    <w:p w:rsidR="0012076F" w:rsidRDefault="0012076F" w:rsidP="00FF6C94">
      <w:pPr>
        <w:pStyle w:val="Default"/>
        <w:ind w:left="720"/>
        <w:rPr>
          <w:rFonts w:ascii="Arial" w:hAnsi="Arial" w:cs="Arial"/>
          <w:bCs/>
        </w:rPr>
      </w:pPr>
    </w:p>
    <w:p w:rsidR="0012076F" w:rsidRPr="00694EBF" w:rsidRDefault="0012076F" w:rsidP="00FF6C94">
      <w:pPr>
        <w:pStyle w:val="Default"/>
        <w:ind w:left="720"/>
        <w:rPr>
          <w:rFonts w:ascii="Arial" w:hAnsi="Arial" w:cs="Arial"/>
          <w:bCs/>
        </w:rPr>
      </w:pPr>
    </w:p>
    <w:p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C37647" w:rsidRDefault="00C37647" w:rsidP="00EB0633">
      <w:pPr>
        <w:pStyle w:val="Default"/>
        <w:rPr>
          <w:rFonts w:ascii="Arial" w:hAnsi="Arial" w:cs="Arial"/>
          <w:b/>
          <w:bCs/>
        </w:rPr>
      </w:pPr>
    </w:p>
    <w:p w:rsidR="00481C29" w:rsidRPr="00694EBF" w:rsidRDefault="00481C29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Identificación de Documentos a Digitalizar en</w:t>
      </w:r>
      <w:r w:rsid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r w:rsidR="00EF4EE4">
        <w:rPr>
          <w:rFonts w:ascii="Arial" w:eastAsia="ヒラギノ角ゴ Pro W3" w:hAnsi="Arial" w:cs="Arial"/>
          <w:color w:val="000000"/>
          <w:sz w:val="24"/>
          <w:szCs w:val="24"/>
        </w:rPr>
        <w:t xml:space="preserve">FERREMUNDO </w:t>
      </w:r>
    </w:p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lPreparación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5A2B2B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 custodia se haría el proceso de Indexación.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694EBF" w:rsidRPr="00694EBF" w:rsidRDefault="00A138F2" w:rsidP="00694EBF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EF4EE4">
        <w:rPr>
          <w:rFonts w:ascii="Arial" w:eastAsia="ヒラギノ角ゴ Pro W3" w:hAnsi="Arial" w:cs="Arial"/>
          <w:color w:val="000000"/>
          <w:sz w:val="24"/>
          <w:szCs w:val="24"/>
        </w:rPr>
        <w:t>FERREMUNDO</w:t>
      </w:r>
    </w:p>
    <w:p w:rsidR="00694EBF" w:rsidRDefault="00694EBF" w:rsidP="00694EBF">
      <w:p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A138F2" w:rsidRDefault="00312E68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Propuesta Económica Completa:</w:t>
      </w:r>
      <w:r w:rsidR="00C37647">
        <w:rPr>
          <w:rFonts w:ascii="Arial" w:hAnsi="Arial" w:cs="Arial"/>
          <w:b/>
          <w:sz w:val="24"/>
          <w:szCs w:val="24"/>
        </w:rPr>
        <w:t xml:space="preserve"> Crédito y Cobranzas</w:t>
      </w:r>
    </w:p>
    <w:p w:rsidR="00C37647" w:rsidRDefault="00C37647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37647" w:rsidRDefault="00C37647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Opción # 1 </w:t>
      </w:r>
    </w:p>
    <w:p w:rsidR="00C37647" w:rsidRPr="00694EBF" w:rsidRDefault="00C37647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38F2" w:rsidRPr="00694EBF" w:rsidRDefault="00C37647" w:rsidP="00A138F2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  <w:r w:rsidRPr="00C37647">
        <w:drawing>
          <wp:inline distT="0" distB="0" distL="0" distR="0">
            <wp:extent cx="5400040" cy="1064008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54" w:rsidRPr="00694EBF" w:rsidRDefault="002D7154" w:rsidP="005A2B2B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E96E2A" w:rsidRDefault="00E96E2A" w:rsidP="00312E68">
      <w:pPr>
        <w:contextualSpacing/>
        <w:rPr>
          <w:rFonts w:ascii="Arial" w:hAnsi="Arial" w:cs="Arial"/>
          <w:b/>
          <w:sz w:val="24"/>
          <w:szCs w:val="24"/>
        </w:rPr>
      </w:pPr>
    </w:p>
    <w:p w:rsidR="00C37647" w:rsidRDefault="00BE5C3E" w:rsidP="00C37647">
      <w:pPr>
        <w:contextualSpacing/>
        <w:rPr>
          <w:sz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Tiempo de Entrega: </w:t>
      </w:r>
      <w:r w:rsidR="00C37647" w:rsidRPr="00C37647">
        <w:rPr>
          <w:b/>
          <w:bCs/>
          <w:sz w:val="24"/>
        </w:rPr>
        <w:t>248 días</w:t>
      </w:r>
      <w:r w:rsidR="00C37647" w:rsidRPr="00C37647">
        <w:rPr>
          <w:sz w:val="24"/>
        </w:rPr>
        <w:t xml:space="preserve"> que equivale a 11.3 meses</w:t>
      </w:r>
    </w:p>
    <w:p w:rsidR="00C37647" w:rsidRPr="00C37647" w:rsidRDefault="00C37647" w:rsidP="00C37647">
      <w:pPr>
        <w:contextualSpacing/>
        <w:rPr>
          <w:sz w:val="24"/>
        </w:rPr>
      </w:pPr>
      <w:proofErr w:type="gramStart"/>
      <w:r w:rsidRPr="005C04F1">
        <w:rPr>
          <w:b/>
          <w:sz w:val="24"/>
        </w:rPr>
        <w:t xml:space="preserve">Operario </w:t>
      </w:r>
      <w:r w:rsidR="005C04F1" w:rsidRPr="005C04F1">
        <w:rPr>
          <w:b/>
          <w:sz w:val="24"/>
        </w:rPr>
        <w:t>:</w:t>
      </w:r>
      <w:proofErr w:type="gramEnd"/>
      <w:r w:rsidR="005C04F1">
        <w:rPr>
          <w:sz w:val="24"/>
        </w:rPr>
        <w:t xml:space="preserve"> </w:t>
      </w:r>
      <w:r>
        <w:rPr>
          <w:sz w:val="24"/>
        </w:rPr>
        <w:t>14</w:t>
      </w:r>
    </w:p>
    <w:p w:rsidR="002A6820" w:rsidRPr="00694EBF" w:rsidRDefault="002A6820" w:rsidP="00312E68">
      <w:pPr>
        <w:contextualSpacing/>
        <w:rPr>
          <w:rFonts w:ascii="Arial" w:hAnsi="Arial" w:cs="Arial"/>
          <w:b/>
          <w:sz w:val="24"/>
          <w:szCs w:val="24"/>
        </w:rPr>
      </w:pPr>
    </w:p>
    <w:p w:rsidR="002A6820" w:rsidRPr="00694EBF" w:rsidRDefault="008B2EED" w:rsidP="00312E68">
      <w:pPr>
        <w:contextualSpacing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OPCIÓN#2</w:t>
      </w:r>
      <w:r w:rsidR="00C37647">
        <w:rPr>
          <w:rFonts w:ascii="Arial" w:hAnsi="Arial" w:cs="Arial"/>
          <w:b/>
          <w:sz w:val="24"/>
          <w:szCs w:val="24"/>
        </w:rPr>
        <w:t xml:space="preserve"> Por Etapas</w:t>
      </w:r>
    </w:p>
    <w:p w:rsidR="005C444B" w:rsidRPr="00694EBF" w:rsidRDefault="005C444B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C444B" w:rsidRPr="00694EBF" w:rsidRDefault="005C444B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22299F" w:rsidRPr="00694EBF" w:rsidRDefault="0022299F" w:rsidP="005C444B">
      <w:pPr>
        <w:pStyle w:val="Sinespaciado"/>
        <w:ind w:right="4"/>
        <w:rPr>
          <w:rFonts w:ascii="Arial" w:hAnsi="Arial" w:cs="Arial"/>
          <w:sz w:val="24"/>
          <w:szCs w:val="24"/>
        </w:rPr>
      </w:pPr>
    </w:p>
    <w:p w:rsidR="0022299F" w:rsidRPr="00694EBF" w:rsidRDefault="00C37647" w:rsidP="005C444B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C37647">
        <w:drawing>
          <wp:inline distT="0" distB="0" distL="0" distR="0">
            <wp:extent cx="5400040" cy="1064008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4F1" w:rsidRDefault="0022299F" w:rsidP="005C04F1">
      <w:pPr>
        <w:spacing w:line="240" w:lineRule="atLeast"/>
        <w:contextualSpacing/>
      </w:pPr>
      <w:r w:rsidRPr="00694EBF">
        <w:rPr>
          <w:rFonts w:ascii="Arial" w:hAnsi="Arial" w:cs="Arial"/>
          <w:b/>
          <w:sz w:val="24"/>
          <w:szCs w:val="24"/>
        </w:rPr>
        <w:t xml:space="preserve">Tiempo de Entrega: </w:t>
      </w:r>
      <w:r w:rsidR="00C37647">
        <w:rPr>
          <w:b/>
          <w:bCs/>
        </w:rPr>
        <w:t>90 días</w:t>
      </w:r>
      <w:r w:rsidR="00C37647">
        <w:t xml:space="preserve"> que equivale a 4.1 meses</w:t>
      </w:r>
    </w:p>
    <w:p w:rsidR="0022299F" w:rsidRPr="005C04F1" w:rsidRDefault="0022299F" w:rsidP="005C04F1">
      <w:pPr>
        <w:spacing w:line="240" w:lineRule="atLeast"/>
        <w:contextualSpacing/>
        <w:rPr>
          <w:rFonts w:eastAsiaTheme="minorHAnsi"/>
          <w:lang w:val="es-ES"/>
        </w:rPr>
      </w:pPr>
      <w:r w:rsidRPr="00694EBF">
        <w:rPr>
          <w:rFonts w:ascii="Arial" w:hAnsi="Arial" w:cs="Arial"/>
          <w:b/>
          <w:sz w:val="24"/>
          <w:szCs w:val="24"/>
        </w:rPr>
        <w:t>Operarios:</w:t>
      </w:r>
      <w:r w:rsidR="00C37647">
        <w:rPr>
          <w:rFonts w:ascii="Arial" w:hAnsi="Arial" w:cs="Arial"/>
          <w:sz w:val="24"/>
          <w:szCs w:val="24"/>
        </w:rPr>
        <w:t xml:space="preserve"> 7</w:t>
      </w:r>
    </w:p>
    <w:p w:rsidR="0022299F" w:rsidRPr="00694EBF" w:rsidRDefault="0022299F" w:rsidP="005C444B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20858" w:rsidRPr="00694EBF" w:rsidRDefault="00A20858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C57DAF" w:rsidRDefault="00C57DAF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Custodia Digital</w:t>
      </w:r>
    </w:p>
    <w:p w:rsidR="00694EBF" w:rsidRDefault="005C04F1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5C04F1">
        <w:drawing>
          <wp:inline distT="0" distB="0" distL="0" distR="0">
            <wp:extent cx="5400040" cy="1088008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F" w:rsidRDefault="00694EBF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Tabla de Custodia Digital</w:t>
      </w: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tbl>
      <w:tblPr>
        <w:tblW w:w="6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86"/>
        <w:gridCol w:w="1196"/>
        <w:gridCol w:w="1014"/>
        <w:gridCol w:w="1779"/>
      </w:tblGrid>
      <w:tr w:rsidR="00F3303C" w:rsidRPr="00694EBF" w:rsidTr="00694EBF">
        <w:trPr>
          <w:trHeight w:val="383"/>
        </w:trPr>
        <w:tc>
          <w:tcPr>
            <w:tcW w:w="6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Costo de Custodia Digital </w:t>
            </w:r>
          </w:p>
        </w:tc>
      </w:tr>
      <w:tr w:rsidR="00F3303C" w:rsidRPr="00694EBF" w:rsidTr="00694EBF">
        <w:trPr>
          <w:trHeight w:val="383"/>
        </w:trPr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MB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GB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0,039063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1.025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2,5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0,023438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2.561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10.240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0,011719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10.241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25.600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0,010078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25.601   </w:t>
            </w:r>
          </w:p>
        </w:tc>
        <w:tc>
          <w:tcPr>
            <w:tcW w:w="22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En adelante </w:t>
            </w:r>
          </w:p>
        </w:tc>
        <w:tc>
          <w:tcPr>
            <w:tcW w:w="2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Pr="00694EBF" w:rsidRDefault="00F3303C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5C04F1" w:rsidRDefault="005C04F1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C57DAF" w:rsidRDefault="00C57DAF" w:rsidP="00C57DAF">
      <w:pPr>
        <w:pStyle w:val="Sinespaciado"/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</w:p>
    <w:p w:rsidR="00C57DAF" w:rsidRPr="00694EBF" w:rsidRDefault="00C57DAF" w:rsidP="00C57DAF">
      <w:pPr>
        <w:pStyle w:val="Sinespaciado"/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12076F" w:rsidRDefault="00A138F2" w:rsidP="0012076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</w:t>
      </w:r>
      <w:r w:rsidR="0012076F">
        <w:rPr>
          <w:rFonts w:ascii="Arial" w:hAnsi="Arial" w:cs="Arial"/>
          <w:sz w:val="24"/>
          <w:szCs w:val="24"/>
        </w:rPr>
        <w:t>eso desde cualquier dispositivo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5C04F1" w:rsidRDefault="005C04F1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5C04F1" w:rsidRDefault="005C04F1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5C04F1" w:rsidRDefault="005C04F1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5C04F1" w:rsidRDefault="005C04F1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5C04F1" w:rsidRDefault="005C04F1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12076F" w:rsidRDefault="00C02445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Paola Vasque</w:t>
      </w:r>
      <w:r w:rsidR="0012076F">
        <w:rPr>
          <w:rFonts w:ascii="Arial" w:hAnsi="Arial" w:cs="Arial"/>
          <w:b/>
          <w:sz w:val="24"/>
          <w:szCs w:val="24"/>
        </w:rPr>
        <w:t>z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CAE" w:rsidRDefault="00042CAE" w:rsidP="0012137A">
      <w:pPr>
        <w:spacing w:after="0" w:line="240" w:lineRule="auto"/>
      </w:pPr>
      <w:r>
        <w:separator/>
      </w:r>
    </w:p>
  </w:endnote>
  <w:endnote w:type="continuationSeparator" w:id="0">
    <w:p w:rsidR="00042CAE" w:rsidRDefault="00042CA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CAE" w:rsidRDefault="00042CAE" w:rsidP="0012137A">
      <w:pPr>
        <w:spacing w:after="0" w:line="240" w:lineRule="auto"/>
      </w:pPr>
      <w:r>
        <w:separator/>
      </w:r>
    </w:p>
  </w:footnote>
  <w:footnote w:type="continuationSeparator" w:id="0">
    <w:p w:rsidR="00042CAE" w:rsidRDefault="00042CAE" w:rsidP="00121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93679"/>
    <w:multiLevelType w:val="hybridMultilevel"/>
    <w:tmpl w:val="EA80E8D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A32BF3"/>
    <w:multiLevelType w:val="hybridMultilevel"/>
    <w:tmpl w:val="24CC1C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5A229EB"/>
    <w:multiLevelType w:val="hybridMultilevel"/>
    <w:tmpl w:val="B7722B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8158B7"/>
    <w:multiLevelType w:val="hybridMultilevel"/>
    <w:tmpl w:val="717039D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B9376A"/>
    <w:multiLevelType w:val="hybridMultilevel"/>
    <w:tmpl w:val="129ADD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4"/>
  </w:num>
  <w:num w:numId="5">
    <w:abstractNumId w:val="5"/>
  </w:num>
  <w:num w:numId="6">
    <w:abstractNumId w:val="16"/>
  </w:num>
  <w:num w:numId="7">
    <w:abstractNumId w:val="29"/>
  </w:num>
  <w:num w:numId="8">
    <w:abstractNumId w:val="17"/>
  </w:num>
  <w:num w:numId="9">
    <w:abstractNumId w:val="2"/>
  </w:num>
  <w:num w:numId="10">
    <w:abstractNumId w:val="22"/>
  </w:num>
  <w:num w:numId="11">
    <w:abstractNumId w:val="0"/>
  </w:num>
  <w:num w:numId="12">
    <w:abstractNumId w:val="11"/>
  </w:num>
  <w:num w:numId="13">
    <w:abstractNumId w:val="25"/>
  </w:num>
  <w:num w:numId="14">
    <w:abstractNumId w:val="8"/>
  </w:num>
  <w:num w:numId="15">
    <w:abstractNumId w:val="1"/>
  </w:num>
  <w:num w:numId="16">
    <w:abstractNumId w:val="14"/>
  </w:num>
  <w:num w:numId="17">
    <w:abstractNumId w:val="28"/>
  </w:num>
  <w:num w:numId="18">
    <w:abstractNumId w:val="23"/>
  </w:num>
  <w:num w:numId="19">
    <w:abstractNumId w:val="10"/>
  </w:num>
  <w:num w:numId="20">
    <w:abstractNumId w:val="20"/>
  </w:num>
  <w:num w:numId="21">
    <w:abstractNumId w:val="18"/>
  </w:num>
  <w:num w:numId="22">
    <w:abstractNumId w:val="15"/>
  </w:num>
  <w:num w:numId="23">
    <w:abstractNumId w:val="26"/>
  </w:num>
  <w:num w:numId="24">
    <w:abstractNumId w:val="12"/>
  </w:num>
  <w:num w:numId="25">
    <w:abstractNumId w:val="19"/>
  </w:num>
  <w:num w:numId="26">
    <w:abstractNumId w:val="27"/>
  </w:num>
  <w:num w:numId="27">
    <w:abstractNumId w:val="9"/>
  </w:num>
  <w:num w:numId="28">
    <w:abstractNumId w:val="21"/>
  </w:num>
  <w:num w:numId="29">
    <w:abstractNumId w:val="13"/>
  </w:num>
  <w:num w:numId="30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2CAE"/>
    <w:rsid w:val="00044122"/>
    <w:rsid w:val="0006166B"/>
    <w:rsid w:val="000916ED"/>
    <w:rsid w:val="000A7F7C"/>
    <w:rsid w:val="000B42DA"/>
    <w:rsid w:val="000E5360"/>
    <w:rsid w:val="0012076F"/>
    <w:rsid w:val="0012137A"/>
    <w:rsid w:val="001365FD"/>
    <w:rsid w:val="001500C3"/>
    <w:rsid w:val="00190D3F"/>
    <w:rsid w:val="001B1908"/>
    <w:rsid w:val="001D673F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3F4209"/>
    <w:rsid w:val="0042002A"/>
    <w:rsid w:val="0044314F"/>
    <w:rsid w:val="00463D28"/>
    <w:rsid w:val="00467334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86EEA"/>
    <w:rsid w:val="005A2B2B"/>
    <w:rsid w:val="005C04F1"/>
    <w:rsid w:val="005C444B"/>
    <w:rsid w:val="00624153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614F3"/>
    <w:rsid w:val="00884006"/>
    <w:rsid w:val="008870F1"/>
    <w:rsid w:val="008A5223"/>
    <w:rsid w:val="008A7EDE"/>
    <w:rsid w:val="008B0F7A"/>
    <w:rsid w:val="008B2EED"/>
    <w:rsid w:val="008D1D8B"/>
    <w:rsid w:val="008E4B6C"/>
    <w:rsid w:val="008E66FF"/>
    <w:rsid w:val="00901BFD"/>
    <w:rsid w:val="00911A4B"/>
    <w:rsid w:val="00937648"/>
    <w:rsid w:val="009839C4"/>
    <w:rsid w:val="0098436A"/>
    <w:rsid w:val="00992D6B"/>
    <w:rsid w:val="00997AE0"/>
    <w:rsid w:val="009C3A47"/>
    <w:rsid w:val="009E3787"/>
    <w:rsid w:val="009F758A"/>
    <w:rsid w:val="00A11CF2"/>
    <w:rsid w:val="00A138F2"/>
    <w:rsid w:val="00A20858"/>
    <w:rsid w:val="00A24DE8"/>
    <w:rsid w:val="00A92282"/>
    <w:rsid w:val="00A96BD0"/>
    <w:rsid w:val="00AB3CAA"/>
    <w:rsid w:val="00AB66B4"/>
    <w:rsid w:val="00AD4BA7"/>
    <w:rsid w:val="00AF4A22"/>
    <w:rsid w:val="00B01224"/>
    <w:rsid w:val="00B03030"/>
    <w:rsid w:val="00B478B2"/>
    <w:rsid w:val="00B76188"/>
    <w:rsid w:val="00B821E9"/>
    <w:rsid w:val="00B8512B"/>
    <w:rsid w:val="00B97797"/>
    <w:rsid w:val="00BA4548"/>
    <w:rsid w:val="00BB4E8C"/>
    <w:rsid w:val="00BB595B"/>
    <w:rsid w:val="00BE4B90"/>
    <w:rsid w:val="00BE5C3E"/>
    <w:rsid w:val="00C02445"/>
    <w:rsid w:val="00C06B39"/>
    <w:rsid w:val="00C37647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EF4EE4"/>
    <w:rsid w:val="00F11E16"/>
    <w:rsid w:val="00F27EC8"/>
    <w:rsid w:val="00F3303C"/>
    <w:rsid w:val="00F36070"/>
    <w:rsid w:val="00F46D5F"/>
    <w:rsid w:val="00F72BBD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0429A7-CD86-4B73-B7AA-834FE3B2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783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2017-03-02T23:10:00Z</cp:lastPrinted>
  <dcterms:created xsi:type="dcterms:W3CDTF">2017-03-02T23:19:00Z</dcterms:created>
  <dcterms:modified xsi:type="dcterms:W3CDTF">2017-03-02T23:19:00Z</dcterms:modified>
</cp:coreProperties>
</file>