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51013DF1" w:rsidR="00F36070" w:rsidRDefault="00245786" w:rsidP="008D4AC6">
      <w:pPr>
        <w:jc w:val="right"/>
        <w:rPr>
          <w:b/>
        </w:rPr>
      </w:pPr>
      <w:r>
        <w:rPr>
          <w:b/>
        </w:rPr>
        <w:t xml:space="preserve">Guayaquil, </w:t>
      </w:r>
      <w:r w:rsidR="008E42A9">
        <w:rPr>
          <w:b/>
        </w:rPr>
        <w:t xml:space="preserve"> 3</w:t>
      </w:r>
      <w:r w:rsidR="00355861">
        <w:rPr>
          <w:b/>
        </w:rPr>
        <w:t xml:space="preserve"> de Septiembre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50FCDE9F" w14:textId="0FF55E2B" w:rsidR="00355861" w:rsidRDefault="00355861" w:rsidP="00F94582">
      <w:pPr>
        <w:tabs>
          <w:tab w:val="left" w:pos="1650"/>
        </w:tabs>
        <w:spacing w:line="240" w:lineRule="atLeast"/>
        <w:contextualSpacing/>
        <w:rPr>
          <w:b/>
        </w:rPr>
      </w:pPr>
      <w:r>
        <w:rPr>
          <w:b/>
        </w:rPr>
        <w:t>Jorge Pilozo</w:t>
      </w:r>
    </w:p>
    <w:p w14:paraId="51CCF991" w14:textId="1ADA3560" w:rsidR="008D5C34" w:rsidRDefault="00355861" w:rsidP="00F94582">
      <w:pPr>
        <w:tabs>
          <w:tab w:val="left" w:pos="1650"/>
        </w:tabs>
        <w:spacing w:line="240" w:lineRule="atLeast"/>
        <w:contextualSpacing/>
        <w:rPr>
          <w:b/>
        </w:rPr>
      </w:pPr>
      <w:r>
        <w:rPr>
          <w:b/>
        </w:rPr>
        <w:t>Analista de Sistemas</w:t>
      </w:r>
    </w:p>
    <w:p w14:paraId="3F8F0D1D" w14:textId="628D643E" w:rsidR="00F94582" w:rsidRDefault="00004D31" w:rsidP="00F94582">
      <w:pPr>
        <w:tabs>
          <w:tab w:val="left" w:pos="1650"/>
        </w:tabs>
        <w:spacing w:line="240" w:lineRule="atLeast"/>
        <w:contextualSpacing/>
        <w:rPr>
          <w:b/>
        </w:rPr>
      </w:pPr>
      <w:r>
        <w:rPr>
          <w:b/>
        </w:rPr>
        <w:t>ZION ADMINISTRADORA DE FONDOS Y FIDEICOMISO S.A. ZION</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NoSpacing"/>
        <w:jc w:val="both"/>
      </w:pPr>
    </w:p>
    <w:p w14:paraId="37F39158" w14:textId="77777777" w:rsidR="00F36070" w:rsidRDefault="00997AE0" w:rsidP="00F36070">
      <w:pPr>
        <w:pStyle w:val="NoSpacing"/>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13413A7F"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w:t>
      </w:r>
      <w:r w:rsidR="0015294F">
        <w:rPr>
          <w:sz w:val="22"/>
          <w:szCs w:val="22"/>
        </w:rPr>
        <w:t>los servicios de custodia de Tapes/backups</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08C3A08E" w14:textId="77777777" w:rsidR="00FE32B0" w:rsidRDefault="00FE32B0" w:rsidP="00355861">
      <w:pPr>
        <w:pStyle w:val="Default"/>
        <w:rPr>
          <w:b/>
          <w:bCs/>
          <w:sz w:val="22"/>
          <w:szCs w:val="22"/>
        </w:rPr>
      </w:pPr>
    </w:p>
    <w:p w14:paraId="00252811" w14:textId="160D7306" w:rsidR="00355861" w:rsidRDefault="00355861" w:rsidP="00355861">
      <w:pPr>
        <w:pStyle w:val="Default"/>
        <w:rPr>
          <w:bCs/>
          <w:sz w:val="22"/>
          <w:szCs w:val="22"/>
        </w:rPr>
      </w:pPr>
      <w:r w:rsidRPr="00355861">
        <w:rPr>
          <w:bCs/>
          <w:sz w:val="22"/>
          <w:szCs w:val="22"/>
        </w:rPr>
        <w:t>En la actualidad</w:t>
      </w:r>
      <w:r w:rsidR="0015294F">
        <w:rPr>
          <w:bCs/>
          <w:sz w:val="22"/>
          <w:szCs w:val="22"/>
        </w:rPr>
        <w:t xml:space="preserve"> </w:t>
      </w:r>
      <w:r w:rsidR="0015294F">
        <w:rPr>
          <w:b/>
          <w:bCs/>
          <w:sz w:val="22"/>
          <w:szCs w:val="22"/>
        </w:rPr>
        <w:t>ZION ADMINISTRADORA DE FONDOS Y FIDEICOMISOS</w:t>
      </w:r>
      <w:r w:rsidR="0015294F">
        <w:rPr>
          <w:bCs/>
          <w:sz w:val="22"/>
          <w:szCs w:val="22"/>
        </w:rPr>
        <w:t xml:space="preserve"> tiene</w:t>
      </w:r>
      <w:r w:rsidRPr="00355861">
        <w:rPr>
          <w:bCs/>
          <w:sz w:val="22"/>
          <w:szCs w:val="22"/>
        </w:rPr>
        <w:t xml:space="preserve"> la necesidad de custodiar sus cintas magnéticas ya que les han indicado que debe tenerl</w:t>
      </w:r>
      <w:r>
        <w:rPr>
          <w:bCs/>
          <w:sz w:val="22"/>
          <w:szCs w:val="22"/>
        </w:rPr>
        <w:t>as custodiadas con un ente externo.</w:t>
      </w:r>
    </w:p>
    <w:p w14:paraId="2B99C795" w14:textId="77777777" w:rsidR="00DC27A2" w:rsidRDefault="00DC27A2" w:rsidP="00355861">
      <w:pPr>
        <w:pStyle w:val="Default"/>
        <w:rPr>
          <w:bCs/>
          <w:sz w:val="22"/>
          <w:szCs w:val="22"/>
        </w:rPr>
      </w:pPr>
    </w:p>
    <w:p w14:paraId="458A58F9" w14:textId="5C3AA698" w:rsidR="00DC27A2" w:rsidRPr="00355861" w:rsidRDefault="00DC27A2" w:rsidP="00DC27A2">
      <w:pPr>
        <w:pStyle w:val="Default"/>
        <w:jc w:val="center"/>
        <w:rPr>
          <w:bCs/>
          <w:sz w:val="22"/>
          <w:szCs w:val="22"/>
        </w:rPr>
      </w:pPr>
      <w:r>
        <w:rPr>
          <w:bCs/>
          <w:noProof/>
          <w:sz w:val="22"/>
          <w:szCs w:val="22"/>
          <w:lang w:val="en-US"/>
        </w:rPr>
        <w:drawing>
          <wp:inline distT="0" distB="0" distL="0" distR="0" wp14:anchorId="5115EDEF" wp14:editId="40BF6580">
            <wp:extent cx="3448050" cy="2586038"/>
            <wp:effectExtent l="0" t="0" r="0"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int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48829" cy="2586622"/>
                    </a:xfrm>
                    <a:prstGeom prst="rect">
                      <a:avLst/>
                    </a:prstGeom>
                    <a:ln>
                      <a:noFill/>
                    </a:ln>
                    <a:effectLst>
                      <a:softEdge rad="112500"/>
                    </a:effectLst>
                  </pic:spPr>
                </pic:pic>
              </a:graphicData>
            </a:graphic>
          </wp:inline>
        </w:drawing>
      </w:r>
    </w:p>
    <w:p w14:paraId="194D19D6" w14:textId="77777777" w:rsidR="00355861" w:rsidRDefault="00355861" w:rsidP="00355861">
      <w:pPr>
        <w:pStyle w:val="Default"/>
        <w:rPr>
          <w:rStyle w:val="companylabel"/>
        </w:rPr>
      </w:pPr>
    </w:p>
    <w:p w14:paraId="53F3233A" w14:textId="156036BA"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r w:rsidR="00DC27A2">
        <w:rPr>
          <w:rFonts w:asciiTheme="minorHAnsi" w:hAnsiTheme="minorHAnsi"/>
          <w:b/>
        </w:rPr>
        <w:t xml:space="preserve">De Cintas Magnéticas </w:t>
      </w:r>
    </w:p>
    <w:p w14:paraId="319B5864" w14:textId="77777777" w:rsidR="00756E34" w:rsidRPr="00AB5F93" w:rsidRDefault="00756E34" w:rsidP="00756E34">
      <w:pPr>
        <w:spacing w:after="0" w:line="240" w:lineRule="auto"/>
        <w:jc w:val="both"/>
        <w:rPr>
          <w:rFonts w:asciiTheme="minorHAnsi" w:hAnsiTheme="minorHAnsi"/>
        </w:rPr>
      </w:pPr>
    </w:p>
    <w:p w14:paraId="2F9AB285" w14:textId="131831B4"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w:t>
      </w:r>
      <w:r w:rsidR="0015294F">
        <w:rPr>
          <w:rFonts w:asciiTheme="minorHAnsi" w:hAnsiTheme="minorHAnsi"/>
        </w:rPr>
        <w:t xml:space="preserve">enamiento Normal consiste en </w:t>
      </w:r>
      <w:r w:rsidRPr="001365FD">
        <w:rPr>
          <w:rFonts w:asciiTheme="minorHAnsi" w:hAnsiTheme="minorHAnsi"/>
        </w:rPr>
        <w:t>hacer una valid</w:t>
      </w:r>
      <w:r w:rsidR="0015294F">
        <w:rPr>
          <w:rFonts w:asciiTheme="minorHAnsi" w:hAnsiTheme="minorHAnsi"/>
        </w:rPr>
        <w:t>ación del contenido de las cintas</w:t>
      </w:r>
      <w:r w:rsidRPr="001365FD">
        <w:rPr>
          <w:rFonts w:asciiTheme="minorHAnsi" w:hAnsiTheme="minorHAnsi"/>
        </w:rPr>
        <w:t xml:space="preserve"> estableciendo pará</w:t>
      </w:r>
      <w:r w:rsidR="0015294F">
        <w:rPr>
          <w:rFonts w:asciiTheme="minorHAnsi" w:hAnsiTheme="minorHAnsi"/>
        </w:rPr>
        <w:t>metros de búsquedas y ajust</w:t>
      </w:r>
      <w:r w:rsidR="0015294F">
        <w:rPr>
          <w:rFonts w:asciiTheme="minorHAnsi" w:hAnsiTheme="minorHAnsi"/>
          <w:lang w:val="es-ES"/>
        </w:rPr>
        <w:t>ándonos</w:t>
      </w:r>
      <w:r w:rsidRPr="001365FD">
        <w:rPr>
          <w:rFonts w:asciiTheme="minorHAnsi" w:hAnsiTheme="minorHAnsi"/>
        </w:rPr>
        <w:t xml:space="preserve">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1AA4AAC7" w14:textId="6519B887" w:rsidR="008D4AC6" w:rsidRDefault="001365FD" w:rsidP="00355861">
      <w:pPr>
        <w:pStyle w:val="NoSpacing"/>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30894CDE" w14:textId="77777777" w:rsidR="00DC27A2" w:rsidRDefault="00DC27A2" w:rsidP="00355861">
      <w:pPr>
        <w:pStyle w:val="NoSpacing"/>
        <w:tabs>
          <w:tab w:val="left" w:pos="2160"/>
        </w:tabs>
        <w:ind w:right="4"/>
        <w:jc w:val="both"/>
        <w:rPr>
          <w:rFonts w:asciiTheme="minorHAnsi" w:hAnsiTheme="minorHAnsi"/>
        </w:rPr>
      </w:pPr>
    </w:p>
    <w:p w14:paraId="7C0A4B61" w14:textId="77777777" w:rsidR="00A66289" w:rsidRDefault="00A66289" w:rsidP="00DC27A2">
      <w:pPr>
        <w:pStyle w:val="NoSpacing"/>
        <w:tabs>
          <w:tab w:val="left" w:pos="2160"/>
        </w:tabs>
        <w:ind w:right="4"/>
        <w:jc w:val="both"/>
        <w:rPr>
          <w:rFonts w:asciiTheme="minorHAnsi" w:hAnsiTheme="minorHAnsi"/>
          <w:b/>
          <w:sz w:val="20"/>
        </w:rPr>
      </w:pPr>
    </w:p>
    <w:p w14:paraId="31FAD34E" w14:textId="77777777" w:rsidR="00A66289" w:rsidRDefault="00A66289" w:rsidP="00DC27A2">
      <w:pPr>
        <w:pStyle w:val="NoSpacing"/>
        <w:tabs>
          <w:tab w:val="left" w:pos="2160"/>
        </w:tabs>
        <w:ind w:right="4"/>
        <w:jc w:val="both"/>
        <w:rPr>
          <w:rFonts w:asciiTheme="minorHAnsi" w:hAnsiTheme="minorHAnsi"/>
          <w:b/>
          <w:sz w:val="20"/>
        </w:rPr>
      </w:pPr>
    </w:p>
    <w:p w14:paraId="7D68BFAB" w14:textId="26EB4073" w:rsidR="00DC27A2" w:rsidRPr="00A66289" w:rsidRDefault="00A66289" w:rsidP="00DC27A2">
      <w:pPr>
        <w:pStyle w:val="NoSpacing"/>
        <w:tabs>
          <w:tab w:val="left" w:pos="2160"/>
        </w:tabs>
        <w:ind w:right="4"/>
        <w:jc w:val="both"/>
        <w:rPr>
          <w:rFonts w:asciiTheme="minorHAnsi" w:hAnsiTheme="minorHAnsi"/>
          <w:b/>
        </w:rPr>
      </w:pPr>
      <w:r>
        <w:rPr>
          <w:rFonts w:asciiTheme="minorHAnsi" w:hAnsiTheme="minorHAnsi"/>
          <w:b/>
        </w:rPr>
        <w:t>LAS CINTAS MAGNÉ</w:t>
      </w:r>
      <w:r w:rsidR="00DC27A2" w:rsidRPr="00A66289">
        <w:rPr>
          <w:rFonts w:asciiTheme="minorHAnsi" w:hAnsiTheme="minorHAnsi"/>
          <w:b/>
        </w:rPr>
        <w:t>TICAS ESTARÍAN</w:t>
      </w:r>
      <w:r w:rsidR="009F4125">
        <w:rPr>
          <w:rFonts w:asciiTheme="minorHAnsi" w:hAnsiTheme="minorHAnsi"/>
          <w:b/>
        </w:rPr>
        <w:t xml:space="preserve"> EN</w:t>
      </w:r>
      <w:r w:rsidR="00DC27A2" w:rsidRPr="00A66289">
        <w:rPr>
          <w:rFonts w:asciiTheme="minorHAnsi" w:hAnsiTheme="minorHAnsi"/>
          <w:b/>
        </w:rPr>
        <w:t xml:space="preserve"> UN LUGAR </w:t>
      </w:r>
      <w:r w:rsidRPr="00A66289">
        <w:rPr>
          <w:rFonts w:asciiTheme="minorHAnsi" w:hAnsiTheme="minorHAnsi"/>
          <w:b/>
        </w:rPr>
        <w:t>:</w:t>
      </w:r>
    </w:p>
    <w:p w14:paraId="107C152D" w14:textId="77777777" w:rsidR="00A66289" w:rsidRDefault="00A66289" w:rsidP="00DC27A2">
      <w:pPr>
        <w:pStyle w:val="NoSpacing"/>
        <w:tabs>
          <w:tab w:val="left" w:pos="2160"/>
        </w:tabs>
        <w:ind w:right="4"/>
        <w:jc w:val="both"/>
        <w:rPr>
          <w:rFonts w:asciiTheme="minorHAnsi" w:hAnsiTheme="minorHAnsi"/>
          <w:b/>
          <w:sz w:val="20"/>
        </w:rPr>
      </w:pPr>
    </w:p>
    <w:p w14:paraId="51F1253B" w14:textId="4B84F456" w:rsidR="00A66289" w:rsidRPr="0015294F" w:rsidRDefault="008E42A9" w:rsidP="0015294F">
      <w:pPr>
        <w:pStyle w:val="NoSpacing"/>
        <w:numPr>
          <w:ilvl w:val="0"/>
          <w:numId w:val="42"/>
        </w:numPr>
        <w:tabs>
          <w:tab w:val="left" w:pos="2160"/>
        </w:tabs>
        <w:ind w:right="4"/>
        <w:jc w:val="both"/>
        <w:rPr>
          <w:rFonts w:asciiTheme="minorHAnsi" w:hAnsiTheme="minorHAnsi"/>
          <w:b/>
          <w:sz w:val="20"/>
        </w:rPr>
      </w:pPr>
      <w:r>
        <w:rPr>
          <w:rFonts w:asciiTheme="minorHAnsi" w:hAnsiTheme="minorHAnsi"/>
          <w:b/>
          <w:sz w:val="20"/>
        </w:rPr>
        <w:t>100%  SEGURO Y  CONFIDENCIAL.</w:t>
      </w:r>
    </w:p>
    <w:p w14:paraId="2A3FFC31" w14:textId="7EC3DEEF" w:rsidR="00A66289" w:rsidRDefault="008E42A9" w:rsidP="00A66289">
      <w:pPr>
        <w:pStyle w:val="NoSpacing"/>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ALMACENA </w:t>
      </w:r>
      <w:r w:rsidR="00A66289">
        <w:rPr>
          <w:rFonts w:asciiTheme="minorHAnsi" w:hAnsiTheme="minorHAnsi"/>
          <w:b/>
          <w:sz w:val="20"/>
        </w:rPr>
        <w:t>EN SUS RESPECTIVO DISPO</w:t>
      </w:r>
      <w:r>
        <w:rPr>
          <w:rFonts w:asciiTheme="minorHAnsi" w:hAnsiTheme="minorHAnsi"/>
          <w:b/>
          <w:sz w:val="20"/>
        </w:rPr>
        <w:t>SITIVO  ALEJADAS DE CAMPOS MAGNÉ</w:t>
      </w:r>
      <w:r w:rsidR="00A66289">
        <w:rPr>
          <w:rFonts w:asciiTheme="minorHAnsi" w:hAnsiTheme="minorHAnsi"/>
          <w:b/>
          <w:sz w:val="20"/>
        </w:rPr>
        <w:t>TICOS Y FUENTES DE CALOR.</w:t>
      </w:r>
    </w:p>
    <w:p w14:paraId="74772645" w14:textId="2CCEAE49" w:rsidR="00A66289" w:rsidRDefault="00A66289" w:rsidP="00A66289">
      <w:pPr>
        <w:pStyle w:val="NoSpacing"/>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CON TEMPERATURA DE </w:t>
      </w:r>
      <w:r w:rsidR="009F4125">
        <w:rPr>
          <w:rFonts w:asciiTheme="minorHAnsi" w:hAnsiTheme="minorHAnsi"/>
          <w:b/>
          <w:sz w:val="20"/>
        </w:rPr>
        <w:t xml:space="preserve">14^ </w:t>
      </w:r>
      <w:r w:rsidR="008E42A9">
        <w:rPr>
          <w:rFonts w:asciiTheme="minorHAnsi" w:hAnsiTheme="minorHAnsi"/>
          <w:b/>
          <w:sz w:val="20"/>
        </w:rPr>
        <w:t>A 18^ GRADOS</w:t>
      </w:r>
    </w:p>
    <w:p w14:paraId="1A86745A" w14:textId="3B2E7B33" w:rsidR="008E42A9" w:rsidRPr="009F4125" w:rsidRDefault="001676AA" w:rsidP="00030DCF">
      <w:pPr>
        <w:pStyle w:val="NoSpacing"/>
        <w:numPr>
          <w:ilvl w:val="0"/>
          <w:numId w:val="42"/>
        </w:numPr>
        <w:tabs>
          <w:tab w:val="left" w:pos="2160"/>
        </w:tabs>
        <w:ind w:right="4"/>
        <w:jc w:val="both"/>
        <w:rPr>
          <w:rFonts w:asciiTheme="minorHAnsi" w:hAnsiTheme="minorHAnsi"/>
          <w:b/>
          <w:sz w:val="20"/>
        </w:rPr>
      </w:pPr>
      <w:r w:rsidRPr="009F4125">
        <w:rPr>
          <w:rFonts w:asciiTheme="minorHAnsi" w:hAnsiTheme="minorHAnsi"/>
          <w:b/>
          <w:sz w:val="20"/>
        </w:rPr>
        <w:t xml:space="preserve">CADA REPOSITORIO VIENEN CON SU RESPECTIVA LLAVE DE SEGURIDAD CON EL FIN </w:t>
      </w:r>
      <w:r w:rsidR="009F4125">
        <w:rPr>
          <w:rFonts w:asciiTheme="minorHAnsi" w:hAnsiTheme="minorHAnsi"/>
          <w:b/>
          <w:sz w:val="20"/>
        </w:rPr>
        <w:t>DE QUE NADIE MAS TENGA ACCESO A LA MANIPULACIÓN DE LAS CINTAS.</w:t>
      </w:r>
    </w:p>
    <w:p w14:paraId="332A6C60" w14:textId="77777777" w:rsidR="008E42A9" w:rsidRDefault="008E42A9" w:rsidP="008E42A9">
      <w:pPr>
        <w:pStyle w:val="NoSpacing"/>
        <w:tabs>
          <w:tab w:val="left" w:pos="2160"/>
        </w:tabs>
        <w:ind w:left="720" w:right="4"/>
        <w:jc w:val="both"/>
        <w:rPr>
          <w:rFonts w:asciiTheme="minorHAnsi" w:hAnsiTheme="minorHAnsi"/>
          <w:b/>
          <w:sz w:val="20"/>
        </w:rPr>
      </w:pPr>
    </w:p>
    <w:p w14:paraId="1E56A79C" w14:textId="684F28C0" w:rsidR="00DC27A2" w:rsidRDefault="008E42A9" w:rsidP="00355861">
      <w:pPr>
        <w:pStyle w:val="NoSpacing"/>
        <w:tabs>
          <w:tab w:val="left" w:pos="2160"/>
        </w:tabs>
        <w:ind w:right="4"/>
        <w:jc w:val="both"/>
        <w:rPr>
          <w:rFonts w:asciiTheme="minorHAnsi" w:hAnsiTheme="minorHAnsi"/>
        </w:rPr>
      </w:pPr>
      <w:r>
        <w:rPr>
          <w:rFonts w:asciiTheme="minorHAnsi" w:hAnsiTheme="minorHAnsi"/>
          <w:noProof/>
          <w:lang w:val="en-US"/>
        </w:rPr>
        <w:drawing>
          <wp:anchor distT="0" distB="0" distL="114300" distR="114300" simplePos="0" relativeHeight="251658240" behindDoc="1" locked="0" layoutInCell="1" allowOverlap="1" wp14:anchorId="11451EFA" wp14:editId="3FDB3D2B">
            <wp:simplePos x="0" y="0"/>
            <wp:positionH relativeFrom="column">
              <wp:posOffset>1862772</wp:posOffset>
            </wp:positionH>
            <wp:positionV relativeFrom="paragraph">
              <wp:posOffset>470854</wp:posOffset>
            </wp:positionV>
            <wp:extent cx="2378075" cy="1419860"/>
            <wp:effectExtent l="2858" t="0" r="6032" b="6033"/>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SC_0224.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378075" cy="1419860"/>
                    </a:xfrm>
                    <a:prstGeom prst="rect">
                      <a:avLst/>
                    </a:prstGeom>
                    <a:ln>
                      <a:noFill/>
                    </a:ln>
                    <a:effectLst>
                      <a:softEdge rad="112500"/>
                    </a:effectLst>
                  </pic:spPr>
                </pic:pic>
              </a:graphicData>
            </a:graphic>
          </wp:anchor>
        </w:drawing>
      </w:r>
      <w:r>
        <w:rPr>
          <w:noProof/>
          <w:lang w:val="en-US"/>
        </w:rPr>
        <w:drawing>
          <wp:inline distT="0" distB="0" distL="0" distR="0" wp14:anchorId="0E8E82B6" wp14:editId="662254B1">
            <wp:extent cx="2123874" cy="1456457"/>
            <wp:effectExtent l="0" t="9208" r="953" b="952"/>
            <wp:docPr id="10" name="Imagen 10" descr="C:\Users\User\AppData\Local\Microsoft\Windows\Temporary Internet Files\Content.Word\DSC_0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_02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128995" cy="1459969"/>
                    </a:xfrm>
                    <a:prstGeom prst="rect">
                      <a:avLst/>
                    </a:prstGeom>
                    <a:ln>
                      <a:noFill/>
                    </a:ln>
                    <a:effectLst>
                      <a:softEdge rad="112500"/>
                    </a:effectLst>
                  </pic:spPr>
                </pic:pic>
              </a:graphicData>
            </a:graphic>
          </wp:inline>
        </w:drawing>
      </w:r>
    </w:p>
    <w:p w14:paraId="2A814C20" w14:textId="77777777" w:rsidR="00A66289" w:rsidRPr="00355861" w:rsidRDefault="00A66289" w:rsidP="00355861">
      <w:pPr>
        <w:pStyle w:val="NoSpacing"/>
        <w:tabs>
          <w:tab w:val="left" w:pos="2160"/>
        </w:tabs>
        <w:ind w:right="4"/>
        <w:jc w:val="both"/>
        <w:rPr>
          <w:rFonts w:asciiTheme="minorHAnsi" w:hAnsiTheme="minorHAnsi"/>
        </w:rPr>
      </w:pPr>
    </w:p>
    <w:p w14:paraId="3A3857F4" w14:textId="77777777" w:rsidR="008D4AC6" w:rsidRDefault="008D4AC6" w:rsidP="003200FC">
      <w:pPr>
        <w:pStyle w:val="NoSpacing"/>
        <w:tabs>
          <w:tab w:val="left" w:pos="2160"/>
        </w:tabs>
        <w:ind w:right="4"/>
        <w:jc w:val="center"/>
        <w:rPr>
          <w:rFonts w:asciiTheme="minorHAnsi" w:hAnsiTheme="minorHAnsi"/>
          <w:b/>
        </w:rPr>
      </w:pPr>
    </w:p>
    <w:p w14:paraId="2720358B" w14:textId="77777777" w:rsidR="00DC27A2" w:rsidRDefault="00DC27A2" w:rsidP="00756E34">
      <w:pPr>
        <w:pStyle w:val="NoSpacing"/>
        <w:tabs>
          <w:tab w:val="left" w:pos="2160"/>
        </w:tabs>
        <w:ind w:right="4"/>
        <w:jc w:val="both"/>
        <w:rPr>
          <w:rFonts w:asciiTheme="minorHAnsi" w:hAnsiTheme="minorHAnsi"/>
          <w:b/>
        </w:rPr>
      </w:pPr>
    </w:p>
    <w:p w14:paraId="19B2E346" w14:textId="77777777" w:rsidR="00DC27A2" w:rsidRDefault="00DC27A2" w:rsidP="00756E34">
      <w:pPr>
        <w:pStyle w:val="NoSpacing"/>
        <w:tabs>
          <w:tab w:val="left" w:pos="2160"/>
        </w:tabs>
        <w:ind w:right="4"/>
        <w:jc w:val="both"/>
        <w:rPr>
          <w:rFonts w:asciiTheme="minorHAnsi" w:hAnsiTheme="minorHAnsi"/>
          <w:b/>
        </w:rPr>
      </w:pPr>
    </w:p>
    <w:p w14:paraId="40667A12" w14:textId="0230994D" w:rsidR="00FE32B0" w:rsidRDefault="00355861" w:rsidP="00756E34">
      <w:pPr>
        <w:pStyle w:val="NoSpacing"/>
        <w:tabs>
          <w:tab w:val="left" w:pos="2160"/>
        </w:tabs>
        <w:ind w:right="4"/>
        <w:jc w:val="both"/>
        <w:rPr>
          <w:rFonts w:asciiTheme="minorHAnsi" w:hAnsiTheme="minorHAnsi"/>
          <w:b/>
        </w:rPr>
      </w:pPr>
      <w:r>
        <w:rPr>
          <w:rFonts w:asciiTheme="minorHAnsi" w:hAnsiTheme="minorHAnsi"/>
          <w:b/>
        </w:rPr>
        <w:t xml:space="preserve">Propuesta Económica </w:t>
      </w:r>
    </w:p>
    <w:p w14:paraId="3665CC3F" w14:textId="26C8F427" w:rsidR="00FE32B0" w:rsidRPr="00EB0633" w:rsidRDefault="00FE32B0" w:rsidP="00756E34">
      <w:pPr>
        <w:pStyle w:val="NoSpacing"/>
        <w:tabs>
          <w:tab w:val="left" w:pos="2160"/>
        </w:tabs>
        <w:ind w:right="4"/>
        <w:jc w:val="both"/>
        <w:rPr>
          <w:rFonts w:asciiTheme="minorHAnsi" w:hAnsiTheme="minorHAnsi"/>
          <w:b/>
        </w:rPr>
      </w:pPr>
    </w:p>
    <w:p w14:paraId="30C9AD00" w14:textId="77777777" w:rsidR="004705A0" w:rsidRDefault="00355861" w:rsidP="00756E34">
      <w:pPr>
        <w:pStyle w:val="NoSpacing"/>
        <w:tabs>
          <w:tab w:val="left" w:pos="2160"/>
        </w:tabs>
        <w:ind w:right="4"/>
        <w:jc w:val="both"/>
        <w:rPr>
          <w:rFonts w:asciiTheme="minorHAnsi" w:hAnsiTheme="minorHAnsi"/>
          <w:b/>
          <w:sz w:val="20"/>
        </w:rPr>
      </w:pPr>
      <w:r w:rsidRPr="00355861">
        <w:rPr>
          <w:noProof/>
          <w:lang w:val="en-US"/>
        </w:rPr>
        <w:drawing>
          <wp:inline distT="0" distB="0" distL="0" distR="0" wp14:anchorId="1EB6C6FE" wp14:editId="3358A46F">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18FDE35F" w14:textId="77777777" w:rsidR="004705A0" w:rsidRDefault="004705A0" w:rsidP="00756E34">
      <w:pPr>
        <w:pStyle w:val="NoSpacing"/>
        <w:tabs>
          <w:tab w:val="left" w:pos="2160"/>
        </w:tabs>
        <w:ind w:right="4"/>
        <w:jc w:val="both"/>
        <w:rPr>
          <w:rFonts w:asciiTheme="minorHAnsi" w:hAnsiTheme="minorHAnsi"/>
          <w:b/>
          <w:sz w:val="20"/>
        </w:rPr>
      </w:pPr>
    </w:p>
    <w:p w14:paraId="05296053" w14:textId="43FE9744" w:rsidR="00355861" w:rsidRPr="004705A0" w:rsidRDefault="00355861" w:rsidP="00756E34">
      <w:pPr>
        <w:pStyle w:val="NoSpacing"/>
        <w:tabs>
          <w:tab w:val="left" w:pos="2160"/>
        </w:tabs>
        <w:ind w:right="4"/>
        <w:jc w:val="both"/>
        <w:rPr>
          <w:rFonts w:asciiTheme="minorHAnsi" w:hAnsiTheme="minorHAnsi"/>
          <w:b/>
          <w:sz w:val="20"/>
        </w:rPr>
      </w:pPr>
      <w:r w:rsidRPr="00004D31">
        <w:rPr>
          <w:rFonts w:asciiTheme="minorHAnsi" w:hAnsiTheme="minorHAnsi"/>
          <w:b/>
        </w:rPr>
        <w:t xml:space="preserve">Custodia </w:t>
      </w:r>
      <w:r w:rsidR="005079B4" w:rsidRPr="00004D31">
        <w:rPr>
          <w:rFonts w:asciiTheme="minorHAnsi" w:hAnsiTheme="minorHAnsi"/>
          <w:b/>
        </w:rPr>
        <w:t>Física</w:t>
      </w:r>
    </w:p>
    <w:p w14:paraId="6AA91615" w14:textId="00546502" w:rsidR="00355861" w:rsidRDefault="00DC27A2" w:rsidP="00756E34">
      <w:pPr>
        <w:pStyle w:val="NoSpacing"/>
        <w:tabs>
          <w:tab w:val="left" w:pos="2160"/>
        </w:tabs>
        <w:ind w:right="4"/>
        <w:jc w:val="both"/>
        <w:rPr>
          <w:rFonts w:asciiTheme="minorHAnsi" w:hAnsiTheme="minorHAnsi"/>
          <w:b/>
          <w:sz w:val="20"/>
        </w:rPr>
      </w:pPr>
      <w:r w:rsidRPr="00DC27A2">
        <w:rPr>
          <w:noProof/>
          <w:lang w:val="en-US"/>
        </w:rPr>
        <w:drawing>
          <wp:inline distT="0" distB="0" distL="0" distR="0" wp14:anchorId="52C1917A" wp14:editId="489FA55B">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2F977A0A" w14:textId="77777777" w:rsidR="00DC27A2" w:rsidRDefault="00DC27A2" w:rsidP="00756E34">
      <w:pPr>
        <w:pStyle w:val="NoSpacing"/>
        <w:tabs>
          <w:tab w:val="left" w:pos="2160"/>
        </w:tabs>
        <w:ind w:right="4"/>
        <w:jc w:val="both"/>
        <w:rPr>
          <w:rFonts w:asciiTheme="minorHAnsi" w:hAnsiTheme="minorHAnsi"/>
          <w:b/>
          <w:sz w:val="20"/>
        </w:rPr>
      </w:pPr>
    </w:p>
    <w:p w14:paraId="51CCAA7E" w14:textId="064B3F3C" w:rsidR="00252982" w:rsidRDefault="00252982" w:rsidP="00756E34">
      <w:pPr>
        <w:pStyle w:val="NoSpacing"/>
        <w:tabs>
          <w:tab w:val="left" w:pos="2160"/>
        </w:tabs>
        <w:ind w:right="4"/>
        <w:jc w:val="both"/>
        <w:rPr>
          <w:rFonts w:asciiTheme="minorHAnsi" w:hAnsiTheme="minorHAnsi"/>
          <w:b/>
          <w:sz w:val="20"/>
        </w:rPr>
      </w:pPr>
    </w:p>
    <w:p w14:paraId="347D3BD9" w14:textId="77777777" w:rsidR="008D4AC6" w:rsidRDefault="008D4AC6" w:rsidP="00003BE1">
      <w:pPr>
        <w:pStyle w:val="NoSpacing"/>
        <w:tabs>
          <w:tab w:val="left" w:pos="2160"/>
        </w:tabs>
        <w:ind w:right="4"/>
        <w:jc w:val="both"/>
        <w:rPr>
          <w:rFonts w:asciiTheme="minorHAnsi" w:hAnsiTheme="minorHAnsi"/>
          <w:b/>
          <w:szCs w:val="24"/>
        </w:rPr>
      </w:pPr>
    </w:p>
    <w:p w14:paraId="013927AD" w14:textId="77777777" w:rsidR="009F4125" w:rsidRDefault="009F4125" w:rsidP="00003BE1">
      <w:pPr>
        <w:pStyle w:val="NoSpacing"/>
        <w:tabs>
          <w:tab w:val="left" w:pos="2160"/>
        </w:tabs>
        <w:ind w:right="4"/>
        <w:jc w:val="both"/>
        <w:rPr>
          <w:rFonts w:asciiTheme="minorHAnsi" w:hAnsiTheme="minorHAnsi"/>
          <w:b/>
          <w:szCs w:val="24"/>
        </w:rPr>
      </w:pPr>
    </w:p>
    <w:p w14:paraId="08B3CAA7" w14:textId="77777777" w:rsidR="009F4125" w:rsidRDefault="009F4125" w:rsidP="00003BE1">
      <w:pPr>
        <w:pStyle w:val="NoSpacing"/>
        <w:tabs>
          <w:tab w:val="left" w:pos="2160"/>
        </w:tabs>
        <w:ind w:right="4"/>
        <w:jc w:val="both"/>
        <w:rPr>
          <w:rFonts w:asciiTheme="minorHAnsi" w:hAnsiTheme="minorHAnsi"/>
          <w:b/>
          <w:szCs w:val="24"/>
        </w:rPr>
      </w:pPr>
    </w:p>
    <w:p w14:paraId="747221FD" w14:textId="77777777" w:rsidR="009F4125" w:rsidRDefault="009F4125" w:rsidP="00003BE1">
      <w:pPr>
        <w:pStyle w:val="NoSpacing"/>
        <w:tabs>
          <w:tab w:val="left" w:pos="2160"/>
        </w:tabs>
        <w:ind w:right="4"/>
        <w:jc w:val="both"/>
        <w:rPr>
          <w:rFonts w:asciiTheme="minorHAnsi" w:hAnsiTheme="minorHAnsi"/>
          <w:b/>
          <w:szCs w:val="24"/>
        </w:rPr>
      </w:pPr>
    </w:p>
    <w:p w14:paraId="598ECA87" w14:textId="77777777" w:rsidR="009F4125" w:rsidRDefault="009F4125" w:rsidP="00003BE1">
      <w:pPr>
        <w:pStyle w:val="NoSpacing"/>
        <w:tabs>
          <w:tab w:val="left" w:pos="2160"/>
        </w:tabs>
        <w:ind w:right="4"/>
        <w:jc w:val="both"/>
        <w:rPr>
          <w:rFonts w:asciiTheme="minorHAnsi" w:hAnsiTheme="minorHAnsi"/>
          <w:b/>
          <w:szCs w:val="24"/>
        </w:rPr>
      </w:pPr>
    </w:p>
    <w:p w14:paraId="55FC7695" w14:textId="77777777" w:rsidR="009F4125" w:rsidRDefault="009F4125" w:rsidP="00003BE1">
      <w:pPr>
        <w:pStyle w:val="NoSpacing"/>
        <w:tabs>
          <w:tab w:val="left" w:pos="2160"/>
        </w:tabs>
        <w:ind w:right="4"/>
        <w:jc w:val="both"/>
        <w:rPr>
          <w:rFonts w:asciiTheme="minorHAnsi" w:hAnsiTheme="minorHAnsi"/>
          <w:b/>
          <w:szCs w:val="24"/>
        </w:rPr>
      </w:pPr>
    </w:p>
    <w:p w14:paraId="515E0E4A" w14:textId="77777777" w:rsidR="009F4125" w:rsidRDefault="009F4125" w:rsidP="00003BE1">
      <w:pPr>
        <w:pStyle w:val="NoSpacing"/>
        <w:tabs>
          <w:tab w:val="left" w:pos="2160"/>
        </w:tabs>
        <w:ind w:right="4"/>
        <w:jc w:val="both"/>
        <w:rPr>
          <w:rFonts w:asciiTheme="minorHAnsi" w:hAnsiTheme="minorHAnsi"/>
          <w:b/>
          <w:szCs w:val="24"/>
        </w:rPr>
      </w:pPr>
    </w:p>
    <w:p w14:paraId="205716C2" w14:textId="77777777" w:rsidR="009F4125" w:rsidRDefault="009F4125" w:rsidP="00003BE1">
      <w:pPr>
        <w:pStyle w:val="NoSpacing"/>
        <w:tabs>
          <w:tab w:val="left" w:pos="2160"/>
        </w:tabs>
        <w:ind w:right="4"/>
        <w:jc w:val="both"/>
        <w:rPr>
          <w:rFonts w:asciiTheme="minorHAnsi" w:hAnsiTheme="minorHAnsi"/>
          <w:b/>
          <w:szCs w:val="24"/>
        </w:rPr>
      </w:pPr>
    </w:p>
    <w:p w14:paraId="7F0A8428" w14:textId="77777777" w:rsidR="00EB0633" w:rsidRDefault="002A5B7A" w:rsidP="00003BE1">
      <w:pPr>
        <w:pStyle w:val="NoSpacing"/>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NoSpacing"/>
        <w:tabs>
          <w:tab w:val="left" w:pos="2160"/>
        </w:tabs>
        <w:ind w:right="4"/>
        <w:jc w:val="both"/>
        <w:rPr>
          <w:rFonts w:asciiTheme="minorHAnsi" w:hAnsiTheme="minorHAnsi"/>
          <w:b/>
          <w:sz w:val="20"/>
        </w:rPr>
      </w:pPr>
    </w:p>
    <w:p w14:paraId="3E70CAF6" w14:textId="77777777" w:rsidR="00EB0633" w:rsidRPr="00756E34" w:rsidRDefault="00EB0633" w:rsidP="00EB0633">
      <w:pPr>
        <w:pStyle w:val="NoSpacing"/>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NoSpacing"/>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NoSpacing"/>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NoSpacing"/>
        <w:tabs>
          <w:tab w:val="left" w:pos="5670"/>
        </w:tabs>
        <w:ind w:right="4"/>
        <w:jc w:val="both"/>
        <w:rPr>
          <w:rFonts w:asciiTheme="minorHAnsi" w:hAnsiTheme="minorHAnsi"/>
          <w:b/>
          <w:szCs w:val="24"/>
        </w:rPr>
      </w:pPr>
    </w:p>
    <w:p w14:paraId="1D1ABF32" w14:textId="77777777" w:rsidR="0015294F" w:rsidRPr="0015294F" w:rsidRDefault="00EB0633" w:rsidP="0015294F">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329F3AC4" w14:textId="2625ABDF" w:rsidR="00911A4B" w:rsidRPr="00911A4B" w:rsidRDefault="0015294F" w:rsidP="0015294F">
      <w:pPr>
        <w:pStyle w:val="NoSpacing"/>
        <w:tabs>
          <w:tab w:val="left" w:pos="5670"/>
        </w:tabs>
        <w:ind w:left="720" w:right="4"/>
        <w:jc w:val="both"/>
        <w:rPr>
          <w:rFonts w:asciiTheme="minorHAnsi" w:hAnsiTheme="minorHAnsi"/>
          <w:b/>
          <w:sz w:val="18"/>
          <w:szCs w:val="24"/>
        </w:rPr>
      </w:pPr>
      <w:r w:rsidRPr="00911A4B">
        <w:rPr>
          <w:rFonts w:asciiTheme="minorHAnsi" w:hAnsiTheme="minorHAnsi"/>
          <w:b/>
          <w:sz w:val="18"/>
          <w:szCs w:val="24"/>
        </w:rPr>
        <w:t xml:space="preserve"> </w:t>
      </w:r>
    </w:p>
    <w:p w14:paraId="219E31DE" w14:textId="77777777" w:rsidR="00756E34" w:rsidRDefault="00EB0633" w:rsidP="00EB0633">
      <w:pPr>
        <w:pStyle w:val="NoSpacing"/>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NoSpacing"/>
        <w:rPr>
          <w:rFonts w:asciiTheme="minorHAnsi" w:hAnsiTheme="minorHAnsi"/>
          <w:b/>
        </w:rPr>
      </w:pPr>
    </w:p>
    <w:p w14:paraId="104E9C40" w14:textId="77777777" w:rsidR="00F36070" w:rsidRPr="00EB0633" w:rsidRDefault="00253C59" w:rsidP="00EB0633">
      <w:pPr>
        <w:pStyle w:val="NoSpacing"/>
        <w:rPr>
          <w:rFonts w:asciiTheme="minorHAnsi" w:hAnsiTheme="minorHAnsi"/>
          <w:b/>
        </w:rPr>
      </w:pPr>
      <w:r w:rsidRPr="00253C59">
        <w:rPr>
          <w:noProof/>
          <w:lang w:val="en-U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NoSpacing"/>
        <w:rPr>
          <w:rFonts w:asciiTheme="minorHAnsi" w:hAnsiTheme="minorHAnsi"/>
          <w:b/>
          <w:sz w:val="24"/>
        </w:rPr>
      </w:pPr>
    </w:p>
    <w:p w14:paraId="436DC308" w14:textId="77777777" w:rsidR="008D4AC6" w:rsidRDefault="008D4AC6" w:rsidP="001365FD">
      <w:pPr>
        <w:pStyle w:val="NoSpacing"/>
        <w:rPr>
          <w:rFonts w:asciiTheme="minorHAnsi" w:hAnsiTheme="minorHAnsi"/>
          <w:b/>
        </w:rPr>
      </w:pPr>
    </w:p>
    <w:p w14:paraId="4810DD34" w14:textId="77777777" w:rsidR="009F4125" w:rsidRDefault="009F4125" w:rsidP="001365FD">
      <w:pPr>
        <w:pStyle w:val="NoSpacing"/>
        <w:rPr>
          <w:rFonts w:asciiTheme="minorHAnsi" w:hAnsiTheme="minorHAnsi"/>
          <w:b/>
        </w:rPr>
      </w:pPr>
    </w:p>
    <w:p w14:paraId="4A02EDBB" w14:textId="77777777" w:rsidR="009F4125" w:rsidRDefault="009F4125" w:rsidP="001365FD">
      <w:pPr>
        <w:pStyle w:val="NoSpacing"/>
        <w:rPr>
          <w:rFonts w:asciiTheme="minorHAnsi" w:hAnsiTheme="minorHAnsi"/>
          <w:b/>
        </w:rPr>
      </w:pPr>
    </w:p>
    <w:p w14:paraId="6D66F09A" w14:textId="77777777" w:rsidR="009F4125" w:rsidRDefault="009F4125" w:rsidP="001365FD">
      <w:pPr>
        <w:pStyle w:val="NoSpacing"/>
        <w:rPr>
          <w:rFonts w:asciiTheme="minorHAnsi" w:hAnsiTheme="minorHAnsi"/>
          <w:b/>
        </w:rPr>
      </w:pPr>
    </w:p>
    <w:p w14:paraId="7E8653B1"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NoSpacing"/>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lastRenderedPageBreak/>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NoSpacing"/>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4B731751" w14:textId="2AAB3A1E" w:rsidR="004705A0" w:rsidRPr="009F4125" w:rsidRDefault="001365FD" w:rsidP="004705A0">
      <w:pPr>
        <w:pStyle w:val="NoSpacing"/>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NoSpacing"/>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NoSpacing"/>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46AC0FF2" w14:textId="62987C24" w:rsidR="009F4125" w:rsidRPr="0015294F" w:rsidRDefault="00190D3F" w:rsidP="009F4125">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125">
        <w:rPr>
          <w:rFonts w:asciiTheme="minorHAnsi" w:hAnsiTheme="minorHAnsi"/>
          <w:b/>
        </w:rPr>
        <w:t>.</w:t>
      </w:r>
      <w:bookmarkStart w:id="0" w:name="_GoBack"/>
      <w:bookmarkEnd w:id="0"/>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NoSpacing"/>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lastRenderedPageBreak/>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NoSpacing"/>
        <w:ind w:right="4"/>
        <w:rPr>
          <w:rFonts w:asciiTheme="minorHAnsi" w:hAnsiTheme="minorHAnsi"/>
          <w:b/>
          <w:sz w:val="28"/>
          <w:szCs w:val="24"/>
          <w:u w:val="single"/>
        </w:rPr>
      </w:pPr>
    </w:p>
    <w:p w14:paraId="51EC91A7" w14:textId="77777777" w:rsidR="009F4125" w:rsidRDefault="009F4125" w:rsidP="00756E34">
      <w:pPr>
        <w:pStyle w:val="NoSpacing"/>
        <w:ind w:right="-720"/>
        <w:jc w:val="both"/>
        <w:rPr>
          <w:rFonts w:asciiTheme="minorHAnsi" w:hAnsiTheme="minorHAnsi"/>
          <w:szCs w:val="24"/>
        </w:rPr>
      </w:pPr>
    </w:p>
    <w:p w14:paraId="7B9C8C3B" w14:textId="77777777" w:rsidR="009F4125" w:rsidRDefault="009F4125" w:rsidP="00756E34">
      <w:pPr>
        <w:pStyle w:val="NoSpacing"/>
        <w:ind w:right="-720"/>
        <w:jc w:val="both"/>
        <w:rPr>
          <w:rFonts w:asciiTheme="minorHAnsi" w:hAnsiTheme="minorHAnsi"/>
          <w:szCs w:val="24"/>
        </w:rPr>
      </w:pPr>
    </w:p>
    <w:p w14:paraId="3FBCA819" w14:textId="77777777" w:rsidR="009F4125" w:rsidRDefault="009F4125" w:rsidP="00756E34">
      <w:pPr>
        <w:pStyle w:val="NoSpacing"/>
        <w:ind w:right="-720"/>
        <w:jc w:val="both"/>
        <w:rPr>
          <w:rFonts w:asciiTheme="minorHAnsi" w:hAnsiTheme="minorHAnsi"/>
          <w:szCs w:val="24"/>
        </w:rPr>
      </w:pPr>
    </w:p>
    <w:p w14:paraId="3F628276"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NoSpacing"/>
        <w:ind w:right="-720"/>
        <w:rPr>
          <w:rFonts w:asciiTheme="minorHAnsi" w:hAnsiTheme="minorHAnsi"/>
          <w:b/>
          <w:szCs w:val="24"/>
        </w:rPr>
      </w:pPr>
    </w:p>
    <w:p w14:paraId="438999E1" w14:textId="77777777" w:rsidR="009F4125" w:rsidRDefault="009F4125" w:rsidP="00756E34">
      <w:pPr>
        <w:pStyle w:val="NoSpacing"/>
        <w:ind w:right="-720"/>
        <w:rPr>
          <w:rFonts w:asciiTheme="minorHAnsi" w:hAnsiTheme="minorHAnsi"/>
          <w:b/>
          <w:szCs w:val="24"/>
        </w:rPr>
      </w:pPr>
    </w:p>
    <w:p w14:paraId="10E11B91" w14:textId="77777777" w:rsidR="009F4125" w:rsidRDefault="009F4125" w:rsidP="00756E34">
      <w:pPr>
        <w:pStyle w:val="NoSpacing"/>
        <w:ind w:right="-720"/>
        <w:rPr>
          <w:rFonts w:asciiTheme="minorHAnsi" w:hAnsiTheme="minorHAnsi"/>
          <w:b/>
          <w:szCs w:val="24"/>
        </w:rPr>
      </w:pPr>
    </w:p>
    <w:p w14:paraId="76911027"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NoSpacing"/>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E6731" w14:textId="77777777" w:rsidR="00FC21AC" w:rsidRDefault="00FC21AC" w:rsidP="0012137A">
      <w:pPr>
        <w:spacing w:after="0" w:line="240" w:lineRule="auto"/>
      </w:pPr>
      <w:r>
        <w:separator/>
      </w:r>
    </w:p>
  </w:endnote>
  <w:endnote w:type="continuationSeparator" w:id="0">
    <w:p w14:paraId="2AD991B6" w14:textId="77777777" w:rsidR="00FC21AC" w:rsidRDefault="00FC21A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720A6" w14:textId="77777777" w:rsidR="00FC21AC" w:rsidRDefault="00FC21AC" w:rsidP="0012137A">
      <w:pPr>
        <w:spacing w:after="0" w:line="240" w:lineRule="auto"/>
      </w:pPr>
      <w:r>
        <w:separator/>
      </w:r>
    </w:p>
  </w:footnote>
  <w:footnote w:type="continuationSeparator" w:id="0">
    <w:p w14:paraId="4A0FCFF2" w14:textId="77777777" w:rsidR="00FC21AC" w:rsidRDefault="00FC21AC" w:rsidP="001213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6E54E" w14:textId="64B7C905" w:rsidR="005079B4" w:rsidRPr="004705A0" w:rsidRDefault="005079B4" w:rsidP="004705A0">
    <w:pPr>
      <w:pStyle w:val="Header"/>
    </w:pPr>
    <w:r w:rsidRPr="004705A0">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E8711EC"/>
    <w:multiLevelType w:val="hybridMultilevel"/>
    <w:tmpl w:val="7E0041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7"/>
  </w:num>
  <w:num w:numId="3">
    <w:abstractNumId w:val="32"/>
  </w:num>
  <w:num w:numId="4">
    <w:abstractNumId w:val="0"/>
  </w:num>
  <w:num w:numId="5">
    <w:abstractNumId w:val="18"/>
  </w:num>
  <w:num w:numId="6">
    <w:abstractNumId w:val="9"/>
  </w:num>
  <w:num w:numId="7">
    <w:abstractNumId w:val="4"/>
  </w:num>
  <w:num w:numId="8">
    <w:abstractNumId w:val="36"/>
  </w:num>
  <w:num w:numId="9">
    <w:abstractNumId w:val="13"/>
  </w:num>
  <w:num w:numId="10">
    <w:abstractNumId w:val="22"/>
  </w:num>
  <w:num w:numId="11">
    <w:abstractNumId w:val="7"/>
  </w:num>
  <w:num w:numId="12">
    <w:abstractNumId w:val="8"/>
  </w:num>
  <w:num w:numId="13">
    <w:abstractNumId w:val="33"/>
  </w:num>
  <w:num w:numId="14">
    <w:abstractNumId w:val="34"/>
  </w:num>
  <w:num w:numId="15">
    <w:abstractNumId w:val="5"/>
  </w:num>
  <w:num w:numId="16">
    <w:abstractNumId w:val="25"/>
  </w:num>
  <w:num w:numId="17">
    <w:abstractNumId w:val="37"/>
  </w:num>
  <w:num w:numId="18">
    <w:abstractNumId w:val="11"/>
  </w:num>
  <w:num w:numId="19">
    <w:abstractNumId w:val="23"/>
  </w:num>
  <w:num w:numId="20">
    <w:abstractNumId w:val="40"/>
  </w:num>
  <w:num w:numId="21">
    <w:abstractNumId w:val="1"/>
  </w:num>
  <w:num w:numId="22">
    <w:abstractNumId w:val="17"/>
  </w:num>
  <w:num w:numId="23">
    <w:abstractNumId w:val="26"/>
  </w:num>
  <w:num w:numId="24">
    <w:abstractNumId w:val="39"/>
  </w:num>
  <w:num w:numId="25">
    <w:abstractNumId w:val="1"/>
  </w:num>
  <w:num w:numId="26">
    <w:abstractNumId w:val="2"/>
  </w:num>
  <w:num w:numId="27">
    <w:abstractNumId w:val="29"/>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15"/>
  </w:num>
  <w:num w:numId="33">
    <w:abstractNumId w:val="19"/>
  </w:num>
  <w:num w:numId="34">
    <w:abstractNumId w:val="10"/>
  </w:num>
  <w:num w:numId="35">
    <w:abstractNumId w:val="16"/>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04D31"/>
    <w:rsid w:val="00022113"/>
    <w:rsid w:val="000248F8"/>
    <w:rsid w:val="0004385B"/>
    <w:rsid w:val="0006166B"/>
    <w:rsid w:val="00064573"/>
    <w:rsid w:val="00065F3E"/>
    <w:rsid w:val="000A7F7C"/>
    <w:rsid w:val="000E5360"/>
    <w:rsid w:val="0012137A"/>
    <w:rsid w:val="001365FD"/>
    <w:rsid w:val="0015294F"/>
    <w:rsid w:val="001676AA"/>
    <w:rsid w:val="00190D3F"/>
    <w:rsid w:val="001B31FE"/>
    <w:rsid w:val="002049E2"/>
    <w:rsid w:val="00221B0B"/>
    <w:rsid w:val="00245786"/>
    <w:rsid w:val="00252982"/>
    <w:rsid w:val="00253C59"/>
    <w:rsid w:val="00275DD0"/>
    <w:rsid w:val="002A5B7A"/>
    <w:rsid w:val="002C092B"/>
    <w:rsid w:val="003200FC"/>
    <w:rsid w:val="00322710"/>
    <w:rsid w:val="00355861"/>
    <w:rsid w:val="00374D71"/>
    <w:rsid w:val="003751ED"/>
    <w:rsid w:val="00391317"/>
    <w:rsid w:val="003967E9"/>
    <w:rsid w:val="0040171A"/>
    <w:rsid w:val="0040424F"/>
    <w:rsid w:val="0042002A"/>
    <w:rsid w:val="00423DA9"/>
    <w:rsid w:val="00454C0D"/>
    <w:rsid w:val="004705A0"/>
    <w:rsid w:val="00482A08"/>
    <w:rsid w:val="004E3F61"/>
    <w:rsid w:val="004E786E"/>
    <w:rsid w:val="005079B4"/>
    <w:rsid w:val="00543FAB"/>
    <w:rsid w:val="00592807"/>
    <w:rsid w:val="00612DA9"/>
    <w:rsid w:val="00654009"/>
    <w:rsid w:val="00665A57"/>
    <w:rsid w:val="0069012E"/>
    <w:rsid w:val="006B11A9"/>
    <w:rsid w:val="00756E34"/>
    <w:rsid w:val="007A03A7"/>
    <w:rsid w:val="007C5799"/>
    <w:rsid w:val="007F7C65"/>
    <w:rsid w:val="00822C39"/>
    <w:rsid w:val="00840D8F"/>
    <w:rsid w:val="008466D2"/>
    <w:rsid w:val="00863C56"/>
    <w:rsid w:val="0089303E"/>
    <w:rsid w:val="008A5223"/>
    <w:rsid w:val="008A7EDE"/>
    <w:rsid w:val="008D4AC6"/>
    <w:rsid w:val="008D5C34"/>
    <w:rsid w:val="008E42A9"/>
    <w:rsid w:val="008E66FF"/>
    <w:rsid w:val="00911A4B"/>
    <w:rsid w:val="00935482"/>
    <w:rsid w:val="009839C4"/>
    <w:rsid w:val="0098436A"/>
    <w:rsid w:val="00990118"/>
    <w:rsid w:val="00992D6B"/>
    <w:rsid w:val="00997AE0"/>
    <w:rsid w:val="009C3A47"/>
    <w:rsid w:val="009D5B22"/>
    <w:rsid w:val="009F4125"/>
    <w:rsid w:val="009F758A"/>
    <w:rsid w:val="00A372E2"/>
    <w:rsid w:val="00A5714B"/>
    <w:rsid w:val="00A66289"/>
    <w:rsid w:val="00AD01E1"/>
    <w:rsid w:val="00B01224"/>
    <w:rsid w:val="00B66CC4"/>
    <w:rsid w:val="00B821E9"/>
    <w:rsid w:val="00BA4548"/>
    <w:rsid w:val="00BE76BA"/>
    <w:rsid w:val="00C04D22"/>
    <w:rsid w:val="00C26E54"/>
    <w:rsid w:val="00C51BB8"/>
    <w:rsid w:val="00C54B41"/>
    <w:rsid w:val="00C710C3"/>
    <w:rsid w:val="00C82CCE"/>
    <w:rsid w:val="00C96EA3"/>
    <w:rsid w:val="00CC07C4"/>
    <w:rsid w:val="00CC298A"/>
    <w:rsid w:val="00CF0023"/>
    <w:rsid w:val="00CF3A34"/>
    <w:rsid w:val="00D06711"/>
    <w:rsid w:val="00D203FE"/>
    <w:rsid w:val="00DA5CCF"/>
    <w:rsid w:val="00DB187E"/>
    <w:rsid w:val="00DB61D7"/>
    <w:rsid w:val="00DC27A2"/>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C21AC"/>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DefaultParagraphFont"/>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emf"/><Relationship Id="rId12" Type="http://schemas.openxmlformats.org/officeDocument/2006/relationships/image" Target="media/image6.emf"/><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382</TotalTime>
  <Pages>5</Pages>
  <Words>720</Words>
  <Characters>4109</Characters>
  <Application>Microsoft Macintosh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8</cp:revision>
  <cp:lastPrinted>2016-09-02T15:59:00Z</cp:lastPrinted>
  <dcterms:created xsi:type="dcterms:W3CDTF">2016-09-01T19:24:00Z</dcterms:created>
  <dcterms:modified xsi:type="dcterms:W3CDTF">2016-09-07T21:28:00Z</dcterms:modified>
</cp:coreProperties>
</file>