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Default="00061B3A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Guayaquil, 1 de Junio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3A2279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Ingeniero </w:t>
      </w:r>
    </w:p>
    <w:p w:rsidR="003A2279" w:rsidRPr="004546D4" w:rsidRDefault="009F7E92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Luis Aguirre</w:t>
      </w:r>
    </w:p>
    <w:p w:rsidR="00070F63" w:rsidRPr="004546D4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ECOVENTURA 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de </w:t>
      </w:r>
      <w:r w:rsidR="009F7E92">
        <w:rPr>
          <w:rFonts w:asciiTheme="minorHAnsi" w:eastAsiaTheme="minorHAnsi" w:hAnsiTheme="minorHAnsi" w:cs="Arial"/>
          <w:b/>
          <w:sz w:val="22"/>
          <w:szCs w:val="22"/>
        </w:rPr>
        <w:t>ECOVENTURA</w:t>
      </w:r>
      <w:r w:rsidR="00FE32B4">
        <w:rPr>
          <w:rFonts w:asciiTheme="minorHAnsi" w:eastAsiaTheme="minorHAnsi" w:hAnsiTheme="minorHAnsi" w:cs="Arial"/>
          <w:b/>
          <w:sz w:val="22"/>
          <w:szCs w:val="22"/>
        </w:rPr>
        <w:t xml:space="preserve"> 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ECOVENTURA</w:t>
      </w:r>
      <w:r w:rsidR="00FE32B4" w:rsidRPr="00263F97">
        <w:rPr>
          <w:rFonts w:asciiTheme="minorHAnsi" w:eastAsiaTheme="minorHAnsi" w:hAnsiTheme="minorHAnsi" w:cs="Arial"/>
          <w:b/>
          <w:color w:val="000000"/>
          <w:lang w:val="es-ES"/>
        </w:rPr>
        <w:t>,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>
        <w:rPr>
          <w:rFonts w:asciiTheme="minorHAnsi" w:eastAsiaTheme="minorHAnsi" w:hAnsiTheme="minorHAnsi" w:cs="Arial"/>
          <w:color w:val="000000"/>
          <w:lang w:val="es-ES"/>
        </w:rPr>
        <w:t xml:space="preserve">ra una búsqueda rápida y eficaz en </w:t>
      </w:r>
      <w:r w:rsidR="00401A14">
        <w:rPr>
          <w:rFonts w:asciiTheme="minorHAnsi" w:eastAsiaTheme="minorHAnsi" w:hAnsiTheme="minorHAnsi" w:cs="Arial"/>
          <w:color w:val="000000"/>
          <w:lang w:val="es-ES"/>
        </w:rPr>
        <w:t>el departamento de Recursos Humanos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documentación se  encuentra en leitz. Los documentos que desean digitalizar son:</w:t>
      </w:r>
    </w:p>
    <w:p w:rsidR="00401A14" w:rsidRDefault="00401A1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401A14" w:rsidRPr="006B4B5B" w:rsidRDefault="00401A14" w:rsidP="00401A14">
      <w:pPr>
        <w:pStyle w:val="Prrafodelista"/>
        <w:numPr>
          <w:ilvl w:val="0"/>
          <w:numId w:val="26"/>
        </w:numPr>
        <w:rPr>
          <w:color w:val="000000" w:themeColor="text1"/>
        </w:rPr>
      </w:pPr>
      <w:r w:rsidRPr="006B4B5B">
        <w:rPr>
          <w:color w:val="000000" w:themeColor="text1"/>
        </w:rPr>
        <w:t>Ex-empleados: con el filtro de búsqueda “Apellidos y Nombres”</w:t>
      </w:r>
    </w:p>
    <w:p w:rsidR="00401A14" w:rsidRPr="006B4B5B" w:rsidRDefault="00401A14" w:rsidP="00401A14">
      <w:pPr>
        <w:pStyle w:val="Prrafodelista"/>
        <w:numPr>
          <w:ilvl w:val="0"/>
          <w:numId w:val="26"/>
        </w:numPr>
        <w:rPr>
          <w:color w:val="000000" w:themeColor="text1"/>
        </w:rPr>
      </w:pPr>
      <w:r w:rsidRPr="006B4B5B">
        <w:rPr>
          <w:color w:val="000000" w:themeColor="text1"/>
        </w:rPr>
        <w:t>Aspirantes: con el filtro de búsqueda “Cargo”</w:t>
      </w:r>
    </w:p>
    <w:p w:rsidR="00B81378" w:rsidRPr="006B4B5B" w:rsidRDefault="00401A14" w:rsidP="00401A14">
      <w:pPr>
        <w:pStyle w:val="Prrafodelista"/>
        <w:numPr>
          <w:ilvl w:val="0"/>
          <w:numId w:val="26"/>
        </w:numPr>
        <w:rPr>
          <w:rFonts w:asciiTheme="minorHAnsi" w:eastAsiaTheme="minorHAnsi" w:hAnsiTheme="minorHAnsi" w:cs="Arial"/>
          <w:b/>
          <w:color w:val="000000" w:themeColor="text1"/>
        </w:rPr>
      </w:pPr>
      <w:r w:rsidRPr="006B4B5B">
        <w:rPr>
          <w:color w:val="000000" w:themeColor="text1"/>
        </w:rPr>
        <w:t>IESS: con el filtro de búsqueda ¨Nombre de Compañía y Año¨</w:t>
      </w:r>
      <w:r w:rsidRPr="006B4B5B">
        <w:rPr>
          <w:rFonts w:asciiTheme="minorHAnsi" w:eastAsiaTheme="minorHAnsi" w:hAnsiTheme="minorHAnsi" w:cs="Arial"/>
          <w:b/>
          <w:color w:val="000000" w:themeColor="text1"/>
        </w:rPr>
        <w:t xml:space="preserve"> </w:t>
      </w: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B81378" w:rsidRPr="00B81378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B81378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B81378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B81378" w:rsidRPr="00B81378">
        <w:rPr>
          <w:rFonts w:asciiTheme="minorHAnsi" w:eastAsia="ヒラギノ角ゴ Pro W3" w:hAnsiTheme="minorHAnsi" w:cs="Arial"/>
          <w:b/>
          <w:color w:val="000000"/>
        </w:rPr>
        <w:t>Ecoventura.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6B4B5B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6B4B5B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6A44BE">
      <w:pPr>
        <w:rPr>
          <w:rFonts w:asciiTheme="minorHAnsi" w:hAnsiTheme="minorHAnsi" w:cs="Arial"/>
          <w:b/>
        </w:rPr>
      </w:pPr>
    </w:p>
    <w:p w:rsidR="006B4B5B" w:rsidRDefault="006B4B5B" w:rsidP="00401A14">
      <w:pPr>
        <w:rPr>
          <w:rFonts w:asciiTheme="minorHAnsi" w:hAnsiTheme="minorHAnsi" w:cs="Arial"/>
          <w:b/>
        </w:rPr>
      </w:pPr>
    </w:p>
    <w:p w:rsidR="007C3A4C" w:rsidRDefault="00401A14" w:rsidP="00401A14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entrega</w:t>
      </w:r>
      <w:proofErr w:type="gramStart"/>
      <w:r>
        <w:rPr>
          <w:rFonts w:asciiTheme="minorHAnsi" w:hAnsiTheme="minorHAnsi" w:cs="Arial"/>
          <w:b/>
        </w:rPr>
        <w:t xml:space="preserve">: </w:t>
      </w:r>
      <w:r w:rsidR="006B4B5B">
        <w:rPr>
          <w:rFonts w:asciiTheme="minorHAnsi" w:hAnsiTheme="minorHAnsi" w:cs="Arial"/>
          <w:b/>
        </w:rPr>
        <w:t xml:space="preserve"> 1.68</w:t>
      </w:r>
      <w:proofErr w:type="gramEnd"/>
      <w:r w:rsidR="006B4B5B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  <w:b/>
        </w:rPr>
        <w:t xml:space="preserve"> </w:t>
      </w:r>
      <w:r w:rsidR="006A44BE" w:rsidRPr="004546D4">
        <w:rPr>
          <w:rFonts w:asciiTheme="minorHAnsi" w:hAnsiTheme="minorHAnsi" w:cs="Arial"/>
        </w:rPr>
        <w:t>Meses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C969C6" w:rsidRPr="004546D4" w:rsidRDefault="00061B3A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C7B55" w:rsidRPr="004546D4" w:rsidRDefault="00061B3A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bookmarkStart w:id="0" w:name="_GoBack"/>
      <w:bookmarkEnd w:id="0"/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AD0" w:rsidRDefault="005D5AD0" w:rsidP="0012137A">
      <w:pPr>
        <w:spacing w:after="0" w:line="240" w:lineRule="auto"/>
      </w:pPr>
      <w:r>
        <w:separator/>
      </w:r>
    </w:p>
  </w:endnote>
  <w:endnote w:type="continuationSeparator" w:id="0">
    <w:p w:rsidR="005D5AD0" w:rsidRDefault="005D5AD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AD0" w:rsidRDefault="005D5AD0" w:rsidP="0012137A">
      <w:pPr>
        <w:spacing w:after="0" w:line="240" w:lineRule="auto"/>
      </w:pPr>
      <w:r>
        <w:separator/>
      </w:r>
    </w:p>
  </w:footnote>
  <w:footnote w:type="continuationSeparator" w:id="0">
    <w:p w:rsidR="005D5AD0" w:rsidRDefault="005D5AD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374D71" w:rsidRPr="00374D71" w:rsidRDefault="00AC7B5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374D71" w:rsidRPr="00374D71">
      <w:rPr>
        <w:b/>
        <w:sz w:val="20"/>
        <w:lang w:val="es-ES"/>
      </w:rPr>
      <w:t xml:space="preserve"> Calle El Arenal</w:t>
    </w:r>
    <w:r w:rsidR="00374D71" w:rsidRPr="00374D71">
      <w:rPr>
        <w:b/>
        <w:sz w:val="20"/>
        <w:lang w:val="es-ES"/>
      </w:rPr>
      <w:tab/>
    </w:r>
  </w:p>
  <w:p w:rsidR="0012137A" w:rsidRPr="00357468" w:rsidRDefault="00374D71" w:rsidP="0035746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91BA6"/>
    <w:multiLevelType w:val="hybridMultilevel"/>
    <w:tmpl w:val="E1D4FE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064D66"/>
    <w:multiLevelType w:val="hybridMultilevel"/>
    <w:tmpl w:val="0D7800A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3"/>
  </w:num>
  <w:num w:numId="4">
    <w:abstractNumId w:val="0"/>
  </w:num>
  <w:num w:numId="5">
    <w:abstractNumId w:val="15"/>
  </w:num>
  <w:num w:numId="6">
    <w:abstractNumId w:val="7"/>
  </w:num>
  <w:num w:numId="7">
    <w:abstractNumId w:val="4"/>
  </w:num>
  <w:num w:numId="8">
    <w:abstractNumId w:val="24"/>
  </w:num>
  <w:num w:numId="9">
    <w:abstractNumId w:val="12"/>
  </w:num>
  <w:num w:numId="10">
    <w:abstractNumId w:val="16"/>
  </w:num>
  <w:num w:numId="11">
    <w:abstractNumId w:val="10"/>
  </w:num>
  <w:num w:numId="12">
    <w:abstractNumId w:val="1"/>
  </w:num>
  <w:num w:numId="13">
    <w:abstractNumId w:val="19"/>
  </w:num>
  <w:num w:numId="14">
    <w:abstractNumId w:val="21"/>
  </w:num>
  <w:num w:numId="15">
    <w:abstractNumId w:val="17"/>
  </w:num>
  <w:num w:numId="16">
    <w:abstractNumId w:val="18"/>
  </w:num>
  <w:num w:numId="17">
    <w:abstractNumId w:val="5"/>
  </w:num>
  <w:num w:numId="18">
    <w:abstractNumId w:val="22"/>
  </w:num>
  <w:num w:numId="19">
    <w:abstractNumId w:val="11"/>
  </w:num>
  <w:num w:numId="20">
    <w:abstractNumId w:val="2"/>
  </w:num>
  <w:num w:numId="21">
    <w:abstractNumId w:val="6"/>
  </w:num>
  <w:num w:numId="22">
    <w:abstractNumId w:val="14"/>
  </w:num>
  <w:num w:numId="23">
    <w:abstractNumId w:val="6"/>
  </w:num>
  <w:num w:numId="24">
    <w:abstractNumId w:val="8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61B3A"/>
    <w:rsid w:val="00070F63"/>
    <w:rsid w:val="000E5360"/>
    <w:rsid w:val="000F7E16"/>
    <w:rsid w:val="00113539"/>
    <w:rsid w:val="00115D82"/>
    <w:rsid w:val="0012137A"/>
    <w:rsid w:val="00155E0E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325D72"/>
    <w:rsid w:val="00357468"/>
    <w:rsid w:val="00374D71"/>
    <w:rsid w:val="003967E9"/>
    <w:rsid w:val="003A2279"/>
    <w:rsid w:val="003B4698"/>
    <w:rsid w:val="003D6600"/>
    <w:rsid w:val="00401A14"/>
    <w:rsid w:val="004546D4"/>
    <w:rsid w:val="00490D37"/>
    <w:rsid w:val="0049326F"/>
    <w:rsid w:val="00554E44"/>
    <w:rsid w:val="005A7DC3"/>
    <w:rsid w:val="005D5AD0"/>
    <w:rsid w:val="005F162E"/>
    <w:rsid w:val="00602DB8"/>
    <w:rsid w:val="0064083E"/>
    <w:rsid w:val="00660AD5"/>
    <w:rsid w:val="006A1F8E"/>
    <w:rsid w:val="006A44BE"/>
    <w:rsid w:val="006B4B5B"/>
    <w:rsid w:val="006C2594"/>
    <w:rsid w:val="00713BD5"/>
    <w:rsid w:val="00720250"/>
    <w:rsid w:val="007369AE"/>
    <w:rsid w:val="007A03A7"/>
    <w:rsid w:val="007C3A4C"/>
    <w:rsid w:val="00817480"/>
    <w:rsid w:val="008244F7"/>
    <w:rsid w:val="008525E6"/>
    <w:rsid w:val="008E66FF"/>
    <w:rsid w:val="009576DB"/>
    <w:rsid w:val="009A03D5"/>
    <w:rsid w:val="009F7E92"/>
    <w:rsid w:val="00A02472"/>
    <w:rsid w:val="00A42D7B"/>
    <w:rsid w:val="00A56C9A"/>
    <w:rsid w:val="00AC7B55"/>
    <w:rsid w:val="00B20462"/>
    <w:rsid w:val="00B24BF8"/>
    <w:rsid w:val="00B2621E"/>
    <w:rsid w:val="00B60C00"/>
    <w:rsid w:val="00B81378"/>
    <w:rsid w:val="00BD149D"/>
    <w:rsid w:val="00C932F4"/>
    <w:rsid w:val="00C969C6"/>
    <w:rsid w:val="00CA0783"/>
    <w:rsid w:val="00D06711"/>
    <w:rsid w:val="00D125CD"/>
    <w:rsid w:val="00D203FE"/>
    <w:rsid w:val="00D442F0"/>
    <w:rsid w:val="00D85D3F"/>
    <w:rsid w:val="00DB187E"/>
    <w:rsid w:val="00E97EF1"/>
    <w:rsid w:val="00EB28D6"/>
    <w:rsid w:val="00F11E16"/>
    <w:rsid w:val="00F34C47"/>
    <w:rsid w:val="00F721B1"/>
    <w:rsid w:val="00F871AF"/>
    <w:rsid w:val="00FE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2014-03-20T19:26:00Z</cp:lastPrinted>
  <dcterms:created xsi:type="dcterms:W3CDTF">2015-06-01T15:03:00Z</dcterms:created>
  <dcterms:modified xsi:type="dcterms:W3CDTF">2015-06-01T15:03:00Z</dcterms:modified>
</cp:coreProperties>
</file>