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ED" w:rsidRDefault="00CE4521" w:rsidP="00FB54ED">
      <w:pPr>
        <w:jc w:val="right"/>
        <w:rPr>
          <w:b/>
        </w:rPr>
      </w:pPr>
      <w:r>
        <w:rPr>
          <w:b/>
        </w:rPr>
        <w:t>Guayaquil, 11  Marzo</w:t>
      </w:r>
      <w:r w:rsidR="00FB54ED">
        <w:rPr>
          <w:b/>
        </w:rPr>
        <w:t xml:space="preserve"> de 2016</w:t>
      </w:r>
      <w:r w:rsidR="00926D02">
        <w:rPr>
          <w:b/>
        </w:rPr>
        <w:t>.</w:t>
      </w:r>
    </w:p>
    <w:p w:rsidR="00B22A3D" w:rsidRDefault="00B22A3D" w:rsidP="0071547A">
      <w:pPr>
        <w:spacing w:after="0"/>
        <w:rPr>
          <w:b/>
        </w:rPr>
      </w:pPr>
    </w:p>
    <w:p w:rsidR="0071547A" w:rsidRDefault="005D219C" w:rsidP="0071547A">
      <w:pPr>
        <w:spacing w:after="0"/>
        <w:rPr>
          <w:b/>
        </w:rPr>
      </w:pPr>
      <w:r>
        <w:rPr>
          <w:b/>
        </w:rPr>
        <w:t>Ing.</w:t>
      </w:r>
    </w:p>
    <w:p w:rsidR="00935741" w:rsidRDefault="00CE4521" w:rsidP="00CE4521">
      <w:pPr>
        <w:spacing w:after="0"/>
        <w:rPr>
          <w:b/>
        </w:rPr>
      </w:pPr>
      <w:r>
        <w:rPr>
          <w:b/>
        </w:rPr>
        <w:t>Gabriela Parrales.</w:t>
      </w:r>
    </w:p>
    <w:p w:rsidR="00CE4521" w:rsidRDefault="00CE4521" w:rsidP="00CE4521">
      <w:pPr>
        <w:spacing w:after="0"/>
        <w:rPr>
          <w:b/>
        </w:rPr>
      </w:pPr>
      <w:r>
        <w:rPr>
          <w:b/>
        </w:rPr>
        <w:t>Jhonson Wax.</w:t>
      </w:r>
    </w:p>
    <w:p w:rsidR="00FB54ED" w:rsidRDefault="00FB54ED" w:rsidP="00FB54ED">
      <w:pPr>
        <w:rPr>
          <w:b/>
        </w:rPr>
      </w:pPr>
      <w:r w:rsidRPr="00FB54ED">
        <w:rPr>
          <w:b/>
        </w:rPr>
        <w:t>CIUDAD.</w:t>
      </w:r>
    </w:p>
    <w:p w:rsidR="00FB54ED" w:rsidRDefault="00FB54ED" w:rsidP="00FB54ED">
      <w:pPr>
        <w:pStyle w:val="Sinespaciado"/>
        <w:jc w:val="both"/>
      </w:pPr>
    </w:p>
    <w:p w:rsidR="00FB54ED" w:rsidRDefault="00CE4521" w:rsidP="00FB54ED">
      <w:pPr>
        <w:pStyle w:val="Sinespaciado"/>
        <w:jc w:val="both"/>
      </w:pPr>
      <w:r>
        <w:t>Ing. Gabriela Parrales</w:t>
      </w:r>
      <w:r w:rsidR="00FB54ED">
        <w:t>:</w:t>
      </w:r>
    </w:p>
    <w:p w:rsidR="00FB54ED" w:rsidRDefault="00FB54ED" w:rsidP="00FB54ED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 w:rsidR="00926D02">
        <w:rPr>
          <w:sz w:val="22"/>
          <w:szCs w:val="22"/>
        </w:rPr>
        <w:t xml:space="preserve"> E</w:t>
      </w:r>
      <w:r>
        <w:rPr>
          <w:sz w:val="22"/>
          <w:szCs w:val="22"/>
        </w:rPr>
        <w:t>specialistas en la Administración Integral de archivos Físicos y Digitales. A través de la presente nos es grato hacerle llegar nuestra propuesta de los servicios de destrucción y reciclaje de información.</w:t>
      </w:r>
    </w:p>
    <w:p w:rsidR="00926D02" w:rsidRDefault="00926D02" w:rsidP="00FB54ED">
      <w:pPr>
        <w:pStyle w:val="Default"/>
        <w:jc w:val="both"/>
        <w:rPr>
          <w:sz w:val="22"/>
          <w:szCs w:val="22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Pr="00C151CD" w:rsidRDefault="00FB54ED" w:rsidP="00926D02">
      <w:pPr>
        <w:pStyle w:val="Defaul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C151CD">
        <w:rPr>
          <w:b/>
          <w:sz w:val="22"/>
          <w:szCs w:val="22"/>
        </w:rPr>
        <w:t>Antecedentes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Default="005D219C" w:rsidP="00FB54ED">
      <w:pPr>
        <w:pStyle w:val="Default"/>
        <w:jc w:val="both"/>
        <w:rPr>
          <w:sz w:val="22"/>
          <w:szCs w:val="22"/>
        </w:rPr>
      </w:pPr>
      <w:r w:rsidRPr="005D219C">
        <w:rPr>
          <w:sz w:val="22"/>
          <w:szCs w:val="22"/>
        </w:rPr>
        <w:t>El cliente</w:t>
      </w:r>
      <w:r w:rsidR="00CE4521">
        <w:rPr>
          <w:b/>
          <w:sz w:val="22"/>
          <w:szCs w:val="22"/>
        </w:rPr>
        <w:t xml:space="preserve"> Jhonson Wax </w:t>
      </w:r>
      <w:r>
        <w:rPr>
          <w:sz w:val="22"/>
          <w:szCs w:val="22"/>
        </w:rPr>
        <w:t>ti</w:t>
      </w:r>
      <w:r w:rsidR="00CE4521">
        <w:rPr>
          <w:sz w:val="22"/>
          <w:szCs w:val="22"/>
        </w:rPr>
        <w:t>ene la necesidad de destruir 445</w:t>
      </w:r>
      <w:r w:rsidR="00935741">
        <w:rPr>
          <w:sz w:val="22"/>
          <w:szCs w:val="22"/>
        </w:rPr>
        <w:t xml:space="preserve">  cajas del año 2009</w:t>
      </w:r>
      <w:r>
        <w:rPr>
          <w:sz w:val="22"/>
          <w:szCs w:val="22"/>
        </w:rPr>
        <w:t xml:space="preserve"> hacia abajo</w:t>
      </w:r>
      <w:r w:rsidR="00FB54ED">
        <w:rPr>
          <w:sz w:val="22"/>
          <w:szCs w:val="22"/>
        </w:rPr>
        <w:t xml:space="preserve"> correspondientes </w:t>
      </w:r>
      <w:r w:rsidR="00935741">
        <w:rPr>
          <w:sz w:val="22"/>
          <w:szCs w:val="22"/>
        </w:rPr>
        <w:t>a los departame</w:t>
      </w:r>
      <w:r w:rsidR="00CE4521">
        <w:rPr>
          <w:sz w:val="22"/>
          <w:szCs w:val="22"/>
        </w:rPr>
        <w:t>ntos: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Default="00935741" w:rsidP="00FB54ED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Contabilidad</w:t>
      </w:r>
    </w:p>
    <w:p w:rsidR="00CE4521" w:rsidRDefault="00CE4521" w:rsidP="00FB54ED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Ventas</w:t>
      </w:r>
    </w:p>
    <w:p w:rsidR="00CE4521" w:rsidRDefault="00CE4521" w:rsidP="00CE4521">
      <w:pPr>
        <w:pStyle w:val="Default"/>
        <w:ind w:left="720"/>
        <w:jc w:val="both"/>
        <w:rPr>
          <w:sz w:val="22"/>
          <w:szCs w:val="22"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926D02" w:rsidRDefault="00926D02" w:rsidP="00926D02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  <w:bookmarkStart w:id="0" w:name="_GoBack"/>
      <w:bookmarkEnd w:id="0"/>
    </w:p>
    <w:p w:rsidR="00FB54ED" w:rsidRPr="005655F1" w:rsidRDefault="00FB54ED" w:rsidP="005D219C">
      <w:pPr>
        <w:pStyle w:val="Sinespaciado"/>
        <w:numPr>
          <w:ilvl w:val="0"/>
          <w:numId w:val="4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5655F1">
        <w:rPr>
          <w:rFonts w:asciiTheme="minorHAnsi" w:hAnsiTheme="minorHAnsi"/>
          <w:b/>
        </w:rPr>
        <w:t xml:space="preserve">Destrucción de </w:t>
      </w:r>
      <w:r>
        <w:rPr>
          <w:rFonts w:asciiTheme="minorHAnsi" w:hAnsiTheme="minorHAnsi"/>
          <w:b/>
        </w:rPr>
        <w:t>Información</w:t>
      </w: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FB54ED" w:rsidRDefault="00FB54ED" w:rsidP="00FB54ED">
      <w:pPr>
        <w:pStyle w:val="Sinespaciado"/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>, permite que el cliente conserve sólo lo estrictamente necesario y requerido por la ley generando ahorros de costos importantes. DataSolutions S.A. opera este servicio a través de nuestro proveedor aliado INTERCIA compañía ecuatoriana con mucha experiencia en la destrucción y reciclaje de la información. Para la seguridad del cliente una vez que la información ha sido destruida INTERCIA emite a DataSolutions un certificado de destrucción que es entregado a ustedes con la finalidad de que tengan constancia de que su información ha sido destruida.</w:t>
      </w:r>
    </w:p>
    <w:p w:rsidR="00FB54ED" w:rsidRPr="00756E34" w:rsidRDefault="00FB54ED" w:rsidP="00FB54ED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926D02">
      <w:pPr>
        <w:pStyle w:val="Sinespaciado"/>
        <w:numPr>
          <w:ilvl w:val="0"/>
          <w:numId w:val="4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5D219C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5D219C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558"/>
        <w:gridCol w:w="2158"/>
        <w:gridCol w:w="2026"/>
      </w:tblGrid>
      <w:tr w:rsidR="00CE4521" w:rsidRPr="00CE4521" w:rsidTr="00CE4521">
        <w:trPr>
          <w:trHeight w:val="37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Destrucción de Cajas</w:t>
            </w:r>
          </w:p>
        </w:tc>
      </w:tr>
      <w:tr w:rsidR="00CE4521" w:rsidRPr="00CE4521" w:rsidTr="00CE4521">
        <w:trPr>
          <w:trHeight w:val="30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CE4521" w:rsidRPr="00CE4521" w:rsidTr="00CE4521">
        <w:trPr>
          <w:trHeight w:val="255"/>
        </w:trPr>
        <w:tc>
          <w:tcPr>
            <w:tcW w:w="31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Destrucción de  Cajas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445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$ 2,00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$ 890,00 </w:t>
            </w:r>
          </w:p>
        </w:tc>
      </w:tr>
      <w:tr w:rsidR="00CE4521" w:rsidRPr="00CE4521" w:rsidTr="00CE4521">
        <w:trPr>
          <w:trHeight w:val="33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</w:tr>
      <w:tr w:rsidR="00CE4521" w:rsidRPr="00CE4521" w:rsidTr="00CE4521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$ 890,00 </w:t>
            </w:r>
          </w:p>
        </w:tc>
      </w:tr>
      <w:tr w:rsidR="00CE4521" w:rsidRPr="00CE4521" w:rsidTr="00CE4521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$ 106,80 </w:t>
            </w:r>
          </w:p>
        </w:tc>
      </w:tr>
      <w:tr w:rsidR="00CE4521" w:rsidRPr="00CE4521" w:rsidTr="00CE4521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CE4521" w:rsidRPr="00CE4521" w:rsidRDefault="00CE4521" w:rsidP="00CE452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E452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$ 996,80 </w:t>
            </w:r>
          </w:p>
        </w:tc>
      </w:tr>
    </w:tbl>
    <w:p w:rsidR="005D219C" w:rsidRPr="00EB0633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FB54ED" w:rsidRDefault="00FB54ED" w:rsidP="00FB54ED">
      <w:pPr>
        <w:spacing w:line="240" w:lineRule="auto"/>
        <w:rPr>
          <w:rFonts w:asciiTheme="minorHAnsi" w:hAnsiTheme="minorHAnsi"/>
          <w:b/>
          <w:szCs w:val="24"/>
        </w:rPr>
      </w:pPr>
    </w:p>
    <w:p w:rsidR="00FB54ED" w:rsidRPr="00926D02" w:rsidRDefault="00FB54ED" w:rsidP="00926D02">
      <w:pPr>
        <w:pStyle w:val="Prrafodelista"/>
        <w:numPr>
          <w:ilvl w:val="0"/>
          <w:numId w:val="4"/>
        </w:numPr>
        <w:spacing w:line="240" w:lineRule="auto"/>
        <w:rPr>
          <w:rFonts w:asciiTheme="minorHAnsi" w:hAnsiTheme="minorHAnsi"/>
          <w:b/>
          <w:szCs w:val="24"/>
        </w:rPr>
      </w:pPr>
      <w:r w:rsidRPr="00926D02">
        <w:rPr>
          <w:rFonts w:asciiTheme="minorHAnsi" w:hAnsiTheme="minorHAnsi"/>
          <w:b/>
          <w:szCs w:val="24"/>
        </w:rPr>
        <w:t>Forma de Pago</w:t>
      </w:r>
    </w:p>
    <w:p w:rsidR="00B22A3D" w:rsidRPr="00997AE0" w:rsidRDefault="00B22A3D" w:rsidP="00FB54E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FB54ED" w:rsidRPr="00756E34" w:rsidRDefault="00FB54ED" w:rsidP="00FB54ED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  <w:r w:rsidR="0071547A">
        <w:rPr>
          <w:rFonts w:asciiTheme="minorHAnsi" w:hAnsiTheme="minorHAnsi"/>
          <w:b/>
          <w:szCs w:val="24"/>
        </w:rPr>
        <w:t>.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98436A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AB5F93" w:rsidRDefault="00FB54ED" w:rsidP="00FB54ED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Servicio al Cliente</w:t>
      </w:r>
      <w:r w:rsidRPr="00EB0633">
        <w:rPr>
          <w:rFonts w:asciiTheme="minorHAnsi" w:hAnsiTheme="minorHAnsi"/>
          <w:b/>
          <w:szCs w:val="24"/>
        </w:rPr>
        <w:tab/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:rsidR="00FB54ED" w:rsidRDefault="00FB54ED" w:rsidP="00FB54ED">
      <w:pPr>
        <w:rPr>
          <w:lang w:val="es-ES"/>
        </w:rPr>
      </w:pPr>
    </w:p>
    <w:p w:rsidR="00FB54ED" w:rsidRPr="005655F1" w:rsidRDefault="00FB54ED" w:rsidP="00FB54ED">
      <w:pPr>
        <w:tabs>
          <w:tab w:val="left" w:pos="2580"/>
        </w:tabs>
        <w:rPr>
          <w:lang w:val="es-ES"/>
        </w:rPr>
      </w:pPr>
      <w:r>
        <w:rPr>
          <w:lang w:val="es-ES"/>
        </w:rPr>
        <w:tab/>
      </w:r>
    </w:p>
    <w:p w:rsidR="004B2CC9" w:rsidRDefault="000B41A1"/>
    <w:sectPr w:rsidR="004B2CC9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1A1" w:rsidRDefault="000B41A1">
      <w:pPr>
        <w:spacing w:after="0" w:line="240" w:lineRule="auto"/>
      </w:pPr>
      <w:r>
        <w:separator/>
      </w:r>
    </w:p>
  </w:endnote>
  <w:endnote w:type="continuationSeparator" w:id="0">
    <w:p w:rsidR="000B41A1" w:rsidRDefault="000B4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F1" w:rsidRDefault="00FB54ED">
    <w:pPr>
      <w:pStyle w:val="Piedepgina"/>
    </w:pPr>
    <w:r w:rsidRPr="002918C5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F8CD68" wp14:editId="70ED0949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5655F1" w:rsidRPr="00812A6C" w:rsidRDefault="000B41A1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B54ED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B54ED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F8CD68" id="AutoShape 1" o:spid="_x0000_s1026" style="position:absolute;margin-left:0;margin-top:790.05pt;width:616.75pt;height:55.7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5655F1" w:rsidRPr="00812A6C" w:rsidRDefault="0061704E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B54ED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B54ED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1A1" w:rsidRDefault="000B41A1">
      <w:pPr>
        <w:spacing w:after="0" w:line="240" w:lineRule="auto"/>
      </w:pPr>
      <w:r>
        <w:separator/>
      </w:r>
    </w:p>
  </w:footnote>
  <w:footnote w:type="continuationSeparator" w:id="0">
    <w:p w:rsidR="000B41A1" w:rsidRDefault="000B4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4C43743D" wp14:editId="52CF338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 Ed. Anglo Automotriz</w:t>
    </w:r>
    <w:r w:rsidRPr="005655F1">
      <w:rPr>
        <w:b/>
        <w:sz w:val="18"/>
        <w:lang w:val="es-ES"/>
      </w:rPr>
      <w:tab/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5655F1">
      <w:rPr>
        <w:b/>
        <w:noProof/>
        <w:sz w:val="36"/>
        <w:u w:val="double"/>
        <w:lang w:eastAsia="es-EC"/>
      </w:rPr>
      <w:t xml:space="preserve"> </w:t>
    </w:r>
  </w:p>
  <w:p w:rsidR="005655F1" w:rsidRPr="005655F1" w:rsidRDefault="00FB54ED" w:rsidP="005655F1">
    <w:pPr>
      <w:tabs>
        <w:tab w:val="center" w:pos="4252"/>
        <w:tab w:val="right" w:pos="8504"/>
      </w:tabs>
      <w:spacing w:after="0" w:line="240" w:lineRule="auto"/>
    </w:pPr>
    <w:r w:rsidRPr="005655F1">
      <w:rPr>
        <w:b/>
        <w:lang w:val="es-ES"/>
      </w:rPr>
      <w:t>Quito:</w:t>
    </w:r>
  </w:p>
  <w:p w:rsidR="005655F1" w:rsidRPr="005655F1" w:rsidRDefault="00FB54ED" w:rsidP="005655F1">
    <w:pPr>
      <w:spacing w:after="0" w:line="240" w:lineRule="auto"/>
      <w:rPr>
        <w:b/>
        <w:sz w:val="20"/>
        <w:lang w:val="es-ES"/>
      </w:rPr>
    </w:pPr>
    <w:r w:rsidRPr="005655F1">
      <w:rPr>
        <w:b/>
        <w:sz w:val="20"/>
        <w:lang w:val="es-ES"/>
      </w:rPr>
      <w:t>Panamericana Norte Km 2 ½  Calle El Arenal</w:t>
    </w:r>
    <w:r w:rsidRPr="005655F1">
      <w:rPr>
        <w:b/>
        <w:sz w:val="20"/>
        <w:lang w:val="es-ES"/>
      </w:rPr>
      <w:tab/>
    </w:r>
  </w:p>
  <w:p w:rsidR="0012137A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2792"/>
    <w:multiLevelType w:val="hybridMultilevel"/>
    <w:tmpl w:val="F7B0B50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94691"/>
    <w:multiLevelType w:val="hybridMultilevel"/>
    <w:tmpl w:val="F3AEF95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B646F"/>
    <w:multiLevelType w:val="hybridMultilevel"/>
    <w:tmpl w:val="972C09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ED"/>
    <w:rsid w:val="000B41A1"/>
    <w:rsid w:val="003A7EE5"/>
    <w:rsid w:val="005D219C"/>
    <w:rsid w:val="0061704E"/>
    <w:rsid w:val="006E68B9"/>
    <w:rsid w:val="00707A10"/>
    <w:rsid w:val="0071547A"/>
    <w:rsid w:val="007229C9"/>
    <w:rsid w:val="00922CFE"/>
    <w:rsid w:val="00926D02"/>
    <w:rsid w:val="00935741"/>
    <w:rsid w:val="00B22A3D"/>
    <w:rsid w:val="00CE4521"/>
    <w:rsid w:val="00D13EF6"/>
    <w:rsid w:val="00F233DA"/>
    <w:rsid w:val="00FB54ED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EBDA295-0F09-4D2B-AC3B-A530BC2A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4ED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B5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4ED"/>
    <w:rPr>
      <w:rFonts w:ascii="Calibri" w:eastAsia="Calibri" w:hAnsi="Calibri" w:cs="Times New Roman"/>
      <w:lang w:val="es-EC"/>
    </w:rPr>
  </w:style>
  <w:style w:type="character" w:styleId="Hipervnculo">
    <w:name w:val="Hyperlink"/>
    <w:basedOn w:val="Fuentedeprrafopredeter"/>
    <w:uiPriority w:val="99"/>
    <w:unhideWhenUsed/>
    <w:rsid w:val="00FB54E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FB54ED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FB5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26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datasolutions</cp:lastModifiedBy>
  <cp:revision>2</cp:revision>
  <dcterms:created xsi:type="dcterms:W3CDTF">2016-03-11T22:25:00Z</dcterms:created>
  <dcterms:modified xsi:type="dcterms:W3CDTF">2016-03-11T22:25:00Z</dcterms:modified>
</cp:coreProperties>
</file>