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6070" w:rsidRDefault="00F36070" w:rsidP="00992D6B">
      <w:pPr>
        <w:spacing w:line="240" w:lineRule="auto"/>
        <w:rPr>
          <w:rFonts w:asciiTheme="minorHAnsi" w:hAnsiTheme="minorHAnsi"/>
          <w:b/>
        </w:rPr>
      </w:pPr>
    </w:p>
    <w:p w:rsidR="00F36070" w:rsidRDefault="00B806EA" w:rsidP="00F36070">
      <w:pPr>
        <w:jc w:val="right"/>
        <w:rPr>
          <w:b/>
        </w:rPr>
      </w:pPr>
      <w:r>
        <w:rPr>
          <w:b/>
        </w:rPr>
        <w:t>Guayaquil, 16 de Febrero</w:t>
      </w:r>
      <w:r w:rsidR="0098436A">
        <w:rPr>
          <w:b/>
        </w:rPr>
        <w:t xml:space="preserve"> de</w:t>
      </w:r>
      <w:r>
        <w:rPr>
          <w:b/>
        </w:rPr>
        <w:t xml:space="preserve"> 2016</w:t>
      </w:r>
    </w:p>
    <w:p w:rsidR="00EB0633" w:rsidRDefault="00EB0633" w:rsidP="00F36070">
      <w:pPr>
        <w:jc w:val="right"/>
        <w:rPr>
          <w:b/>
        </w:rPr>
      </w:pPr>
    </w:p>
    <w:p w:rsidR="00A96BD0" w:rsidRPr="00252BE1" w:rsidRDefault="00A96BD0" w:rsidP="00A96BD0">
      <w:pPr>
        <w:pStyle w:val="Sinespaciado"/>
        <w:jc w:val="both"/>
        <w:rPr>
          <w:b/>
        </w:rPr>
      </w:pPr>
      <w:r w:rsidRPr="00252BE1">
        <w:rPr>
          <w:b/>
        </w:rPr>
        <w:t>Ing.</w:t>
      </w:r>
    </w:p>
    <w:p w:rsidR="00A96BD0" w:rsidRDefault="00B806EA" w:rsidP="00A96BD0">
      <w:pPr>
        <w:pStyle w:val="Sinespaciado"/>
        <w:jc w:val="both"/>
        <w:rPr>
          <w:b/>
        </w:rPr>
      </w:pPr>
      <w:r>
        <w:rPr>
          <w:b/>
        </w:rPr>
        <w:t>X</w:t>
      </w:r>
      <w:r w:rsidR="001F1B81">
        <w:rPr>
          <w:b/>
        </w:rPr>
        <w:t>avier Barahona</w:t>
      </w:r>
    </w:p>
    <w:p w:rsidR="00A96BD0" w:rsidRDefault="001F1B81" w:rsidP="00A96BD0">
      <w:pPr>
        <w:pStyle w:val="Sinespaciado"/>
        <w:jc w:val="both"/>
        <w:rPr>
          <w:b/>
        </w:rPr>
      </w:pPr>
      <w:r>
        <w:rPr>
          <w:b/>
        </w:rPr>
        <w:t>Gerente Financiero</w:t>
      </w:r>
    </w:p>
    <w:p w:rsidR="00A96BD0" w:rsidRDefault="001F1B81" w:rsidP="00A96BD0">
      <w:pPr>
        <w:pStyle w:val="Sinespaciado"/>
        <w:jc w:val="both"/>
        <w:rPr>
          <w:b/>
        </w:rPr>
      </w:pPr>
      <w:r>
        <w:rPr>
          <w:b/>
        </w:rPr>
        <w:t>BANCO CAPITAL</w:t>
      </w:r>
    </w:p>
    <w:p w:rsidR="00A96BD0" w:rsidRPr="00840D8F" w:rsidRDefault="00A96BD0" w:rsidP="00A96BD0">
      <w:pPr>
        <w:pStyle w:val="Sinespaciado"/>
        <w:jc w:val="both"/>
        <w:rPr>
          <w:b/>
        </w:rPr>
      </w:pPr>
      <w:r w:rsidRPr="00252BE1">
        <w:rPr>
          <w:b/>
        </w:rPr>
        <w:t>Ciudad</w:t>
      </w:r>
    </w:p>
    <w:p w:rsidR="00F36070" w:rsidRDefault="00F36070" w:rsidP="00F36070">
      <w:pPr>
        <w:pStyle w:val="Sinespaciado"/>
        <w:jc w:val="both"/>
      </w:pPr>
    </w:p>
    <w:p w:rsidR="00F36070" w:rsidRDefault="00997AE0" w:rsidP="00F36070">
      <w:pPr>
        <w:pStyle w:val="Sinespaciado"/>
        <w:jc w:val="both"/>
      </w:pPr>
      <w:r>
        <w:t>Estimado Ingeniero</w:t>
      </w:r>
      <w:r w:rsidR="002C092B">
        <w:t>:</w:t>
      </w:r>
    </w:p>
    <w:p w:rsidR="00F36070" w:rsidRDefault="00F36070" w:rsidP="00F36070">
      <w:pPr>
        <w:pStyle w:val="Default"/>
        <w:jc w:val="both"/>
        <w:rPr>
          <w:rFonts w:cs="Times New Roman"/>
          <w:color w:val="auto"/>
          <w:sz w:val="22"/>
          <w:szCs w:val="22"/>
          <w:lang w:val="es-EC"/>
        </w:rPr>
      </w:pPr>
    </w:p>
    <w:p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especialistas en la Administración Integral de archivos Físicos y Digitales. A través de la presente nos es grato hacerle llegar nuestra propuesta por los Servicios de Gestión Integral Documental, la misma consiste en Radicación, Digitalización y Administración y Custodia de archivo físico.</w:t>
      </w:r>
    </w:p>
    <w:p w:rsidR="00F36070" w:rsidRDefault="00F36070" w:rsidP="00F36070">
      <w:pPr>
        <w:pStyle w:val="Default"/>
        <w:jc w:val="center"/>
        <w:rPr>
          <w:b/>
          <w:bCs/>
          <w:sz w:val="28"/>
          <w:szCs w:val="22"/>
        </w:rPr>
      </w:pPr>
    </w:p>
    <w:p w:rsidR="00F36070" w:rsidRDefault="00F36070" w:rsidP="00EB0633">
      <w:pPr>
        <w:pStyle w:val="Default"/>
        <w:rPr>
          <w:b/>
          <w:bCs/>
          <w:sz w:val="22"/>
          <w:szCs w:val="22"/>
        </w:rPr>
      </w:pPr>
      <w:r w:rsidRPr="00EB0633">
        <w:rPr>
          <w:b/>
          <w:bCs/>
          <w:sz w:val="22"/>
          <w:szCs w:val="22"/>
        </w:rPr>
        <w:t>Antecedentes</w:t>
      </w:r>
    </w:p>
    <w:p w:rsidR="006912BA" w:rsidRDefault="006912BA" w:rsidP="00EB0633">
      <w:pPr>
        <w:pStyle w:val="Default"/>
        <w:rPr>
          <w:b/>
          <w:bCs/>
          <w:sz w:val="22"/>
          <w:szCs w:val="22"/>
        </w:rPr>
      </w:pPr>
    </w:p>
    <w:p w:rsidR="006912BA" w:rsidRDefault="006912BA" w:rsidP="006912BA">
      <w:pPr>
        <w:pStyle w:val="Default"/>
        <w:rPr>
          <w:bCs/>
          <w:sz w:val="22"/>
          <w:szCs w:val="22"/>
        </w:rPr>
      </w:pPr>
      <w:r w:rsidRPr="006912BA">
        <w:rPr>
          <w:bCs/>
          <w:sz w:val="22"/>
          <w:szCs w:val="22"/>
        </w:rPr>
        <w:t xml:space="preserve">Se realizó un levantamiento de información en las instalaciones de </w:t>
      </w:r>
      <w:r w:rsidR="001B1908">
        <w:rPr>
          <w:bCs/>
          <w:sz w:val="22"/>
          <w:szCs w:val="22"/>
        </w:rPr>
        <w:t xml:space="preserve">Banco Capital en la ciudad de Ibarra la documentación que se encontró es </w:t>
      </w:r>
      <w:r w:rsidR="00CE3156">
        <w:rPr>
          <w:bCs/>
          <w:sz w:val="22"/>
          <w:szCs w:val="22"/>
        </w:rPr>
        <w:t>correspondiente</w:t>
      </w:r>
      <w:r w:rsidR="001B1908">
        <w:rPr>
          <w:bCs/>
          <w:sz w:val="22"/>
          <w:szCs w:val="22"/>
        </w:rPr>
        <w:t xml:space="preserve"> al </w:t>
      </w:r>
      <w:r w:rsidR="00CE3156">
        <w:rPr>
          <w:bCs/>
          <w:sz w:val="22"/>
          <w:szCs w:val="22"/>
        </w:rPr>
        <w:t>Departamento de Contabilidad:</w:t>
      </w:r>
    </w:p>
    <w:p w:rsidR="00CE3156" w:rsidRDefault="00CE3156" w:rsidP="006912BA">
      <w:pPr>
        <w:pStyle w:val="Default"/>
        <w:rPr>
          <w:bCs/>
          <w:sz w:val="22"/>
          <w:szCs w:val="22"/>
        </w:rPr>
      </w:pPr>
    </w:p>
    <w:p w:rsidR="00CE3156" w:rsidRPr="00CE3156" w:rsidRDefault="00CE3156" w:rsidP="00AD4BA7">
      <w:pPr>
        <w:pStyle w:val="Default"/>
        <w:numPr>
          <w:ilvl w:val="0"/>
          <w:numId w:val="9"/>
        </w:numPr>
        <w:rPr>
          <w:b/>
          <w:bCs/>
          <w:sz w:val="22"/>
          <w:szCs w:val="22"/>
        </w:rPr>
      </w:pPr>
      <w:r>
        <w:rPr>
          <w:bCs/>
          <w:sz w:val="22"/>
          <w:szCs w:val="22"/>
        </w:rPr>
        <w:t xml:space="preserve">Egresos </w:t>
      </w:r>
    </w:p>
    <w:p w:rsidR="00CE3156" w:rsidRPr="00CE3156" w:rsidRDefault="00CE3156" w:rsidP="00AD4BA7">
      <w:pPr>
        <w:pStyle w:val="Default"/>
        <w:numPr>
          <w:ilvl w:val="0"/>
          <w:numId w:val="9"/>
        </w:numPr>
        <w:rPr>
          <w:b/>
          <w:bCs/>
          <w:sz w:val="22"/>
          <w:szCs w:val="22"/>
        </w:rPr>
      </w:pPr>
      <w:r>
        <w:rPr>
          <w:bCs/>
          <w:sz w:val="22"/>
          <w:szCs w:val="22"/>
        </w:rPr>
        <w:t>Estados de Cuenta</w:t>
      </w:r>
    </w:p>
    <w:p w:rsidR="00CE3156" w:rsidRPr="00CE3156" w:rsidRDefault="00CE3156" w:rsidP="00AD4BA7">
      <w:pPr>
        <w:pStyle w:val="Default"/>
        <w:numPr>
          <w:ilvl w:val="0"/>
          <w:numId w:val="9"/>
        </w:numPr>
        <w:rPr>
          <w:b/>
          <w:bCs/>
          <w:sz w:val="22"/>
          <w:szCs w:val="22"/>
        </w:rPr>
      </w:pPr>
      <w:r>
        <w:rPr>
          <w:bCs/>
          <w:sz w:val="22"/>
          <w:szCs w:val="22"/>
        </w:rPr>
        <w:t xml:space="preserve">Depreciaciones </w:t>
      </w:r>
    </w:p>
    <w:p w:rsidR="00CE3156" w:rsidRPr="00CE3156" w:rsidRDefault="00CE3156" w:rsidP="00AD4BA7">
      <w:pPr>
        <w:pStyle w:val="Default"/>
        <w:numPr>
          <w:ilvl w:val="0"/>
          <w:numId w:val="9"/>
        </w:numPr>
        <w:rPr>
          <w:b/>
          <w:bCs/>
          <w:sz w:val="22"/>
          <w:szCs w:val="22"/>
        </w:rPr>
      </w:pPr>
      <w:r>
        <w:rPr>
          <w:bCs/>
          <w:sz w:val="22"/>
          <w:szCs w:val="22"/>
        </w:rPr>
        <w:t>Transferencias al Exterior</w:t>
      </w:r>
    </w:p>
    <w:p w:rsidR="00CE3156" w:rsidRPr="00CE3156" w:rsidRDefault="00CE3156" w:rsidP="00AD4BA7">
      <w:pPr>
        <w:pStyle w:val="Default"/>
        <w:numPr>
          <w:ilvl w:val="0"/>
          <w:numId w:val="9"/>
        </w:numPr>
        <w:rPr>
          <w:b/>
          <w:bCs/>
          <w:sz w:val="22"/>
          <w:szCs w:val="22"/>
        </w:rPr>
      </w:pPr>
      <w:r>
        <w:rPr>
          <w:bCs/>
          <w:sz w:val="22"/>
          <w:szCs w:val="22"/>
        </w:rPr>
        <w:t>Comprobantes Contables</w:t>
      </w:r>
    </w:p>
    <w:p w:rsidR="00CE3156" w:rsidRPr="00CE3156" w:rsidRDefault="00CE3156" w:rsidP="00AD4BA7">
      <w:pPr>
        <w:pStyle w:val="Default"/>
        <w:numPr>
          <w:ilvl w:val="0"/>
          <w:numId w:val="9"/>
        </w:numPr>
        <w:rPr>
          <w:b/>
          <w:bCs/>
          <w:sz w:val="22"/>
          <w:szCs w:val="22"/>
        </w:rPr>
      </w:pPr>
      <w:r>
        <w:rPr>
          <w:bCs/>
          <w:sz w:val="22"/>
          <w:szCs w:val="22"/>
        </w:rPr>
        <w:t>Créditos.</w:t>
      </w:r>
    </w:p>
    <w:p w:rsidR="00CE3156" w:rsidRPr="00CE3156" w:rsidRDefault="00CE3156" w:rsidP="00AD4BA7">
      <w:pPr>
        <w:pStyle w:val="Default"/>
        <w:numPr>
          <w:ilvl w:val="0"/>
          <w:numId w:val="9"/>
        </w:numPr>
        <w:rPr>
          <w:b/>
          <w:bCs/>
          <w:sz w:val="22"/>
          <w:szCs w:val="22"/>
        </w:rPr>
      </w:pPr>
      <w:r>
        <w:rPr>
          <w:bCs/>
          <w:sz w:val="22"/>
          <w:szCs w:val="22"/>
        </w:rPr>
        <w:t>Estados de cuenta.</w:t>
      </w:r>
    </w:p>
    <w:p w:rsidR="00CE3156" w:rsidRPr="00CE3156" w:rsidRDefault="00CE3156" w:rsidP="00AD4BA7">
      <w:pPr>
        <w:pStyle w:val="Default"/>
        <w:numPr>
          <w:ilvl w:val="0"/>
          <w:numId w:val="9"/>
        </w:numPr>
        <w:rPr>
          <w:b/>
          <w:bCs/>
          <w:sz w:val="22"/>
          <w:szCs w:val="22"/>
        </w:rPr>
      </w:pPr>
      <w:r>
        <w:rPr>
          <w:bCs/>
          <w:sz w:val="22"/>
          <w:szCs w:val="22"/>
        </w:rPr>
        <w:t>Balances</w:t>
      </w:r>
    </w:p>
    <w:p w:rsidR="00CE3156" w:rsidRPr="00CE3156" w:rsidRDefault="00CE3156" w:rsidP="00AD4BA7">
      <w:pPr>
        <w:pStyle w:val="Default"/>
        <w:numPr>
          <w:ilvl w:val="0"/>
          <w:numId w:val="9"/>
        </w:numPr>
        <w:rPr>
          <w:b/>
          <w:bCs/>
          <w:sz w:val="22"/>
          <w:szCs w:val="22"/>
        </w:rPr>
      </w:pPr>
      <w:r>
        <w:rPr>
          <w:bCs/>
          <w:sz w:val="22"/>
          <w:szCs w:val="22"/>
        </w:rPr>
        <w:t>Inversiones</w:t>
      </w:r>
    </w:p>
    <w:p w:rsidR="00CE3156" w:rsidRPr="00CE3156" w:rsidRDefault="00CE3156" w:rsidP="00AD4BA7">
      <w:pPr>
        <w:pStyle w:val="Default"/>
        <w:numPr>
          <w:ilvl w:val="0"/>
          <w:numId w:val="9"/>
        </w:numPr>
        <w:rPr>
          <w:b/>
          <w:bCs/>
          <w:sz w:val="22"/>
          <w:szCs w:val="22"/>
        </w:rPr>
      </w:pPr>
      <w:r>
        <w:rPr>
          <w:bCs/>
          <w:sz w:val="22"/>
          <w:szCs w:val="22"/>
        </w:rPr>
        <w:t>Transferencias SPL</w:t>
      </w:r>
    </w:p>
    <w:p w:rsidR="00CE3156" w:rsidRPr="00CE3156" w:rsidRDefault="00CE3156" w:rsidP="00AD4BA7">
      <w:pPr>
        <w:pStyle w:val="Default"/>
        <w:numPr>
          <w:ilvl w:val="0"/>
          <w:numId w:val="9"/>
        </w:numPr>
        <w:rPr>
          <w:b/>
          <w:bCs/>
          <w:sz w:val="22"/>
          <w:szCs w:val="22"/>
        </w:rPr>
      </w:pPr>
      <w:r>
        <w:rPr>
          <w:bCs/>
          <w:sz w:val="22"/>
          <w:szCs w:val="22"/>
        </w:rPr>
        <w:t>Cheques de gerencia</w:t>
      </w:r>
    </w:p>
    <w:p w:rsidR="00CE3156" w:rsidRPr="00CE3156" w:rsidRDefault="00CE3156" w:rsidP="00CE3156">
      <w:pPr>
        <w:pStyle w:val="Default"/>
        <w:ind w:left="720"/>
        <w:rPr>
          <w:b/>
          <w:bCs/>
          <w:sz w:val="22"/>
          <w:szCs w:val="22"/>
        </w:rPr>
      </w:pPr>
    </w:p>
    <w:p w:rsidR="00CE3156" w:rsidRDefault="00CE3156" w:rsidP="00AD4BA7">
      <w:pPr>
        <w:pStyle w:val="Default"/>
        <w:numPr>
          <w:ilvl w:val="0"/>
          <w:numId w:val="11"/>
        </w:numPr>
        <w:rPr>
          <w:b/>
          <w:bCs/>
          <w:sz w:val="22"/>
          <w:szCs w:val="22"/>
        </w:rPr>
      </w:pPr>
      <w:r w:rsidRPr="00CE3156">
        <w:rPr>
          <w:b/>
          <w:bCs/>
          <w:sz w:val="22"/>
          <w:szCs w:val="22"/>
        </w:rPr>
        <w:t>Contabilidad Bodega 1</w:t>
      </w:r>
    </w:p>
    <w:p w:rsidR="00CE3156" w:rsidRDefault="00CE3156" w:rsidP="00CE3156">
      <w:pPr>
        <w:pStyle w:val="Default"/>
        <w:ind w:firstLine="708"/>
        <w:rPr>
          <w:b/>
          <w:bCs/>
          <w:sz w:val="22"/>
          <w:szCs w:val="22"/>
        </w:rPr>
      </w:pPr>
      <w:r>
        <w:rPr>
          <w:b/>
          <w:bCs/>
          <w:sz w:val="22"/>
          <w:szCs w:val="22"/>
        </w:rPr>
        <w:t>Tipo de Documento:</w:t>
      </w:r>
    </w:p>
    <w:p w:rsidR="00CE3156" w:rsidRDefault="00CE3156" w:rsidP="00CE3156">
      <w:pPr>
        <w:pStyle w:val="Default"/>
        <w:rPr>
          <w:b/>
          <w:bCs/>
          <w:sz w:val="22"/>
          <w:szCs w:val="22"/>
        </w:rPr>
      </w:pPr>
    </w:p>
    <w:p w:rsidR="00CE3156" w:rsidRPr="00CE3156" w:rsidRDefault="00CE3156" w:rsidP="00AD4BA7">
      <w:pPr>
        <w:pStyle w:val="Default"/>
        <w:numPr>
          <w:ilvl w:val="0"/>
          <w:numId w:val="12"/>
        </w:numPr>
        <w:rPr>
          <w:bCs/>
          <w:sz w:val="22"/>
          <w:szCs w:val="22"/>
        </w:rPr>
      </w:pPr>
      <w:r w:rsidRPr="00CE3156">
        <w:rPr>
          <w:bCs/>
          <w:sz w:val="22"/>
          <w:szCs w:val="22"/>
        </w:rPr>
        <w:t>Memorándum</w:t>
      </w:r>
    </w:p>
    <w:p w:rsidR="00CE3156" w:rsidRDefault="00CE3156" w:rsidP="00AD4BA7">
      <w:pPr>
        <w:pStyle w:val="Default"/>
        <w:numPr>
          <w:ilvl w:val="0"/>
          <w:numId w:val="12"/>
        </w:numPr>
        <w:rPr>
          <w:bCs/>
          <w:sz w:val="22"/>
          <w:szCs w:val="22"/>
        </w:rPr>
      </w:pPr>
      <w:r w:rsidRPr="00CE3156">
        <w:rPr>
          <w:bCs/>
          <w:sz w:val="22"/>
          <w:szCs w:val="22"/>
        </w:rPr>
        <w:t>Desarrollo de Software</w:t>
      </w:r>
    </w:p>
    <w:p w:rsidR="00CE3156" w:rsidRDefault="00CE3156" w:rsidP="00AD4BA7">
      <w:pPr>
        <w:pStyle w:val="Default"/>
        <w:numPr>
          <w:ilvl w:val="0"/>
          <w:numId w:val="12"/>
        </w:numPr>
        <w:rPr>
          <w:bCs/>
          <w:sz w:val="22"/>
          <w:szCs w:val="22"/>
        </w:rPr>
      </w:pPr>
      <w:r>
        <w:rPr>
          <w:bCs/>
          <w:sz w:val="22"/>
          <w:szCs w:val="22"/>
        </w:rPr>
        <w:t>Comprobantes contables</w:t>
      </w:r>
    </w:p>
    <w:p w:rsidR="00CE3156" w:rsidRDefault="00CE3156" w:rsidP="00AD4BA7">
      <w:pPr>
        <w:pStyle w:val="Default"/>
        <w:numPr>
          <w:ilvl w:val="0"/>
          <w:numId w:val="12"/>
        </w:numPr>
        <w:rPr>
          <w:bCs/>
          <w:sz w:val="22"/>
          <w:szCs w:val="22"/>
        </w:rPr>
      </w:pPr>
      <w:r>
        <w:rPr>
          <w:bCs/>
          <w:sz w:val="22"/>
          <w:szCs w:val="22"/>
        </w:rPr>
        <w:t>Egresos</w:t>
      </w:r>
    </w:p>
    <w:p w:rsidR="00CE3156" w:rsidRDefault="00CE3156" w:rsidP="00AD4BA7">
      <w:pPr>
        <w:pStyle w:val="Default"/>
        <w:numPr>
          <w:ilvl w:val="0"/>
          <w:numId w:val="12"/>
        </w:numPr>
        <w:rPr>
          <w:bCs/>
          <w:sz w:val="22"/>
          <w:szCs w:val="22"/>
        </w:rPr>
      </w:pPr>
      <w:r>
        <w:rPr>
          <w:bCs/>
          <w:sz w:val="22"/>
          <w:szCs w:val="22"/>
        </w:rPr>
        <w:t>Depreciaciones</w:t>
      </w:r>
    </w:p>
    <w:p w:rsidR="00CE3156" w:rsidRDefault="00CE3156" w:rsidP="00AD4BA7">
      <w:pPr>
        <w:pStyle w:val="Default"/>
        <w:numPr>
          <w:ilvl w:val="0"/>
          <w:numId w:val="12"/>
        </w:numPr>
        <w:rPr>
          <w:bCs/>
          <w:sz w:val="22"/>
          <w:szCs w:val="22"/>
        </w:rPr>
      </w:pPr>
      <w:r>
        <w:rPr>
          <w:bCs/>
          <w:sz w:val="22"/>
          <w:szCs w:val="22"/>
        </w:rPr>
        <w:t>Transferencias al Exterior.</w:t>
      </w:r>
    </w:p>
    <w:p w:rsidR="00CE3156" w:rsidRDefault="00CE3156" w:rsidP="00CE3156">
      <w:pPr>
        <w:pStyle w:val="Default"/>
        <w:ind w:left="720"/>
        <w:rPr>
          <w:bCs/>
          <w:sz w:val="22"/>
          <w:szCs w:val="22"/>
        </w:rPr>
      </w:pPr>
    </w:p>
    <w:p w:rsidR="00CE3156" w:rsidRDefault="00CE3156" w:rsidP="00AD4BA7">
      <w:pPr>
        <w:pStyle w:val="Default"/>
        <w:numPr>
          <w:ilvl w:val="0"/>
          <w:numId w:val="10"/>
        </w:numPr>
        <w:rPr>
          <w:bCs/>
          <w:sz w:val="22"/>
          <w:szCs w:val="22"/>
        </w:rPr>
      </w:pPr>
      <w:r w:rsidRPr="00CE3156">
        <w:rPr>
          <w:b/>
          <w:bCs/>
          <w:sz w:val="22"/>
          <w:szCs w:val="22"/>
        </w:rPr>
        <w:t xml:space="preserve">Campos de Indexación: </w:t>
      </w:r>
      <w:r w:rsidRPr="00CE3156">
        <w:rPr>
          <w:bCs/>
          <w:sz w:val="22"/>
          <w:szCs w:val="22"/>
        </w:rPr>
        <w:t xml:space="preserve">Tipo de Documento, año , mes y rango </w:t>
      </w:r>
    </w:p>
    <w:p w:rsidR="00B806EA" w:rsidRDefault="00B806EA" w:rsidP="00B806EA">
      <w:pPr>
        <w:pStyle w:val="Default"/>
        <w:rPr>
          <w:bCs/>
          <w:sz w:val="22"/>
          <w:szCs w:val="22"/>
        </w:rPr>
      </w:pPr>
    </w:p>
    <w:p w:rsidR="00B806EA" w:rsidRDefault="00B806EA" w:rsidP="00B806EA">
      <w:pPr>
        <w:pStyle w:val="Default"/>
        <w:rPr>
          <w:bCs/>
          <w:sz w:val="22"/>
          <w:szCs w:val="22"/>
        </w:rPr>
      </w:pPr>
    </w:p>
    <w:p w:rsidR="00B806EA" w:rsidRDefault="00B806EA" w:rsidP="00B806EA">
      <w:pPr>
        <w:pStyle w:val="Default"/>
        <w:rPr>
          <w:bCs/>
          <w:sz w:val="22"/>
          <w:szCs w:val="22"/>
        </w:rPr>
      </w:pPr>
    </w:p>
    <w:p w:rsidR="00B806EA" w:rsidRDefault="00B806EA" w:rsidP="00B806EA">
      <w:pPr>
        <w:pStyle w:val="Default"/>
        <w:rPr>
          <w:bCs/>
          <w:sz w:val="22"/>
          <w:szCs w:val="22"/>
        </w:rPr>
      </w:pPr>
    </w:p>
    <w:p w:rsidR="00B806EA" w:rsidRDefault="00B806EA" w:rsidP="00B806EA">
      <w:pPr>
        <w:pStyle w:val="Default"/>
        <w:rPr>
          <w:bCs/>
          <w:sz w:val="22"/>
          <w:szCs w:val="22"/>
        </w:rPr>
      </w:pPr>
    </w:p>
    <w:p w:rsidR="00B806EA" w:rsidRDefault="00B806EA" w:rsidP="00B806EA">
      <w:pPr>
        <w:pStyle w:val="Default"/>
        <w:rPr>
          <w:bCs/>
          <w:sz w:val="22"/>
          <w:szCs w:val="22"/>
        </w:rPr>
      </w:pPr>
    </w:p>
    <w:p w:rsidR="00CE3156" w:rsidRPr="001F1B81" w:rsidRDefault="001F1B81" w:rsidP="00AD4BA7">
      <w:pPr>
        <w:pStyle w:val="Default"/>
        <w:numPr>
          <w:ilvl w:val="0"/>
          <w:numId w:val="11"/>
        </w:numPr>
        <w:rPr>
          <w:bCs/>
          <w:sz w:val="22"/>
          <w:szCs w:val="22"/>
        </w:rPr>
      </w:pPr>
      <w:r w:rsidRPr="001F1B81">
        <w:rPr>
          <w:b/>
          <w:bCs/>
          <w:sz w:val="22"/>
          <w:szCs w:val="22"/>
        </w:rPr>
        <w:t xml:space="preserve">Departamento de Custodia y Crédito </w:t>
      </w:r>
    </w:p>
    <w:p w:rsidR="001F1B81" w:rsidRDefault="001F1B81" w:rsidP="001F1B81">
      <w:pPr>
        <w:pStyle w:val="Default"/>
        <w:ind w:left="720"/>
        <w:rPr>
          <w:b/>
          <w:bCs/>
          <w:sz w:val="22"/>
          <w:szCs w:val="22"/>
        </w:rPr>
      </w:pPr>
      <w:r>
        <w:rPr>
          <w:b/>
          <w:bCs/>
          <w:sz w:val="22"/>
          <w:szCs w:val="22"/>
        </w:rPr>
        <w:t>Bodega 2</w:t>
      </w:r>
    </w:p>
    <w:p w:rsidR="001F1B81" w:rsidRDefault="001F1B81" w:rsidP="001F1B81">
      <w:pPr>
        <w:pStyle w:val="Default"/>
        <w:ind w:left="720"/>
        <w:rPr>
          <w:b/>
          <w:bCs/>
          <w:sz w:val="22"/>
          <w:szCs w:val="22"/>
        </w:rPr>
      </w:pPr>
    </w:p>
    <w:p w:rsidR="001F1B81" w:rsidRDefault="001F1B81" w:rsidP="00AD4BA7">
      <w:pPr>
        <w:pStyle w:val="Default"/>
        <w:numPr>
          <w:ilvl w:val="0"/>
          <w:numId w:val="13"/>
        </w:numPr>
        <w:rPr>
          <w:bCs/>
          <w:sz w:val="22"/>
          <w:szCs w:val="22"/>
        </w:rPr>
      </w:pPr>
      <w:r>
        <w:rPr>
          <w:bCs/>
          <w:sz w:val="22"/>
          <w:szCs w:val="22"/>
        </w:rPr>
        <w:t xml:space="preserve">Crédito </w:t>
      </w:r>
    </w:p>
    <w:p w:rsidR="001F1B81" w:rsidRDefault="001F1B81" w:rsidP="00AD4BA7">
      <w:pPr>
        <w:pStyle w:val="Default"/>
        <w:numPr>
          <w:ilvl w:val="0"/>
          <w:numId w:val="13"/>
        </w:numPr>
        <w:rPr>
          <w:bCs/>
          <w:sz w:val="22"/>
          <w:szCs w:val="22"/>
        </w:rPr>
      </w:pPr>
      <w:r>
        <w:rPr>
          <w:bCs/>
          <w:sz w:val="22"/>
          <w:szCs w:val="22"/>
        </w:rPr>
        <w:t>Estado de Cuenta.</w:t>
      </w:r>
    </w:p>
    <w:p w:rsidR="001F1B81" w:rsidRDefault="001F1B81" w:rsidP="00AD4BA7">
      <w:pPr>
        <w:pStyle w:val="Default"/>
        <w:numPr>
          <w:ilvl w:val="0"/>
          <w:numId w:val="13"/>
        </w:numPr>
        <w:rPr>
          <w:bCs/>
          <w:sz w:val="22"/>
          <w:szCs w:val="22"/>
        </w:rPr>
      </w:pPr>
      <w:r>
        <w:rPr>
          <w:bCs/>
          <w:sz w:val="22"/>
          <w:szCs w:val="22"/>
        </w:rPr>
        <w:t>Inversiones.</w:t>
      </w:r>
    </w:p>
    <w:p w:rsidR="001F1B81" w:rsidRDefault="001F1B81" w:rsidP="00AD4BA7">
      <w:pPr>
        <w:pStyle w:val="Default"/>
        <w:numPr>
          <w:ilvl w:val="0"/>
          <w:numId w:val="13"/>
        </w:numPr>
        <w:rPr>
          <w:bCs/>
          <w:sz w:val="22"/>
          <w:szCs w:val="22"/>
        </w:rPr>
      </w:pPr>
      <w:r>
        <w:rPr>
          <w:bCs/>
          <w:sz w:val="22"/>
          <w:szCs w:val="22"/>
        </w:rPr>
        <w:t>Sobres de Trabajo.</w:t>
      </w:r>
    </w:p>
    <w:p w:rsidR="001F1B81" w:rsidRDefault="001F1B81" w:rsidP="00AD4BA7">
      <w:pPr>
        <w:pStyle w:val="Default"/>
        <w:numPr>
          <w:ilvl w:val="0"/>
          <w:numId w:val="13"/>
        </w:numPr>
        <w:rPr>
          <w:bCs/>
          <w:sz w:val="22"/>
          <w:szCs w:val="22"/>
        </w:rPr>
      </w:pPr>
      <w:r>
        <w:rPr>
          <w:bCs/>
          <w:sz w:val="22"/>
          <w:szCs w:val="22"/>
        </w:rPr>
        <w:t>Levantamientos.</w:t>
      </w:r>
    </w:p>
    <w:p w:rsidR="001F1B81" w:rsidRDefault="001F1B81" w:rsidP="00AD4BA7">
      <w:pPr>
        <w:pStyle w:val="Default"/>
        <w:numPr>
          <w:ilvl w:val="0"/>
          <w:numId w:val="13"/>
        </w:numPr>
        <w:rPr>
          <w:bCs/>
          <w:sz w:val="22"/>
          <w:szCs w:val="22"/>
        </w:rPr>
      </w:pPr>
      <w:r>
        <w:rPr>
          <w:bCs/>
          <w:sz w:val="22"/>
          <w:szCs w:val="22"/>
        </w:rPr>
        <w:t>Cuadres</w:t>
      </w:r>
    </w:p>
    <w:p w:rsidR="001F1B81" w:rsidRDefault="001F1B81" w:rsidP="00AD4BA7">
      <w:pPr>
        <w:pStyle w:val="Default"/>
        <w:numPr>
          <w:ilvl w:val="0"/>
          <w:numId w:val="13"/>
        </w:numPr>
        <w:rPr>
          <w:bCs/>
          <w:sz w:val="22"/>
          <w:szCs w:val="22"/>
        </w:rPr>
      </w:pPr>
      <w:proofErr w:type="spellStart"/>
      <w:r>
        <w:rPr>
          <w:bCs/>
          <w:sz w:val="22"/>
          <w:szCs w:val="22"/>
        </w:rPr>
        <w:t>Certif</w:t>
      </w:r>
      <w:proofErr w:type="spellEnd"/>
      <w:r>
        <w:rPr>
          <w:bCs/>
          <w:sz w:val="22"/>
          <w:szCs w:val="22"/>
        </w:rPr>
        <w:t>. de Cuadres</w:t>
      </w:r>
    </w:p>
    <w:p w:rsidR="001F1B81" w:rsidRPr="001F1B81" w:rsidRDefault="001F1B81" w:rsidP="001F1B81">
      <w:pPr>
        <w:pStyle w:val="Default"/>
        <w:rPr>
          <w:bCs/>
          <w:sz w:val="22"/>
          <w:szCs w:val="22"/>
        </w:rPr>
      </w:pPr>
    </w:p>
    <w:p w:rsidR="001B1908" w:rsidRDefault="001F1B81" w:rsidP="00A96BD0">
      <w:pPr>
        <w:spacing w:after="0" w:line="240" w:lineRule="auto"/>
        <w:rPr>
          <w:rFonts w:asciiTheme="minorHAnsi" w:hAnsiTheme="minorHAnsi"/>
          <w:b/>
        </w:rPr>
      </w:pPr>
      <w:r>
        <w:rPr>
          <w:rFonts w:asciiTheme="minorHAnsi" w:hAnsiTheme="minorHAnsi"/>
          <w:b/>
        </w:rPr>
        <w:t>En el levantamiento de información encontramos lo siguiente:</w:t>
      </w:r>
    </w:p>
    <w:p w:rsidR="001B1908" w:rsidRDefault="001B1908" w:rsidP="00A96BD0">
      <w:pPr>
        <w:spacing w:after="0" w:line="240" w:lineRule="auto"/>
        <w:rPr>
          <w:rFonts w:asciiTheme="minorHAnsi" w:hAnsiTheme="minorHAnsi"/>
          <w:b/>
        </w:rPr>
      </w:pPr>
    </w:p>
    <w:p w:rsidR="001B1908" w:rsidRDefault="001B1908" w:rsidP="00AD4BA7">
      <w:pPr>
        <w:pStyle w:val="Prrafodelista"/>
        <w:numPr>
          <w:ilvl w:val="0"/>
          <w:numId w:val="8"/>
        </w:numPr>
        <w:spacing w:after="0" w:line="240" w:lineRule="auto"/>
        <w:rPr>
          <w:rFonts w:asciiTheme="minorHAnsi" w:hAnsiTheme="minorHAnsi"/>
        </w:rPr>
      </w:pPr>
      <w:r w:rsidRPr="001B1908">
        <w:rPr>
          <w:rFonts w:asciiTheme="minorHAnsi" w:hAnsiTheme="minorHAnsi"/>
        </w:rPr>
        <w:t>El</w:t>
      </w:r>
      <w:r>
        <w:rPr>
          <w:rFonts w:asciiTheme="minorHAnsi" w:hAnsiTheme="minorHAnsi"/>
        </w:rPr>
        <w:t xml:space="preserve"> lugar no califica como </w:t>
      </w:r>
      <w:r w:rsidRPr="001B1908">
        <w:rPr>
          <w:rFonts w:asciiTheme="minorHAnsi" w:hAnsiTheme="minorHAnsi"/>
        </w:rPr>
        <w:t xml:space="preserve">ambiente </w:t>
      </w:r>
      <w:r>
        <w:rPr>
          <w:rFonts w:asciiTheme="minorHAnsi" w:hAnsiTheme="minorHAnsi"/>
        </w:rPr>
        <w:t xml:space="preserve">seguro ni confidencial. </w:t>
      </w:r>
    </w:p>
    <w:p w:rsidR="001B1908" w:rsidRDefault="001B1908" w:rsidP="00AD4BA7">
      <w:pPr>
        <w:pStyle w:val="Prrafodelista"/>
        <w:numPr>
          <w:ilvl w:val="0"/>
          <w:numId w:val="8"/>
        </w:numPr>
        <w:spacing w:after="0" w:line="240" w:lineRule="auto"/>
        <w:rPr>
          <w:rFonts w:asciiTheme="minorHAnsi" w:hAnsiTheme="minorHAnsi"/>
        </w:rPr>
      </w:pPr>
      <w:r>
        <w:rPr>
          <w:rFonts w:asciiTheme="minorHAnsi" w:hAnsiTheme="minorHAnsi"/>
        </w:rPr>
        <w:t>Carecen de un cronograma de fumigación.</w:t>
      </w:r>
    </w:p>
    <w:p w:rsidR="001B1908" w:rsidRDefault="001B1908" w:rsidP="00AD4BA7">
      <w:pPr>
        <w:pStyle w:val="Prrafodelista"/>
        <w:numPr>
          <w:ilvl w:val="0"/>
          <w:numId w:val="8"/>
        </w:numPr>
        <w:spacing w:after="0" w:line="240" w:lineRule="auto"/>
        <w:rPr>
          <w:rFonts w:asciiTheme="minorHAnsi" w:hAnsiTheme="minorHAnsi"/>
        </w:rPr>
      </w:pPr>
      <w:r>
        <w:rPr>
          <w:rFonts w:asciiTheme="minorHAnsi" w:hAnsiTheme="minorHAnsi"/>
        </w:rPr>
        <w:t>Contienen su información en leitz, cajas en perchas</w:t>
      </w:r>
    </w:p>
    <w:p w:rsidR="001B1908" w:rsidRPr="00CE3156" w:rsidRDefault="00CE3156" w:rsidP="00AD4BA7">
      <w:pPr>
        <w:pStyle w:val="Prrafodelista"/>
        <w:numPr>
          <w:ilvl w:val="0"/>
          <w:numId w:val="8"/>
        </w:numPr>
        <w:spacing w:after="0" w:line="240" w:lineRule="auto"/>
        <w:rPr>
          <w:rFonts w:asciiTheme="minorHAnsi" w:hAnsiTheme="minorHAnsi"/>
          <w:b/>
        </w:rPr>
      </w:pPr>
      <w:r w:rsidRPr="00CE3156">
        <w:rPr>
          <w:rFonts w:asciiTheme="minorHAnsi" w:hAnsiTheme="minorHAnsi"/>
        </w:rPr>
        <w:t>Al final del día</w:t>
      </w:r>
      <w:r>
        <w:rPr>
          <w:rFonts w:asciiTheme="minorHAnsi" w:hAnsiTheme="minorHAnsi"/>
        </w:rPr>
        <w:t xml:space="preserve"> entregan un informe de lo que han indexado, tienen una persona que les hace el trabajo.</w:t>
      </w:r>
    </w:p>
    <w:p w:rsidR="00CE3156" w:rsidRPr="00CE3156" w:rsidRDefault="00CE3156" w:rsidP="00AD4BA7">
      <w:pPr>
        <w:pStyle w:val="Prrafodelista"/>
        <w:numPr>
          <w:ilvl w:val="0"/>
          <w:numId w:val="8"/>
        </w:numPr>
        <w:spacing w:after="0" w:line="240" w:lineRule="auto"/>
        <w:rPr>
          <w:rFonts w:asciiTheme="minorHAnsi" w:hAnsiTheme="minorHAnsi"/>
          <w:b/>
        </w:rPr>
      </w:pPr>
      <w:r>
        <w:rPr>
          <w:rFonts w:asciiTheme="minorHAnsi" w:hAnsiTheme="minorHAnsi"/>
        </w:rPr>
        <w:t>Utilizan formularios.</w:t>
      </w:r>
    </w:p>
    <w:p w:rsidR="00CE3156" w:rsidRPr="00CE3156" w:rsidRDefault="00CE3156" w:rsidP="00AD4BA7">
      <w:pPr>
        <w:pStyle w:val="Prrafodelista"/>
        <w:numPr>
          <w:ilvl w:val="0"/>
          <w:numId w:val="8"/>
        </w:numPr>
        <w:spacing w:after="0" w:line="240" w:lineRule="auto"/>
        <w:rPr>
          <w:rFonts w:asciiTheme="minorHAnsi" w:hAnsiTheme="minorHAnsi"/>
          <w:b/>
        </w:rPr>
      </w:pPr>
      <w:r>
        <w:rPr>
          <w:rFonts w:asciiTheme="minorHAnsi" w:hAnsiTheme="minorHAnsi"/>
        </w:rPr>
        <w:t>Por medio de su indexación le permite ubicar la información.</w:t>
      </w:r>
    </w:p>
    <w:p w:rsidR="00CE3156" w:rsidRPr="001F1B81" w:rsidRDefault="001F1B81" w:rsidP="00AD4BA7">
      <w:pPr>
        <w:pStyle w:val="Prrafodelista"/>
        <w:numPr>
          <w:ilvl w:val="0"/>
          <w:numId w:val="8"/>
        </w:numPr>
        <w:spacing w:after="0" w:line="240" w:lineRule="auto"/>
        <w:rPr>
          <w:rFonts w:asciiTheme="minorHAnsi" w:hAnsiTheme="minorHAnsi"/>
          <w:b/>
        </w:rPr>
      </w:pPr>
      <w:r>
        <w:rPr>
          <w:rFonts w:asciiTheme="minorHAnsi" w:hAnsiTheme="minorHAnsi"/>
        </w:rPr>
        <w:t xml:space="preserve"> No tienen políticas de esquemas de retención</w:t>
      </w:r>
    </w:p>
    <w:p w:rsidR="001F1B81" w:rsidRPr="001F1B81" w:rsidRDefault="001F1B81" w:rsidP="00AD4BA7">
      <w:pPr>
        <w:pStyle w:val="Prrafodelista"/>
        <w:numPr>
          <w:ilvl w:val="0"/>
          <w:numId w:val="8"/>
        </w:numPr>
        <w:spacing w:after="0" w:line="240" w:lineRule="auto"/>
        <w:rPr>
          <w:rFonts w:asciiTheme="minorHAnsi" w:hAnsiTheme="minorHAnsi"/>
          <w:b/>
        </w:rPr>
      </w:pPr>
      <w:r>
        <w:rPr>
          <w:rFonts w:asciiTheme="minorHAnsi" w:hAnsiTheme="minorHAnsi"/>
        </w:rPr>
        <w:t>No hay control del documento que entra y sale de su bodega de archivo, existen dos personas que son encargadas de retornar la información.</w:t>
      </w:r>
    </w:p>
    <w:p w:rsidR="001F1B81" w:rsidRPr="001F1B81" w:rsidRDefault="001F1B81" w:rsidP="00AD4BA7">
      <w:pPr>
        <w:pStyle w:val="Prrafodelista"/>
        <w:numPr>
          <w:ilvl w:val="0"/>
          <w:numId w:val="8"/>
        </w:numPr>
        <w:spacing w:after="0" w:line="240" w:lineRule="auto"/>
        <w:rPr>
          <w:rFonts w:asciiTheme="minorHAnsi" w:hAnsiTheme="minorHAnsi"/>
          <w:b/>
        </w:rPr>
      </w:pPr>
      <w:r>
        <w:rPr>
          <w:rFonts w:asciiTheme="minorHAnsi" w:hAnsiTheme="minorHAnsi"/>
        </w:rPr>
        <w:t>No hay control si la información retorno al mismo lugar de donde salió.</w:t>
      </w:r>
    </w:p>
    <w:p w:rsidR="001F1B81" w:rsidRPr="001F1B81" w:rsidRDefault="001F1B81" w:rsidP="00AD4BA7">
      <w:pPr>
        <w:pStyle w:val="Prrafodelista"/>
        <w:numPr>
          <w:ilvl w:val="0"/>
          <w:numId w:val="8"/>
        </w:numPr>
        <w:spacing w:after="0" w:line="240" w:lineRule="auto"/>
        <w:rPr>
          <w:rFonts w:asciiTheme="minorHAnsi" w:hAnsiTheme="minorHAnsi"/>
          <w:b/>
        </w:rPr>
      </w:pPr>
      <w:r>
        <w:rPr>
          <w:rFonts w:asciiTheme="minorHAnsi" w:hAnsiTheme="minorHAnsi"/>
        </w:rPr>
        <w:t>Solo tienen una orden de retorno por la documentación, reporte que se podría perder.</w:t>
      </w:r>
    </w:p>
    <w:p w:rsidR="001F1B81" w:rsidRPr="001F1B81" w:rsidRDefault="001F1B81" w:rsidP="00AD4BA7">
      <w:pPr>
        <w:pStyle w:val="Prrafodelista"/>
        <w:numPr>
          <w:ilvl w:val="0"/>
          <w:numId w:val="8"/>
        </w:numPr>
        <w:spacing w:after="0" w:line="240" w:lineRule="auto"/>
        <w:rPr>
          <w:rFonts w:asciiTheme="minorHAnsi" w:hAnsiTheme="minorHAnsi"/>
          <w:b/>
        </w:rPr>
      </w:pPr>
      <w:r w:rsidRPr="001F1B81">
        <w:rPr>
          <w:rFonts w:asciiTheme="minorHAnsi" w:hAnsiTheme="minorHAnsi"/>
          <w:b/>
        </w:rPr>
        <w:t>Una de las razones en la cual el cliente desea conocer más de nuestros servicios es debido a la falta de espacio</w:t>
      </w:r>
      <w:r>
        <w:rPr>
          <w:rFonts w:asciiTheme="minorHAnsi" w:hAnsiTheme="minorHAnsi"/>
        </w:rPr>
        <w:t>.</w:t>
      </w:r>
    </w:p>
    <w:p w:rsidR="008870F1" w:rsidRPr="008870F1" w:rsidRDefault="001F1B81" w:rsidP="00AD4BA7">
      <w:pPr>
        <w:pStyle w:val="Prrafodelista"/>
        <w:numPr>
          <w:ilvl w:val="0"/>
          <w:numId w:val="8"/>
        </w:numPr>
        <w:spacing w:after="0" w:line="240" w:lineRule="auto"/>
        <w:rPr>
          <w:rFonts w:asciiTheme="minorHAnsi" w:hAnsiTheme="minorHAnsi"/>
          <w:b/>
        </w:rPr>
      </w:pPr>
      <w:r>
        <w:rPr>
          <w:rFonts w:asciiTheme="minorHAnsi" w:hAnsiTheme="minorHAnsi"/>
        </w:rPr>
        <w:t xml:space="preserve">Su herramienta de trabajo es Excel pero no hacen inventario de que si lo que </w:t>
      </w:r>
      <w:r w:rsidR="00EF0FB4">
        <w:rPr>
          <w:rFonts w:asciiTheme="minorHAnsi" w:hAnsiTheme="minorHAnsi"/>
        </w:rPr>
        <w:t>está</w:t>
      </w:r>
      <w:r>
        <w:rPr>
          <w:rFonts w:asciiTheme="minorHAnsi" w:hAnsiTheme="minorHAnsi"/>
        </w:rPr>
        <w:t xml:space="preserve"> en su Excel coinciden con lo que está en las cajas o perchas.</w:t>
      </w:r>
    </w:p>
    <w:p w:rsidR="008870F1" w:rsidRPr="008870F1" w:rsidRDefault="008870F1" w:rsidP="008870F1">
      <w:pPr>
        <w:pStyle w:val="Prrafodelista"/>
        <w:spacing w:after="0" w:line="240" w:lineRule="auto"/>
        <w:rPr>
          <w:rFonts w:asciiTheme="minorHAnsi" w:hAnsiTheme="minorHAnsi"/>
          <w:b/>
        </w:rPr>
      </w:pPr>
    </w:p>
    <w:p w:rsidR="008870F1" w:rsidRDefault="008870F1" w:rsidP="008870F1">
      <w:pPr>
        <w:spacing w:after="0" w:line="240" w:lineRule="auto"/>
        <w:rPr>
          <w:rFonts w:asciiTheme="minorHAnsi" w:hAnsiTheme="minorHAnsi"/>
          <w:b/>
        </w:rPr>
      </w:pPr>
      <w:r>
        <w:rPr>
          <w:rFonts w:asciiTheme="minorHAnsi" w:hAnsiTheme="minorHAnsi"/>
          <w:b/>
        </w:rPr>
        <w:t>Imágenes del Levantamiento de Información:</w:t>
      </w:r>
    </w:p>
    <w:p w:rsidR="008870F1" w:rsidRDefault="00643A81"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76CEC0E8">
            <wp:extent cx="1725295" cy="2030095"/>
            <wp:effectExtent l="0" t="0" r="8255" b="825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25295" cy="2030095"/>
                    </a:xfrm>
                    <a:prstGeom prst="rect">
                      <a:avLst/>
                    </a:prstGeom>
                    <a:noFill/>
                  </pic:spPr>
                </pic:pic>
              </a:graphicData>
            </a:graphic>
          </wp:inline>
        </w:drawing>
      </w:r>
      <w:r>
        <w:rPr>
          <w:rFonts w:asciiTheme="minorHAnsi" w:hAnsiTheme="minorHAnsi"/>
          <w:b/>
          <w:noProof/>
          <w:lang w:val="es-ES" w:eastAsia="es-ES"/>
        </w:rPr>
        <w:drawing>
          <wp:inline distT="0" distB="0" distL="0" distR="0" wp14:anchorId="5BD6DD8D">
            <wp:extent cx="1908175" cy="2091055"/>
            <wp:effectExtent l="0" t="0" r="0" b="444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8175" cy="2091055"/>
                    </a:xfrm>
                    <a:prstGeom prst="rect">
                      <a:avLst/>
                    </a:prstGeom>
                    <a:noFill/>
                  </pic:spPr>
                </pic:pic>
              </a:graphicData>
            </a:graphic>
          </wp:inline>
        </w:drawing>
      </w:r>
      <w:r>
        <w:rPr>
          <w:rFonts w:asciiTheme="minorHAnsi" w:hAnsiTheme="minorHAnsi"/>
          <w:b/>
          <w:noProof/>
          <w:lang w:val="es-ES" w:eastAsia="es-ES"/>
        </w:rPr>
        <w:drawing>
          <wp:inline distT="0" distB="0" distL="0" distR="0" wp14:anchorId="63463579">
            <wp:extent cx="1718945" cy="1934210"/>
            <wp:effectExtent l="0" t="0" r="0" b="889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18945" cy="1934210"/>
                    </a:xfrm>
                    <a:prstGeom prst="rect">
                      <a:avLst/>
                    </a:prstGeom>
                    <a:noFill/>
                  </pic:spPr>
                </pic:pic>
              </a:graphicData>
            </a:graphic>
          </wp:inline>
        </w:drawing>
      </w: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0B42DA"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extent cx="2286000" cy="280035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4 - copia.jpg"/>
                    <pic:cNvPicPr/>
                  </pic:nvPicPr>
                  <pic:blipFill>
                    <a:blip r:embed="rId10">
                      <a:extLst>
                        <a:ext uri="{28A0092B-C50C-407E-A947-70E740481C1C}">
                          <a14:useLocalDpi xmlns:a14="http://schemas.microsoft.com/office/drawing/2010/main" val="0"/>
                        </a:ext>
                      </a:extLst>
                    </a:blip>
                    <a:stretch>
                      <a:fillRect/>
                    </a:stretch>
                  </pic:blipFill>
                  <pic:spPr>
                    <a:xfrm>
                      <a:off x="0" y="0"/>
                      <a:ext cx="2286000" cy="2800350"/>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447925" cy="2838450"/>
            <wp:effectExtent l="0" t="0" r="952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5.jpg"/>
                    <pic:cNvPicPr/>
                  </pic:nvPicPr>
                  <pic:blipFill>
                    <a:blip r:embed="rId11">
                      <a:extLst>
                        <a:ext uri="{28A0092B-C50C-407E-A947-70E740481C1C}">
                          <a14:useLocalDpi xmlns:a14="http://schemas.microsoft.com/office/drawing/2010/main" val="0"/>
                        </a:ext>
                      </a:extLst>
                    </a:blip>
                    <a:stretch>
                      <a:fillRect/>
                    </a:stretch>
                  </pic:blipFill>
                  <pic:spPr>
                    <a:xfrm>
                      <a:off x="0" y="0"/>
                      <a:ext cx="2447925" cy="2838450"/>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324100" cy="283845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6 - copia.jpg"/>
                    <pic:cNvPicPr/>
                  </pic:nvPicPr>
                  <pic:blipFill>
                    <a:blip r:embed="rId12">
                      <a:extLst>
                        <a:ext uri="{28A0092B-C50C-407E-A947-70E740481C1C}">
                          <a14:useLocalDpi xmlns:a14="http://schemas.microsoft.com/office/drawing/2010/main" val="0"/>
                        </a:ext>
                      </a:extLst>
                    </a:blip>
                    <a:stretch>
                      <a:fillRect/>
                    </a:stretch>
                  </pic:blipFill>
                  <pic:spPr>
                    <a:xfrm>
                      <a:off x="0" y="0"/>
                      <a:ext cx="2324100" cy="2838450"/>
                    </a:xfrm>
                    <a:prstGeom prst="rect">
                      <a:avLst/>
                    </a:prstGeom>
                    <a:ln>
                      <a:noFill/>
                    </a:ln>
                    <a:effectLst>
                      <a:softEdge rad="112500"/>
                    </a:effectLst>
                  </pic:spPr>
                </pic:pic>
              </a:graphicData>
            </a:graphic>
          </wp:inline>
        </w:drawing>
      </w:r>
      <w:bookmarkStart w:id="0" w:name="_GoBack"/>
      <w:r>
        <w:rPr>
          <w:rFonts w:asciiTheme="minorHAnsi" w:hAnsiTheme="minorHAnsi"/>
          <w:b/>
          <w:noProof/>
          <w:lang w:val="es-ES" w:eastAsia="es-ES"/>
        </w:rPr>
        <w:drawing>
          <wp:inline distT="0" distB="0" distL="0" distR="0">
            <wp:extent cx="2809875" cy="272415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7.jpg"/>
                    <pic:cNvPicPr/>
                  </pic:nvPicPr>
                  <pic:blipFill>
                    <a:blip r:embed="rId13">
                      <a:extLst>
                        <a:ext uri="{28A0092B-C50C-407E-A947-70E740481C1C}">
                          <a14:useLocalDpi xmlns:a14="http://schemas.microsoft.com/office/drawing/2010/main" val="0"/>
                        </a:ext>
                      </a:extLst>
                    </a:blip>
                    <a:stretch>
                      <a:fillRect/>
                    </a:stretch>
                  </pic:blipFill>
                  <pic:spPr>
                    <a:xfrm>
                      <a:off x="0" y="0"/>
                      <a:ext cx="2809875" cy="2724150"/>
                    </a:xfrm>
                    <a:prstGeom prst="rect">
                      <a:avLst/>
                    </a:prstGeom>
                    <a:ln>
                      <a:noFill/>
                    </a:ln>
                    <a:effectLst>
                      <a:softEdge rad="112500"/>
                    </a:effectLst>
                  </pic:spPr>
                </pic:pic>
              </a:graphicData>
            </a:graphic>
          </wp:inline>
        </w:drawing>
      </w:r>
      <w:bookmarkEnd w:id="0"/>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0B42DA" w:rsidP="008870F1">
      <w:pPr>
        <w:spacing w:after="0" w:line="240" w:lineRule="auto"/>
        <w:rPr>
          <w:rFonts w:asciiTheme="minorHAnsi" w:hAnsiTheme="minorHAnsi"/>
          <w:b/>
        </w:rPr>
      </w:pPr>
      <w:r>
        <w:rPr>
          <w:rFonts w:asciiTheme="minorHAnsi" w:hAnsiTheme="minorHAnsi"/>
          <w:b/>
          <w:noProof/>
          <w:lang w:val="es-ES" w:eastAsia="es-ES"/>
        </w:rPr>
        <w:lastRenderedPageBreak/>
        <w:drawing>
          <wp:inline distT="0" distB="0" distL="0" distR="0">
            <wp:extent cx="2371725" cy="2590800"/>
            <wp:effectExtent l="0" t="0" r="9525"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8.jpg"/>
                    <pic:cNvPicPr/>
                  </pic:nvPicPr>
                  <pic:blipFill>
                    <a:blip r:embed="rId14">
                      <a:extLst>
                        <a:ext uri="{28A0092B-C50C-407E-A947-70E740481C1C}">
                          <a14:useLocalDpi xmlns:a14="http://schemas.microsoft.com/office/drawing/2010/main" val="0"/>
                        </a:ext>
                      </a:extLst>
                    </a:blip>
                    <a:stretch>
                      <a:fillRect/>
                    </a:stretch>
                  </pic:blipFill>
                  <pic:spPr>
                    <a:xfrm>
                      <a:off x="0" y="0"/>
                      <a:ext cx="2382524" cy="2602596"/>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809875" cy="2590800"/>
            <wp:effectExtent l="0" t="0" r="952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9.jpg"/>
                    <pic:cNvPicPr/>
                  </pic:nvPicPr>
                  <pic:blipFill>
                    <a:blip r:embed="rId15">
                      <a:extLst>
                        <a:ext uri="{28A0092B-C50C-407E-A947-70E740481C1C}">
                          <a14:useLocalDpi xmlns:a14="http://schemas.microsoft.com/office/drawing/2010/main" val="0"/>
                        </a:ext>
                      </a:extLst>
                    </a:blip>
                    <a:stretch>
                      <a:fillRect/>
                    </a:stretch>
                  </pic:blipFill>
                  <pic:spPr>
                    <a:xfrm>
                      <a:off x="0" y="0"/>
                      <a:ext cx="2809875" cy="2590800"/>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466625" cy="298132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10.jpg"/>
                    <pic:cNvPicPr/>
                  </pic:nvPicPr>
                  <pic:blipFill>
                    <a:blip r:embed="rId16">
                      <a:extLst>
                        <a:ext uri="{28A0092B-C50C-407E-A947-70E740481C1C}">
                          <a14:useLocalDpi xmlns:a14="http://schemas.microsoft.com/office/drawing/2010/main" val="0"/>
                        </a:ext>
                      </a:extLst>
                    </a:blip>
                    <a:stretch>
                      <a:fillRect/>
                    </a:stretch>
                  </pic:blipFill>
                  <pic:spPr>
                    <a:xfrm>
                      <a:off x="0" y="0"/>
                      <a:ext cx="2476198" cy="2992896"/>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505075" cy="2057331"/>
            <wp:effectExtent l="0" t="0" r="0" b="63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17185" cy="2067277"/>
                    </a:xfrm>
                    <a:prstGeom prst="rect">
                      <a:avLst/>
                    </a:prstGeom>
                    <a:ln>
                      <a:noFill/>
                    </a:ln>
                    <a:effectLst>
                      <a:softEdge rad="112500"/>
                    </a:effectLst>
                  </pic:spPr>
                </pic:pic>
              </a:graphicData>
            </a:graphic>
          </wp:inline>
        </w:drawing>
      </w: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B806EA" w:rsidRDefault="00B806EA" w:rsidP="008870F1">
      <w:pPr>
        <w:spacing w:after="0" w:line="240" w:lineRule="auto"/>
        <w:rPr>
          <w:rFonts w:asciiTheme="minorHAnsi" w:hAnsiTheme="minorHAnsi"/>
          <w:b/>
        </w:rPr>
      </w:pPr>
    </w:p>
    <w:p w:rsidR="008870F1" w:rsidRPr="008870F1" w:rsidRDefault="000B42DA" w:rsidP="008870F1">
      <w:pPr>
        <w:spacing w:after="0" w:line="240" w:lineRule="auto"/>
        <w:rPr>
          <w:rFonts w:asciiTheme="minorHAnsi" w:hAnsiTheme="minorHAnsi"/>
          <w:b/>
        </w:rPr>
      </w:pPr>
      <w:r>
        <w:rPr>
          <w:rFonts w:asciiTheme="minorHAnsi" w:hAnsiTheme="minorHAnsi"/>
          <w:b/>
          <w:noProof/>
          <w:lang w:val="es-ES" w:eastAsia="es-ES"/>
        </w:rPr>
        <w:lastRenderedPageBreak/>
        <w:drawing>
          <wp:inline distT="0" distB="0" distL="0" distR="0">
            <wp:extent cx="2028825" cy="1952507"/>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2.jpg"/>
                    <pic:cNvPicPr/>
                  </pic:nvPicPr>
                  <pic:blipFill>
                    <a:blip r:embed="rId18">
                      <a:extLst>
                        <a:ext uri="{28A0092B-C50C-407E-A947-70E740481C1C}">
                          <a14:useLocalDpi xmlns:a14="http://schemas.microsoft.com/office/drawing/2010/main" val="0"/>
                        </a:ext>
                      </a:extLst>
                    </a:blip>
                    <a:stretch>
                      <a:fillRect/>
                    </a:stretch>
                  </pic:blipFill>
                  <pic:spPr>
                    <a:xfrm>
                      <a:off x="0" y="0"/>
                      <a:ext cx="2043808" cy="1966927"/>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733675" cy="1961932"/>
            <wp:effectExtent l="0" t="0" r="0" b="63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48144" cy="1972316"/>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135505" cy="28003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14.jpg"/>
                    <pic:cNvPicPr/>
                  </pic:nvPicPr>
                  <pic:blipFill>
                    <a:blip r:embed="rId20">
                      <a:extLst>
                        <a:ext uri="{28A0092B-C50C-407E-A947-70E740481C1C}">
                          <a14:useLocalDpi xmlns:a14="http://schemas.microsoft.com/office/drawing/2010/main" val="0"/>
                        </a:ext>
                      </a:extLst>
                    </a:blip>
                    <a:stretch>
                      <a:fillRect/>
                    </a:stretch>
                  </pic:blipFill>
                  <pic:spPr>
                    <a:xfrm>
                      <a:off x="0" y="0"/>
                      <a:ext cx="2138062" cy="2803703"/>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extent cx="2809875" cy="2809875"/>
            <wp:effectExtent l="0" t="0" r="9525" b="952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5.jpg"/>
                    <pic:cNvPicPr/>
                  </pic:nvPicPr>
                  <pic:blipFill>
                    <a:blip r:embed="rId21">
                      <a:extLst>
                        <a:ext uri="{28A0092B-C50C-407E-A947-70E740481C1C}">
                          <a14:useLocalDpi xmlns:a14="http://schemas.microsoft.com/office/drawing/2010/main" val="0"/>
                        </a:ext>
                      </a:extLst>
                    </a:blip>
                    <a:stretch>
                      <a:fillRect/>
                    </a:stretch>
                  </pic:blipFill>
                  <pic:spPr>
                    <a:xfrm>
                      <a:off x="0" y="0"/>
                      <a:ext cx="2809875" cy="2809875"/>
                    </a:xfrm>
                    <a:prstGeom prst="rect">
                      <a:avLst/>
                    </a:prstGeom>
                    <a:ln>
                      <a:noFill/>
                    </a:ln>
                    <a:effectLst>
                      <a:softEdge rad="112500"/>
                    </a:effectLst>
                  </pic:spPr>
                </pic:pic>
              </a:graphicData>
            </a:graphic>
          </wp:inline>
        </w:drawing>
      </w:r>
    </w:p>
    <w:p w:rsidR="001F1B81" w:rsidRPr="001F1B81" w:rsidRDefault="001F1B81" w:rsidP="001F1B81">
      <w:pPr>
        <w:pStyle w:val="Prrafodelista"/>
        <w:spacing w:after="0" w:line="240" w:lineRule="auto"/>
        <w:rPr>
          <w:rFonts w:asciiTheme="minorHAnsi" w:hAnsiTheme="minorHAnsi"/>
          <w:b/>
        </w:rPr>
      </w:pPr>
    </w:p>
    <w:p w:rsidR="00630EF6" w:rsidRPr="00F6286F" w:rsidRDefault="00630EF6" w:rsidP="00630EF6">
      <w:pPr>
        <w:spacing w:after="0" w:line="240" w:lineRule="auto"/>
        <w:rPr>
          <w:rFonts w:asciiTheme="minorHAnsi" w:hAnsiTheme="minorHAnsi"/>
          <w:b/>
        </w:rPr>
      </w:pPr>
      <w:r w:rsidRPr="00F6286F">
        <w:rPr>
          <w:rFonts w:asciiTheme="minorHAnsi" w:hAnsiTheme="minorHAnsi"/>
          <w:b/>
        </w:rPr>
        <w:t>ORDENAMIENTO NORMAL</w:t>
      </w:r>
    </w:p>
    <w:p w:rsidR="00630EF6" w:rsidRDefault="00630EF6" w:rsidP="00630EF6">
      <w:pPr>
        <w:spacing w:after="0" w:line="240" w:lineRule="auto"/>
        <w:jc w:val="both"/>
        <w:rPr>
          <w:rFonts w:asciiTheme="minorHAnsi" w:hAnsiTheme="minorHAnsi"/>
        </w:rPr>
      </w:pPr>
    </w:p>
    <w:p w:rsidR="00630EF6" w:rsidRDefault="00630EF6" w:rsidP="00630EF6">
      <w:pPr>
        <w:spacing w:after="0" w:line="240" w:lineRule="auto"/>
        <w:jc w:val="both"/>
        <w:rPr>
          <w:rFonts w:asciiTheme="minorHAnsi" w:hAnsiTheme="minorHAnsi"/>
        </w:rPr>
      </w:pPr>
      <w:r>
        <w:rPr>
          <w:rFonts w:asciiTheme="minorHAnsi" w:hAnsiTheme="minorHAnsi"/>
        </w:rPr>
        <w:t xml:space="preserve">El </w:t>
      </w:r>
      <w:r w:rsidRPr="00F6286F">
        <w:rPr>
          <w:rFonts w:asciiTheme="minorHAnsi" w:hAnsiTheme="minorHAnsi"/>
        </w:rPr>
        <w:t xml:space="preserve">Ordenamiento Normal consiste </w:t>
      </w:r>
      <w:r>
        <w:rPr>
          <w:rFonts w:asciiTheme="minorHAnsi" w:hAnsiTheme="minorHAnsi"/>
        </w:rPr>
        <w:t xml:space="preserve">en </w:t>
      </w:r>
      <w:r w:rsidRPr="00F6286F">
        <w:rPr>
          <w:rFonts w:asciiTheme="minorHAnsi" w:hAnsiTheme="minorHAnsi"/>
        </w:rPr>
        <w:t>que hacer una valida</w:t>
      </w:r>
      <w:r>
        <w:rPr>
          <w:rFonts w:asciiTheme="minorHAnsi" w:hAnsiTheme="minorHAnsi"/>
        </w:rPr>
        <w:t xml:space="preserve">ción del contenido de las cajas </w:t>
      </w:r>
      <w:r w:rsidRPr="00F6286F">
        <w:rPr>
          <w:rFonts w:asciiTheme="minorHAnsi" w:hAnsiTheme="minorHAnsi"/>
        </w:rPr>
        <w:t>establec</w:t>
      </w:r>
      <w:r>
        <w:rPr>
          <w:rFonts w:asciiTheme="minorHAnsi" w:hAnsiTheme="minorHAnsi"/>
        </w:rPr>
        <w:t>iendo</w:t>
      </w:r>
      <w:r w:rsidRPr="00F6286F">
        <w:rPr>
          <w:rFonts w:asciiTheme="minorHAnsi" w:hAnsiTheme="minorHAnsi"/>
        </w:rPr>
        <w:t xml:space="preserve"> parámetros de búsquedas y ajustarnos a las necesidades del cliente.</w:t>
      </w:r>
    </w:p>
    <w:p w:rsidR="00630EF6" w:rsidRDefault="00630EF6" w:rsidP="00630EF6">
      <w:pPr>
        <w:spacing w:after="0" w:line="240" w:lineRule="auto"/>
        <w:jc w:val="both"/>
        <w:rPr>
          <w:rFonts w:asciiTheme="minorHAnsi" w:hAnsiTheme="minorHAnsi"/>
        </w:rPr>
      </w:pPr>
    </w:p>
    <w:p w:rsidR="00630EF6" w:rsidRDefault="00630EF6" w:rsidP="00630EF6">
      <w:pPr>
        <w:spacing w:after="0" w:line="240" w:lineRule="auto"/>
        <w:rPr>
          <w:rFonts w:asciiTheme="minorHAnsi" w:hAnsiTheme="minorHAnsi"/>
        </w:rPr>
      </w:pPr>
      <w:r w:rsidRPr="00F6286F">
        <w:rPr>
          <w:rFonts w:asciiTheme="minorHAnsi" w:hAnsiTheme="minorHAnsi"/>
        </w:rPr>
        <w:t>Es muy importante mencionar que DATASOLUTION</w:t>
      </w:r>
      <w:r>
        <w:rPr>
          <w:rFonts w:asciiTheme="minorHAnsi" w:hAnsiTheme="minorHAnsi"/>
        </w:rPr>
        <w:t>S S.A.</w:t>
      </w:r>
      <w:r w:rsidRPr="00F6286F">
        <w:rPr>
          <w:rFonts w:asciiTheme="minorHAnsi" w:hAnsiTheme="minorHAnsi"/>
        </w:rPr>
        <w:t xml:space="preserve"> puede realizar la Administración en la información en las Actuales Cajas, evitando así el costo del Ki</w:t>
      </w:r>
      <w:r>
        <w:rPr>
          <w:rFonts w:asciiTheme="minorHAnsi" w:hAnsiTheme="minorHAnsi"/>
        </w:rPr>
        <w:t>t</w:t>
      </w:r>
      <w:r w:rsidRPr="00F6286F">
        <w:rPr>
          <w:rFonts w:asciiTheme="minorHAnsi" w:hAnsiTheme="minorHAnsi"/>
        </w:rPr>
        <w:t xml:space="preserve"> de Almacenamiento, siempre y cuando cumplan   con los parámetros y estado de las cajas</w:t>
      </w:r>
    </w:p>
    <w:p w:rsidR="00630EF6" w:rsidRDefault="00630EF6" w:rsidP="00630EF6">
      <w:pPr>
        <w:spacing w:after="0" w:line="240" w:lineRule="auto"/>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p>
    <w:p w:rsidR="00630EF6" w:rsidRDefault="00630EF6" w:rsidP="00630EF6">
      <w:pPr>
        <w:spacing w:after="0" w:line="240" w:lineRule="auto"/>
        <w:jc w:val="center"/>
        <w:rPr>
          <w:rFonts w:asciiTheme="minorHAnsi" w:hAnsiTheme="minorHAnsi"/>
          <w:b/>
        </w:rPr>
      </w:pPr>
      <w:r>
        <w:rPr>
          <w:rFonts w:asciiTheme="minorHAnsi" w:hAnsiTheme="minorHAnsi"/>
          <w:b/>
        </w:rPr>
        <w:t>CUADRO ANÁ</w:t>
      </w:r>
      <w:r w:rsidR="00C537AC">
        <w:rPr>
          <w:rFonts w:asciiTheme="minorHAnsi" w:hAnsiTheme="minorHAnsi"/>
          <w:b/>
        </w:rPr>
        <w:t>LISIS COSTO</w:t>
      </w:r>
      <w:r>
        <w:rPr>
          <w:rFonts w:asciiTheme="minorHAnsi" w:hAnsiTheme="minorHAnsi"/>
          <w:b/>
        </w:rPr>
        <w:t xml:space="preserve"> -</w:t>
      </w:r>
      <w:r w:rsidR="00C537AC">
        <w:rPr>
          <w:rFonts w:asciiTheme="minorHAnsi" w:hAnsiTheme="minorHAnsi"/>
          <w:b/>
        </w:rPr>
        <w:t xml:space="preserve"> BENEFICIO</w:t>
      </w:r>
    </w:p>
    <w:p w:rsidR="00C537AC" w:rsidRDefault="00630EF6" w:rsidP="00630EF6">
      <w:pPr>
        <w:spacing w:after="0" w:line="240" w:lineRule="auto"/>
        <w:jc w:val="center"/>
        <w:rPr>
          <w:rFonts w:asciiTheme="minorHAnsi" w:hAnsiTheme="minorHAnsi"/>
          <w:b/>
        </w:rPr>
      </w:pPr>
      <w:r>
        <w:rPr>
          <w:rFonts w:asciiTheme="minorHAnsi" w:hAnsiTheme="minorHAnsi"/>
          <w:b/>
        </w:rPr>
        <w:t>BANCO CAPITAL VS DATASOLUTIONS S.A.</w:t>
      </w:r>
    </w:p>
    <w:p w:rsidR="00630EF6" w:rsidRDefault="00630EF6" w:rsidP="00A96BD0">
      <w:pPr>
        <w:spacing w:after="0" w:line="240" w:lineRule="auto"/>
        <w:rPr>
          <w:rFonts w:asciiTheme="minorHAnsi" w:hAnsiTheme="minorHAnsi"/>
          <w:b/>
        </w:rPr>
      </w:pPr>
    </w:p>
    <w:p w:rsidR="00C537AC" w:rsidRDefault="00630EF6" w:rsidP="00A96BD0">
      <w:pPr>
        <w:spacing w:after="0" w:line="240" w:lineRule="auto"/>
        <w:rPr>
          <w:rFonts w:asciiTheme="minorHAnsi" w:hAnsiTheme="minorHAnsi"/>
          <w:b/>
        </w:rPr>
      </w:pPr>
      <w:r>
        <w:rPr>
          <w:rFonts w:asciiTheme="minorHAnsi" w:hAnsiTheme="minorHAnsi"/>
          <w:b/>
        </w:rPr>
        <w:lastRenderedPageBreak/>
        <w:t xml:space="preserve"> </w:t>
      </w:r>
    </w:p>
    <w:p w:rsidR="00C537AC" w:rsidRDefault="00630EF6" w:rsidP="00A96BD0">
      <w:pPr>
        <w:spacing w:after="0" w:line="240" w:lineRule="auto"/>
        <w:rPr>
          <w:rFonts w:asciiTheme="minorHAnsi" w:hAnsiTheme="minorHAnsi"/>
          <w:b/>
        </w:rPr>
      </w:pPr>
      <w:r w:rsidRPr="00630EF6">
        <w:rPr>
          <w:noProof/>
          <w:lang w:val="es-ES" w:eastAsia="es-ES"/>
        </w:rPr>
        <w:drawing>
          <wp:inline distT="0" distB="0" distL="0" distR="0">
            <wp:extent cx="5343525" cy="191452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43525" cy="1914525"/>
                    </a:xfrm>
                    <a:prstGeom prst="rect">
                      <a:avLst/>
                    </a:prstGeom>
                    <a:noFill/>
                    <a:ln>
                      <a:noFill/>
                    </a:ln>
                  </pic:spPr>
                </pic:pic>
              </a:graphicData>
            </a:graphic>
          </wp:inline>
        </w:drawing>
      </w:r>
    </w:p>
    <w:p w:rsidR="00630EF6" w:rsidRDefault="00630EF6" w:rsidP="00A96BD0">
      <w:pPr>
        <w:spacing w:after="0" w:line="240" w:lineRule="auto"/>
        <w:rPr>
          <w:rFonts w:asciiTheme="minorHAnsi" w:hAnsiTheme="minorHAnsi"/>
          <w:b/>
        </w:rPr>
      </w:pPr>
    </w:p>
    <w:p w:rsidR="00C95CDF" w:rsidRDefault="00630EF6" w:rsidP="00A96BD0">
      <w:pPr>
        <w:spacing w:after="0" w:line="240" w:lineRule="auto"/>
        <w:rPr>
          <w:rFonts w:asciiTheme="minorHAnsi" w:hAnsiTheme="minorHAnsi"/>
          <w:b/>
        </w:rPr>
      </w:pPr>
      <w:r w:rsidRPr="00630EF6">
        <w:rPr>
          <w:noProof/>
          <w:lang w:val="es-ES" w:eastAsia="es-ES"/>
        </w:rPr>
        <w:drawing>
          <wp:inline distT="0" distB="0" distL="0" distR="0">
            <wp:extent cx="5343525" cy="21050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43525" cy="2105025"/>
                    </a:xfrm>
                    <a:prstGeom prst="rect">
                      <a:avLst/>
                    </a:prstGeom>
                    <a:noFill/>
                    <a:ln>
                      <a:noFill/>
                    </a:ln>
                  </pic:spPr>
                </pic:pic>
              </a:graphicData>
            </a:graphic>
          </wp:inline>
        </w:drawing>
      </w:r>
    </w:p>
    <w:p w:rsidR="00C95CDF" w:rsidRDefault="00C95CDF" w:rsidP="00A96BD0">
      <w:pPr>
        <w:spacing w:after="0" w:line="240" w:lineRule="auto"/>
        <w:rPr>
          <w:rFonts w:asciiTheme="minorHAnsi" w:hAnsiTheme="minorHAnsi"/>
          <w:b/>
        </w:rPr>
      </w:pPr>
    </w:p>
    <w:p w:rsidR="00C95CDF" w:rsidRDefault="00C95CDF" w:rsidP="00A96BD0">
      <w:pPr>
        <w:spacing w:after="0" w:line="240" w:lineRule="auto"/>
        <w:rPr>
          <w:rFonts w:asciiTheme="minorHAnsi" w:hAnsiTheme="minorHAnsi"/>
          <w:b/>
        </w:rPr>
      </w:pPr>
      <w:r>
        <w:rPr>
          <w:rFonts w:asciiTheme="minorHAnsi" w:hAnsiTheme="minorHAnsi"/>
          <w:b/>
        </w:rPr>
        <w:t>DATASOLUTIONS S.A.</w:t>
      </w:r>
    </w:p>
    <w:p w:rsidR="00C95CDF" w:rsidRDefault="00C95CDF" w:rsidP="00A96BD0">
      <w:pPr>
        <w:spacing w:after="0" w:line="240" w:lineRule="auto"/>
        <w:rPr>
          <w:rFonts w:asciiTheme="minorHAnsi" w:hAnsiTheme="minorHAnsi"/>
          <w:b/>
        </w:rPr>
      </w:pPr>
    </w:p>
    <w:p w:rsidR="00C95CDF" w:rsidRDefault="00630EF6" w:rsidP="00A96BD0">
      <w:pPr>
        <w:spacing w:after="0" w:line="240" w:lineRule="auto"/>
        <w:rPr>
          <w:rFonts w:asciiTheme="minorHAnsi" w:hAnsiTheme="minorHAnsi"/>
          <w:b/>
        </w:rPr>
      </w:pPr>
      <w:r w:rsidRPr="00630EF6">
        <w:rPr>
          <w:noProof/>
          <w:lang w:val="es-ES" w:eastAsia="es-ES"/>
        </w:rPr>
        <w:drawing>
          <wp:inline distT="0" distB="0" distL="0" distR="0">
            <wp:extent cx="5343525" cy="153352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3525" cy="1533525"/>
                    </a:xfrm>
                    <a:prstGeom prst="rect">
                      <a:avLst/>
                    </a:prstGeom>
                    <a:noFill/>
                    <a:ln>
                      <a:noFill/>
                    </a:ln>
                  </pic:spPr>
                </pic:pic>
              </a:graphicData>
            </a:graphic>
          </wp:inline>
        </w:drawing>
      </w:r>
    </w:p>
    <w:p w:rsidR="00630EF6" w:rsidRDefault="00630EF6" w:rsidP="00A96BD0">
      <w:pPr>
        <w:spacing w:after="0" w:line="240" w:lineRule="auto"/>
        <w:rPr>
          <w:rFonts w:asciiTheme="minorHAnsi" w:hAnsiTheme="minorHAnsi"/>
          <w:b/>
        </w:rPr>
      </w:pPr>
    </w:p>
    <w:p w:rsidR="00630EF6" w:rsidRDefault="00630EF6" w:rsidP="00A96BD0">
      <w:pPr>
        <w:spacing w:after="0" w:line="240" w:lineRule="auto"/>
        <w:rPr>
          <w:rFonts w:asciiTheme="minorHAnsi" w:hAnsiTheme="minorHAnsi"/>
          <w:b/>
        </w:rPr>
      </w:pPr>
      <w:r w:rsidRPr="00630EF6">
        <w:rPr>
          <w:noProof/>
          <w:lang w:val="es-ES" w:eastAsia="es-ES"/>
        </w:rPr>
        <w:drawing>
          <wp:inline distT="0" distB="0" distL="0" distR="0">
            <wp:extent cx="5343525" cy="581025"/>
            <wp:effectExtent l="0" t="0" r="9525"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3525" cy="581025"/>
                    </a:xfrm>
                    <a:prstGeom prst="rect">
                      <a:avLst/>
                    </a:prstGeom>
                    <a:noFill/>
                    <a:ln>
                      <a:noFill/>
                    </a:ln>
                  </pic:spPr>
                </pic:pic>
              </a:graphicData>
            </a:graphic>
          </wp:inline>
        </w:drawing>
      </w:r>
    </w:p>
    <w:p w:rsidR="00C95CDF" w:rsidRDefault="00C95CDF" w:rsidP="00A96BD0">
      <w:pPr>
        <w:spacing w:after="0" w:line="240" w:lineRule="auto"/>
        <w:rPr>
          <w:rFonts w:asciiTheme="minorHAnsi" w:hAnsiTheme="minorHAnsi"/>
          <w:b/>
        </w:rPr>
      </w:pPr>
    </w:p>
    <w:p w:rsidR="00A96BD0" w:rsidRDefault="00A96BD0" w:rsidP="00A96BD0">
      <w:pPr>
        <w:spacing w:after="0" w:line="240" w:lineRule="auto"/>
        <w:jc w:val="both"/>
        <w:rPr>
          <w:rFonts w:asciiTheme="minorHAnsi" w:hAnsiTheme="minorHAnsi"/>
        </w:rPr>
      </w:pPr>
      <w:r w:rsidRPr="00F6286F">
        <w:rPr>
          <w:rFonts w:asciiTheme="minorHAnsi" w:hAnsiTheme="minorHAnsi"/>
        </w:rPr>
        <w:t xml:space="preserve">.  </w:t>
      </w:r>
    </w:p>
    <w:p w:rsidR="00EF0FB4" w:rsidRDefault="00EF0FB4" w:rsidP="00A96BD0">
      <w:pPr>
        <w:spacing w:after="0" w:line="240" w:lineRule="auto"/>
        <w:jc w:val="both"/>
        <w:rPr>
          <w:rFonts w:asciiTheme="minorHAnsi" w:hAnsiTheme="minorHAnsi"/>
        </w:rPr>
      </w:pPr>
    </w:p>
    <w:p w:rsidR="00EF0FB4" w:rsidRDefault="00EF0FB4" w:rsidP="00A96BD0">
      <w:pPr>
        <w:spacing w:after="0" w:line="240" w:lineRule="auto"/>
        <w:jc w:val="both"/>
        <w:rPr>
          <w:rFonts w:asciiTheme="minorHAnsi" w:hAnsiTheme="minorHAnsi"/>
          <w:b/>
        </w:rPr>
      </w:pPr>
    </w:p>
    <w:p w:rsidR="00EF0FB4" w:rsidRDefault="00EF0FB4" w:rsidP="00A96BD0">
      <w:pPr>
        <w:spacing w:after="0" w:line="240" w:lineRule="auto"/>
        <w:jc w:val="both"/>
        <w:rPr>
          <w:rFonts w:asciiTheme="minorHAnsi" w:hAnsiTheme="minorHAnsi"/>
          <w:b/>
        </w:rPr>
      </w:pPr>
    </w:p>
    <w:p w:rsidR="00EF0FB4" w:rsidRPr="00EF0FB4" w:rsidRDefault="00EF0FB4" w:rsidP="00A96BD0">
      <w:pPr>
        <w:spacing w:after="0" w:line="240" w:lineRule="auto"/>
        <w:jc w:val="both"/>
        <w:rPr>
          <w:rFonts w:asciiTheme="minorHAnsi" w:hAnsiTheme="minorHAnsi"/>
          <w:b/>
        </w:rPr>
      </w:pPr>
    </w:p>
    <w:p w:rsidR="00B806EA" w:rsidRDefault="00B806EA" w:rsidP="00756E34">
      <w:pPr>
        <w:pStyle w:val="Sinespaciado"/>
        <w:tabs>
          <w:tab w:val="left" w:pos="2160"/>
        </w:tabs>
        <w:ind w:right="4"/>
        <w:jc w:val="both"/>
        <w:rPr>
          <w:rFonts w:asciiTheme="minorHAnsi" w:hAnsiTheme="minorHAnsi"/>
          <w:b/>
          <w:sz w:val="20"/>
        </w:rPr>
      </w:pPr>
    </w:p>
    <w:p w:rsidR="00B806EA" w:rsidRDefault="00B806EA" w:rsidP="00756E34">
      <w:pPr>
        <w:pStyle w:val="Sinespaciado"/>
        <w:tabs>
          <w:tab w:val="left" w:pos="2160"/>
        </w:tabs>
        <w:ind w:right="4"/>
        <w:jc w:val="both"/>
        <w:rPr>
          <w:rFonts w:asciiTheme="minorHAnsi" w:hAnsiTheme="minorHAnsi"/>
          <w:b/>
          <w:sz w:val="20"/>
        </w:rPr>
      </w:pPr>
    </w:p>
    <w:p w:rsidR="00B806EA" w:rsidRDefault="00B806EA" w:rsidP="00756E34">
      <w:pPr>
        <w:pStyle w:val="Sinespaciado"/>
        <w:tabs>
          <w:tab w:val="left" w:pos="2160"/>
        </w:tabs>
        <w:ind w:right="4"/>
        <w:jc w:val="both"/>
        <w:rPr>
          <w:rFonts w:asciiTheme="minorHAnsi" w:hAnsiTheme="minorHAnsi"/>
          <w:b/>
          <w:sz w:val="20"/>
        </w:rPr>
      </w:pPr>
    </w:p>
    <w:p w:rsidR="00756E34" w:rsidRDefault="001F1B81" w:rsidP="00756E34">
      <w:pPr>
        <w:pStyle w:val="Sinespaciado"/>
        <w:tabs>
          <w:tab w:val="left" w:pos="2160"/>
        </w:tabs>
        <w:ind w:right="4"/>
        <w:jc w:val="both"/>
        <w:rPr>
          <w:rFonts w:asciiTheme="minorHAnsi" w:hAnsiTheme="minorHAnsi"/>
          <w:b/>
          <w:sz w:val="20"/>
        </w:rPr>
      </w:pPr>
      <w:r>
        <w:rPr>
          <w:rFonts w:asciiTheme="minorHAnsi" w:hAnsiTheme="minorHAnsi"/>
          <w:b/>
          <w:sz w:val="20"/>
        </w:rPr>
        <w:t xml:space="preserve">Tiempo de </w:t>
      </w:r>
      <w:r w:rsidR="00C06B39">
        <w:rPr>
          <w:rFonts w:asciiTheme="minorHAnsi" w:hAnsiTheme="minorHAnsi"/>
          <w:b/>
          <w:sz w:val="20"/>
        </w:rPr>
        <w:t>Entrega: 3.5 meses</w:t>
      </w:r>
    </w:p>
    <w:p w:rsidR="00C06B39" w:rsidRDefault="00C06B39" w:rsidP="00756E34">
      <w:pPr>
        <w:pStyle w:val="Sinespaciado"/>
        <w:tabs>
          <w:tab w:val="left" w:pos="2160"/>
        </w:tabs>
        <w:ind w:right="4"/>
        <w:jc w:val="both"/>
        <w:rPr>
          <w:rFonts w:asciiTheme="minorHAnsi" w:hAnsiTheme="minorHAnsi"/>
          <w:b/>
          <w:sz w:val="20"/>
        </w:rPr>
      </w:pPr>
      <w:r>
        <w:rPr>
          <w:rFonts w:asciiTheme="minorHAnsi" w:hAnsiTheme="minorHAnsi"/>
          <w:b/>
          <w:sz w:val="20"/>
        </w:rPr>
        <w:lastRenderedPageBreak/>
        <w:t>Operarios</w:t>
      </w:r>
      <w:proofErr w:type="gramStart"/>
      <w:r>
        <w:rPr>
          <w:rFonts w:asciiTheme="minorHAnsi" w:hAnsiTheme="minorHAnsi"/>
          <w:b/>
          <w:sz w:val="20"/>
        </w:rPr>
        <w:t>:6</w:t>
      </w:r>
      <w:proofErr w:type="gramEnd"/>
    </w:p>
    <w:p w:rsidR="00543FAB" w:rsidRDefault="00543FAB" w:rsidP="00756E34">
      <w:pPr>
        <w:pStyle w:val="Sinespaciado"/>
        <w:tabs>
          <w:tab w:val="left" w:pos="2160"/>
        </w:tabs>
        <w:ind w:right="4"/>
        <w:jc w:val="both"/>
        <w:rPr>
          <w:rFonts w:asciiTheme="minorHAnsi" w:hAnsiTheme="minorHAnsi"/>
          <w:b/>
          <w:sz w:val="20"/>
        </w:rPr>
      </w:pPr>
    </w:p>
    <w:p w:rsidR="00EB0633" w:rsidRPr="00997AE0" w:rsidRDefault="00EB0633" w:rsidP="00997AE0">
      <w:pPr>
        <w:spacing w:line="240" w:lineRule="auto"/>
        <w:rPr>
          <w:rFonts w:asciiTheme="minorHAnsi" w:eastAsia="Times New Roman" w:hAnsiTheme="minorHAnsi" w:cs="Calibri"/>
          <w:b/>
          <w:color w:val="000000"/>
          <w:lang w:eastAsia="es-EC"/>
        </w:rPr>
      </w:pPr>
      <w:r w:rsidRPr="00EB0633">
        <w:rPr>
          <w:rFonts w:asciiTheme="minorHAnsi" w:hAnsiTheme="minorHAnsi"/>
          <w:b/>
          <w:szCs w:val="24"/>
        </w:rPr>
        <w:t>Forma de Pago</w:t>
      </w:r>
    </w:p>
    <w:p w:rsidR="00EB0633" w:rsidRPr="00756E34" w:rsidRDefault="00EB0633" w:rsidP="00AD4BA7">
      <w:pPr>
        <w:pStyle w:val="Sinespaciado"/>
        <w:numPr>
          <w:ilvl w:val="0"/>
          <w:numId w:val="1"/>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98436A" w:rsidRDefault="00EB0633" w:rsidP="00AD4BA7">
      <w:pPr>
        <w:pStyle w:val="Sinespaciado"/>
        <w:numPr>
          <w:ilvl w:val="0"/>
          <w:numId w:val="2"/>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sidR="0098436A">
        <w:rPr>
          <w:rFonts w:asciiTheme="minorHAnsi" w:hAnsiTheme="minorHAnsi"/>
          <w:b/>
          <w:szCs w:val="24"/>
        </w:rPr>
        <w:t xml:space="preserve"> Aprobación de propuesta</w:t>
      </w:r>
    </w:p>
    <w:p w:rsidR="00EB0633" w:rsidRPr="0098436A" w:rsidRDefault="0098436A" w:rsidP="00AD4BA7">
      <w:pPr>
        <w:pStyle w:val="Sinespaciado"/>
        <w:numPr>
          <w:ilvl w:val="0"/>
          <w:numId w:val="2"/>
        </w:numPr>
        <w:tabs>
          <w:tab w:val="left" w:pos="5670"/>
        </w:tabs>
        <w:ind w:right="4"/>
        <w:jc w:val="both"/>
        <w:rPr>
          <w:rFonts w:asciiTheme="minorHAnsi" w:hAnsiTheme="minorHAnsi"/>
          <w:b/>
          <w:szCs w:val="24"/>
        </w:rPr>
      </w:pPr>
      <w:r>
        <w:rPr>
          <w:rFonts w:asciiTheme="minorHAnsi" w:hAnsiTheme="minorHAnsi"/>
          <w:b/>
          <w:szCs w:val="24"/>
        </w:rPr>
        <w:t>50% a 15</w:t>
      </w:r>
      <w:r w:rsidR="00EB0633" w:rsidRPr="0098436A">
        <w:rPr>
          <w:rFonts w:asciiTheme="minorHAnsi" w:hAnsiTheme="minorHAnsi"/>
          <w:b/>
          <w:szCs w:val="24"/>
        </w:rPr>
        <w:t xml:space="preserve"> días después de haber recibido la factura.</w:t>
      </w:r>
    </w:p>
    <w:p w:rsidR="00EB0633" w:rsidRPr="00756E34" w:rsidRDefault="00EB0633" w:rsidP="00EB0633">
      <w:pPr>
        <w:pStyle w:val="Sinespaciado"/>
        <w:tabs>
          <w:tab w:val="left" w:pos="5670"/>
        </w:tabs>
        <w:ind w:right="4"/>
        <w:jc w:val="both"/>
        <w:rPr>
          <w:rFonts w:asciiTheme="minorHAnsi" w:hAnsiTheme="minorHAnsi"/>
          <w:b/>
          <w:szCs w:val="24"/>
        </w:rPr>
      </w:pPr>
    </w:p>
    <w:p w:rsidR="00911A4B" w:rsidRPr="0026699E" w:rsidRDefault="00EB0633" w:rsidP="00AD4BA7">
      <w:pPr>
        <w:pStyle w:val="Sinespaciado"/>
        <w:numPr>
          <w:ilvl w:val="0"/>
          <w:numId w:val="1"/>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w:t>
      </w:r>
      <w:r w:rsidR="00EF0FB4" w:rsidRPr="00911A4B">
        <w:rPr>
          <w:rFonts w:asciiTheme="minorHAnsi" w:hAnsiTheme="minorHAnsi"/>
          <w:szCs w:val="24"/>
        </w:rPr>
        <w:t>se emite</w:t>
      </w:r>
      <w:r w:rsidRPr="00911A4B">
        <w:rPr>
          <w:rFonts w:asciiTheme="minorHAnsi" w:hAnsiTheme="minorHAnsi"/>
          <w:szCs w:val="24"/>
        </w:rPr>
        <w:t xml:space="preserve"> cada </w:t>
      </w:r>
      <w:r w:rsidR="00EF0FB4" w:rsidRPr="00911A4B">
        <w:rPr>
          <w:rFonts w:asciiTheme="minorHAnsi" w:hAnsiTheme="minorHAnsi"/>
          <w:szCs w:val="24"/>
        </w:rPr>
        <w:t>quince del</w:t>
      </w:r>
      <w:r w:rsidRPr="00911A4B">
        <w:rPr>
          <w:rFonts w:asciiTheme="minorHAnsi" w:hAnsiTheme="minorHAnsi"/>
          <w:szCs w:val="24"/>
        </w:rPr>
        <w:t xml:space="preserve"> mes en </w:t>
      </w:r>
      <w:r w:rsidR="00630EF6" w:rsidRPr="00911A4B">
        <w:rPr>
          <w:rFonts w:asciiTheme="minorHAnsi" w:hAnsiTheme="minorHAnsi"/>
          <w:szCs w:val="24"/>
        </w:rPr>
        <w:t>curso por</w:t>
      </w:r>
      <w:r w:rsidRPr="00911A4B">
        <w:rPr>
          <w:rFonts w:asciiTheme="minorHAnsi" w:hAnsiTheme="minorHAnsi"/>
          <w:szCs w:val="24"/>
        </w:rPr>
        <w:t xml:space="preserve"> la cantidad de cajas en custodias y Servicios Solicitados a Data Solutions, cada quince días del mes en curso.</w:t>
      </w:r>
    </w:p>
    <w:p w:rsidR="00756E34" w:rsidRDefault="00EB0633" w:rsidP="00EB0633">
      <w:pPr>
        <w:pStyle w:val="Sinespaciado"/>
        <w:rPr>
          <w:rFonts w:asciiTheme="minorHAnsi" w:hAnsiTheme="minorHAnsi"/>
          <w:b/>
        </w:rPr>
      </w:pPr>
      <w:r w:rsidRPr="00EB0633">
        <w:rPr>
          <w:rFonts w:asciiTheme="minorHAnsi" w:hAnsiTheme="minorHAnsi"/>
          <w:b/>
        </w:rPr>
        <w:t>Tabla de Servicios Adicionales</w:t>
      </w:r>
    </w:p>
    <w:p w:rsidR="0098436A" w:rsidRPr="00EB0633" w:rsidRDefault="0098436A" w:rsidP="00EB0633">
      <w:pPr>
        <w:pStyle w:val="Sinespaciado"/>
        <w:rPr>
          <w:rFonts w:asciiTheme="minorHAnsi" w:hAnsiTheme="minorHAnsi"/>
          <w:b/>
        </w:rPr>
      </w:pPr>
    </w:p>
    <w:p w:rsidR="00F36070" w:rsidRPr="00EB0633" w:rsidRDefault="00831CE4" w:rsidP="00EB0633">
      <w:pPr>
        <w:pStyle w:val="Sinespaciado"/>
        <w:rPr>
          <w:rFonts w:asciiTheme="minorHAnsi" w:hAnsiTheme="minorHAnsi"/>
          <w:b/>
        </w:rPr>
      </w:pPr>
      <w:r>
        <w:rPr>
          <w:rFonts w:asciiTheme="minorHAnsi" w:hAnsiTheme="minorHAnsi"/>
          <w:b/>
          <w:noProof/>
          <w:lang w:val="es-ES" w:eastAsia="es-ES"/>
        </w:rPr>
        <w:drawing>
          <wp:inline distT="0" distB="0" distL="0" distR="0" wp14:anchorId="494C3926">
            <wp:extent cx="3819525" cy="4445771"/>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0786" cy="4447239"/>
                    </a:xfrm>
                    <a:prstGeom prst="rect">
                      <a:avLst/>
                    </a:prstGeom>
                    <a:noFill/>
                  </pic:spPr>
                </pic:pic>
              </a:graphicData>
            </a:graphic>
          </wp:inline>
        </w:drawing>
      </w:r>
    </w:p>
    <w:p w:rsidR="00F36070" w:rsidRDefault="00F36070" w:rsidP="00F36070">
      <w:pPr>
        <w:pStyle w:val="Sinespaciado"/>
        <w:rPr>
          <w:rFonts w:asciiTheme="minorHAnsi" w:hAnsiTheme="minorHAnsi"/>
          <w:b/>
          <w:sz w:val="24"/>
        </w:rPr>
      </w:pPr>
    </w:p>
    <w:p w:rsidR="00F36070" w:rsidRDefault="00F36070" w:rsidP="00F36070">
      <w:pPr>
        <w:pStyle w:val="Sinespaciado"/>
        <w:rPr>
          <w:rFonts w:asciiTheme="minorHAnsi" w:hAnsiTheme="minorHAnsi"/>
          <w:b/>
          <w:sz w:val="24"/>
        </w:rPr>
      </w:pPr>
    </w:p>
    <w:p w:rsidR="00630EF6" w:rsidRDefault="00630EF6" w:rsidP="001365FD">
      <w:pPr>
        <w:pStyle w:val="Sinespaciado"/>
        <w:rPr>
          <w:rFonts w:asciiTheme="minorHAnsi" w:hAnsiTheme="minorHAnsi"/>
          <w:b/>
        </w:rPr>
      </w:pPr>
    </w:p>
    <w:p w:rsidR="00630EF6" w:rsidRDefault="00630EF6" w:rsidP="001365FD">
      <w:pPr>
        <w:pStyle w:val="Sinespaciado"/>
        <w:rPr>
          <w:rFonts w:asciiTheme="minorHAnsi" w:hAnsiTheme="minorHAnsi"/>
          <w:b/>
        </w:rPr>
      </w:pPr>
    </w:p>
    <w:p w:rsidR="00630EF6" w:rsidRDefault="00630EF6" w:rsidP="001365FD">
      <w:pPr>
        <w:pStyle w:val="Sinespaciado"/>
        <w:rPr>
          <w:rFonts w:asciiTheme="minorHAnsi" w:hAnsiTheme="minorHAnsi"/>
          <w:b/>
        </w:rPr>
      </w:pPr>
    </w:p>
    <w:p w:rsidR="00630EF6" w:rsidRDefault="00630EF6" w:rsidP="001365FD">
      <w:pPr>
        <w:pStyle w:val="Sinespaciado"/>
        <w:rPr>
          <w:rFonts w:asciiTheme="minorHAnsi" w:hAnsiTheme="minorHAnsi"/>
          <w:b/>
        </w:rPr>
      </w:pPr>
    </w:p>
    <w:p w:rsidR="00630EF6" w:rsidRDefault="00630EF6" w:rsidP="001365FD">
      <w:pPr>
        <w:pStyle w:val="Sinespaciado"/>
        <w:rPr>
          <w:rFonts w:asciiTheme="minorHAnsi" w:hAnsiTheme="minorHAnsi"/>
          <w:b/>
        </w:rPr>
      </w:pPr>
    </w:p>
    <w:p w:rsidR="00B806EA" w:rsidRDefault="00B806EA" w:rsidP="001365FD">
      <w:pPr>
        <w:pStyle w:val="Sinespaciado"/>
        <w:rPr>
          <w:rFonts w:asciiTheme="minorHAnsi" w:hAnsiTheme="minorHAnsi"/>
          <w:b/>
        </w:rPr>
      </w:pPr>
    </w:p>
    <w:p w:rsidR="00B806EA" w:rsidRDefault="00B806EA" w:rsidP="001365FD">
      <w:pPr>
        <w:pStyle w:val="Sinespaciado"/>
        <w:rPr>
          <w:rFonts w:asciiTheme="minorHAnsi" w:hAnsiTheme="minorHAnsi"/>
          <w:b/>
        </w:rPr>
      </w:pPr>
    </w:p>
    <w:p w:rsidR="00B806EA" w:rsidRDefault="00B806EA" w:rsidP="001365FD">
      <w:pPr>
        <w:pStyle w:val="Sinespaciado"/>
        <w:rPr>
          <w:rFonts w:asciiTheme="minorHAnsi" w:hAnsiTheme="minorHAnsi"/>
          <w:b/>
        </w:rPr>
      </w:pPr>
    </w:p>
    <w:p w:rsidR="001365FD" w:rsidRDefault="001365FD" w:rsidP="001365FD">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1365FD" w:rsidRDefault="001365FD" w:rsidP="001365FD">
      <w:pPr>
        <w:pStyle w:val="Sinespaciado"/>
        <w:rPr>
          <w:rFonts w:asciiTheme="minorHAnsi" w:hAnsiTheme="minorHAnsi"/>
          <w:b/>
        </w:rPr>
      </w:pPr>
    </w:p>
    <w:p w:rsidR="001365FD" w:rsidRDefault="001365FD" w:rsidP="00AD4BA7">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lastRenderedPageBreak/>
        <w:t>Contamos con un Centro de Acopio acondicionado para la conservación de su información.</w:t>
      </w:r>
    </w:p>
    <w:p w:rsidR="001365FD" w:rsidRDefault="001365FD" w:rsidP="00AD4BA7">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1365FD" w:rsidRDefault="001365FD" w:rsidP="00AD4BA7">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E5295E" w:rsidRPr="00C710C3" w:rsidRDefault="001365FD" w:rsidP="00AD4BA7">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r w:rsidR="00E5295E">
        <w:rPr>
          <w:rFonts w:asciiTheme="minorHAnsi" w:hAnsiTheme="minorHAnsi" w:cs="Times New Roman"/>
          <w:color w:val="auto"/>
          <w:sz w:val="22"/>
          <w:szCs w:val="22"/>
          <w:lang w:val="es-EC"/>
        </w:rPr>
        <w:t>.</w:t>
      </w:r>
    </w:p>
    <w:p w:rsidR="001365FD" w:rsidRDefault="001365FD" w:rsidP="00AD4BA7">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1365FD" w:rsidRPr="00997AE0" w:rsidRDefault="001365FD" w:rsidP="00AD4BA7">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1365FD" w:rsidRDefault="001365FD" w:rsidP="00AD4BA7">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1365FD" w:rsidRDefault="001365FD" w:rsidP="00AD4BA7">
      <w:pPr>
        <w:pStyle w:val="Default"/>
        <w:numPr>
          <w:ilvl w:val="0"/>
          <w:numId w:val="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y</w:t>
      </w:r>
    </w:p>
    <w:p w:rsidR="001365FD" w:rsidRDefault="001365FD" w:rsidP="00AD4BA7">
      <w:pPr>
        <w:pStyle w:val="Default"/>
        <w:numPr>
          <w:ilvl w:val="0"/>
          <w:numId w:val="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Urgentes</w:t>
      </w:r>
    </w:p>
    <w:p w:rsidR="001365FD" w:rsidRPr="00F6286F" w:rsidRDefault="001365FD" w:rsidP="00AD4BA7">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Optimizamos sus tiempos de búsqueda ahorrando tiempo y dinero.</w:t>
      </w:r>
    </w:p>
    <w:p w:rsidR="001365FD" w:rsidRPr="00543FAB" w:rsidRDefault="001365FD" w:rsidP="00AD4BA7">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1365FD" w:rsidRDefault="001365FD" w:rsidP="00AD4BA7">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Incluimos un Software de Gestión Documental y su capacitación  para que el cliente interactúe al momento de solicitar sus cajas.</w:t>
      </w:r>
    </w:p>
    <w:p w:rsidR="00C710C3" w:rsidRPr="00997AE0" w:rsidRDefault="001365FD" w:rsidP="00AD4BA7">
      <w:pPr>
        <w:pStyle w:val="Sinespaciado"/>
        <w:numPr>
          <w:ilvl w:val="0"/>
          <w:numId w:val="6"/>
        </w:numPr>
        <w:ind w:right="4"/>
        <w:jc w:val="both"/>
        <w:rPr>
          <w:rFonts w:asciiTheme="minorHAnsi" w:hAnsiTheme="minorHAnsi"/>
        </w:rPr>
      </w:pPr>
      <w:r w:rsidRPr="00F6286F">
        <w:rPr>
          <w:rFonts w:asciiTheme="minorHAnsi" w:hAnsiTheme="minorHAnsi"/>
        </w:rPr>
        <w:t xml:space="preserve">Tiempo de Vida </w:t>
      </w:r>
      <w:r w:rsidR="00911A4B">
        <w:rPr>
          <w:rFonts w:asciiTheme="minorHAnsi" w:hAnsiTheme="minorHAnsi"/>
        </w:rPr>
        <w:t>Útil de Información en custodia</w:t>
      </w:r>
    </w:p>
    <w:p w:rsidR="001365FD" w:rsidRPr="00F6286F" w:rsidRDefault="001365FD" w:rsidP="00AD4BA7">
      <w:pPr>
        <w:pStyle w:val="Sinespaciado"/>
        <w:numPr>
          <w:ilvl w:val="0"/>
          <w:numId w:val="6"/>
        </w:numPr>
        <w:ind w:right="4"/>
        <w:jc w:val="both"/>
        <w:rPr>
          <w:rFonts w:asciiTheme="minorHAnsi" w:hAnsiTheme="minorHAnsi"/>
        </w:rPr>
      </w:pPr>
      <w:r w:rsidRPr="00F6286F">
        <w:rPr>
          <w:rFonts w:asciiTheme="minorHAnsi" w:hAnsiTheme="minorHAnsi"/>
        </w:rPr>
        <w:t>Inventario de Información en Custodia.</w:t>
      </w:r>
    </w:p>
    <w:p w:rsidR="001365FD" w:rsidRPr="00F6286F" w:rsidRDefault="001365FD" w:rsidP="00AD4BA7">
      <w:pPr>
        <w:pStyle w:val="Sinespaciado"/>
        <w:numPr>
          <w:ilvl w:val="0"/>
          <w:numId w:val="6"/>
        </w:numPr>
        <w:ind w:right="4"/>
        <w:jc w:val="both"/>
        <w:rPr>
          <w:rFonts w:asciiTheme="minorHAnsi" w:hAnsiTheme="minorHAnsi"/>
        </w:rPr>
      </w:pPr>
      <w:r w:rsidRPr="00F6286F">
        <w:rPr>
          <w:rFonts w:asciiTheme="minorHAnsi" w:hAnsiTheme="minorHAnsi"/>
        </w:rPr>
        <w:t>Seguimiento de Cajas solicitadas por el Usuario.</w:t>
      </w:r>
    </w:p>
    <w:p w:rsidR="00004E7A" w:rsidRPr="00A96BD0" w:rsidRDefault="001365FD" w:rsidP="00AD4BA7">
      <w:pPr>
        <w:pStyle w:val="Sinespaciado"/>
        <w:numPr>
          <w:ilvl w:val="0"/>
          <w:numId w:val="6"/>
        </w:numPr>
        <w:ind w:right="4"/>
        <w:jc w:val="both"/>
        <w:rPr>
          <w:rFonts w:asciiTheme="minorHAnsi" w:hAnsiTheme="minorHAnsi"/>
        </w:rPr>
      </w:pPr>
      <w:r w:rsidRPr="00F6286F">
        <w:rPr>
          <w:rFonts w:asciiTheme="minorHAnsi" w:hAnsiTheme="minorHAnsi"/>
        </w:rPr>
        <w:t>Reportes de Cajas que se encuentra solicitadas por el Usuario.</w:t>
      </w:r>
    </w:p>
    <w:p w:rsidR="001365FD" w:rsidRDefault="001365FD" w:rsidP="00AD4BA7">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1365FD" w:rsidRDefault="001365FD" w:rsidP="00AD4BA7">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1365FD" w:rsidRDefault="001365FD" w:rsidP="00AD4BA7">
      <w:pPr>
        <w:pStyle w:val="Sinespaciado"/>
        <w:numPr>
          <w:ilvl w:val="0"/>
          <w:numId w:val="7"/>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1365FD" w:rsidRDefault="001365FD" w:rsidP="00AD4BA7">
      <w:pPr>
        <w:pStyle w:val="Sinespaciado"/>
        <w:numPr>
          <w:ilvl w:val="0"/>
          <w:numId w:val="7"/>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190D3F" w:rsidRDefault="00190D3F" w:rsidP="00AD4BA7">
      <w:pPr>
        <w:pStyle w:val="Sinespaciado"/>
        <w:numPr>
          <w:ilvl w:val="0"/>
          <w:numId w:val="7"/>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p>
    <w:p w:rsidR="00756E34" w:rsidRPr="00756E34" w:rsidRDefault="00756E34" w:rsidP="00756E34">
      <w:pPr>
        <w:pStyle w:val="Sinespaciado"/>
        <w:ind w:right="4"/>
        <w:jc w:val="both"/>
        <w:rPr>
          <w:rFonts w:asciiTheme="minorHAnsi" w:hAnsiTheme="minorHAnsi"/>
          <w:b/>
          <w:i/>
          <w:noProof/>
          <w:szCs w:val="24"/>
          <w:lang w:eastAsia="es-EC"/>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B806EA" w:rsidRDefault="00B806EA" w:rsidP="002C092B">
      <w:pPr>
        <w:spacing w:line="240" w:lineRule="auto"/>
        <w:rPr>
          <w:rFonts w:asciiTheme="minorHAnsi" w:hAnsiTheme="minorHAnsi"/>
          <w:b/>
          <w:sz w:val="24"/>
          <w:szCs w:val="28"/>
        </w:rPr>
      </w:pPr>
    </w:p>
    <w:p w:rsidR="00756E34" w:rsidRPr="002C092B" w:rsidRDefault="00756E34" w:rsidP="002C092B">
      <w:pPr>
        <w:spacing w:line="240" w:lineRule="auto"/>
        <w:rPr>
          <w:rFonts w:asciiTheme="minorHAnsi" w:hAnsiTheme="minorHAnsi"/>
          <w:b/>
          <w:sz w:val="24"/>
          <w:szCs w:val="28"/>
        </w:rPr>
      </w:pPr>
      <w:r w:rsidRPr="002C092B">
        <w:rPr>
          <w:rFonts w:asciiTheme="minorHAnsi" w:hAnsiTheme="minorHAnsi"/>
          <w:b/>
          <w:sz w:val="24"/>
          <w:szCs w:val="28"/>
        </w:rPr>
        <w:lastRenderedPageBreak/>
        <w:t>Tiempo de Respuestas</w:t>
      </w:r>
    </w:p>
    <w:p w:rsidR="00756E34" w:rsidRPr="002C092B" w:rsidRDefault="00756E34" w:rsidP="002C092B">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56E34" w:rsidRPr="00AB5F93" w:rsidTr="001365FD">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b/>
                <w:bCs/>
                <w:color w:val="000000"/>
                <w:lang w:val="es-ES" w:eastAsia="es-ES"/>
              </w:rPr>
            </w:pPr>
            <w:r w:rsidRPr="00AB5F93">
              <w:rPr>
                <w:rFonts w:asciiTheme="minorHAnsi" w:eastAsia="Times New Roman" w:hAnsiTheme="minorHAnsi"/>
                <w:b/>
                <w:bCs/>
                <w:color w:val="000000"/>
                <w:lang w:val="es-ES" w:eastAsia="es-ES"/>
              </w:rPr>
              <w:t>PEDIDOS NORMALES</w:t>
            </w: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3"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rPr>
                <w:rFonts w:asciiTheme="minorHAnsi" w:eastAsia="Times New Roman" w:hAnsiTheme="minorHAnsi"/>
                <w:color w:val="000000"/>
                <w:lang w:val="es-ES" w:eastAsia="es-ES"/>
              </w:rPr>
            </w:pPr>
          </w:p>
        </w:tc>
      </w:tr>
      <w:tr w:rsidR="00756E34" w:rsidRPr="00AB5F93" w:rsidTr="001365FD">
        <w:trPr>
          <w:trHeight w:val="291"/>
          <w:jc w:val="center"/>
        </w:trPr>
        <w:tc>
          <w:tcPr>
            <w:tcW w:w="1292"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r>
      <w:tr w:rsidR="00756E34" w:rsidRPr="00AB5F93" w:rsidTr="001365FD">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9</w:t>
            </w:r>
            <w:r w:rsidR="00756E34" w:rsidRPr="00AB5F93">
              <w:rPr>
                <w:rFonts w:asciiTheme="minorHAnsi" w:eastAsia="Times New Roman" w:hAnsiTheme="minorHAnsi"/>
                <w:color w:val="000000"/>
                <w:lang w:val="es-ES" w:eastAsia="es-ES"/>
              </w:rPr>
              <w:t>:00</w:t>
            </w:r>
          </w:p>
        </w:tc>
        <w:tc>
          <w:tcPr>
            <w:tcW w:w="1293" w:type="dxa"/>
            <w:tcBorders>
              <w:top w:val="nil"/>
              <w:left w:val="nil"/>
              <w:bottom w:val="single" w:sz="4" w:space="0" w:color="auto"/>
              <w:right w:val="single" w:sz="4" w:space="0" w:color="auto"/>
            </w:tcBorders>
            <w:shd w:val="clear" w:color="auto" w:fill="auto"/>
            <w:noWrap/>
            <w:vAlign w:val="bottom"/>
            <w:hideMark/>
          </w:tcPr>
          <w:p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16</w:t>
            </w:r>
            <w:r w:rsidR="00756E34" w:rsidRPr="00AB5F93">
              <w:rPr>
                <w:rFonts w:asciiTheme="minorHAnsi" w:eastAsia="Times New Roman" w:hAnsiTheme="minorHAnsi"/>
                <w:color w:val="000000"/>
                <w:lang w:val="es-ES" w:eastAsia="es-ES"/>
              </w:rPr>
              <w:t>:00</w:t>
            </w:r>
          </w:p>
        </w:tc>
      </w:tr>
    </w:tbl>
    <w:p w:rsidR="00756E34" w:rsidRDefault="00756E34" w:rsidP="003751ED">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1365FD" w:rsidRPr="001B7B3D" w:rsidTr="008A5223">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1365FD" w:rsidRPr="001B7B3D" w:rsidTr="008A5223">
        <w:trPr>
          <w:trHeight w:val="256"/>
          <w:jc w:val="center"/>
        </w:trPr>
        <w:tc>
          <w:tcPr>
            <w:tcW w:w="14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1365FD" w:rsidRPr="001B7B3D" w:rsidTr="008A5223">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18:00</w:t>
            </w:r>
          </w:p>
        </w:tc>
      </w:tr>
    </w:tbl>
    <w:p w:rsidR="001365FD" w:rsidRDefault="001365FD" w:rsidP="003751ED">
      <w:pPr>
        <w:pStyle w:val="Sinespaciado"/>
        <w:ind w:right="4"/>
        <w:rPr>
          <w:rFonts w:asciiTheme="minorHAnsi" w:hAnsiTheme="minorHAnsi"/>
          <w:b/>
          <w:sz w:val="28"/>
          <w:szCs w:val="24"/>
          <w:u w:val="single"/>
        </w:rPr>
      </w:pPr>
    </w:p>
    <w:p w:rsidR="00756E34" w:rsidRDefault="00756E34" w:rsidP="00756E34">
      <w:pPr>
        <w:pStyle w:val="Sinespaciado"/>
        <w:ind w:right="4"/>
        <w:rPr>
          <w:rFonts w:asciiTheme="minorHAnsi" w:hAnsiTheme="minorHAnsi"/>
          <w:b/>
          <w:sz w:val="28"/>
          <w:szCs w:val="24"/>
          <w:u w:val="single"/>
        </w:rPr>
      </w:pPr>
    </w:p>
    <w:p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rsidR="00EB0633" w:rsidRDefault="00EB0633" w:rsidP="00756E34">
      <w:pPr>
        <w:pStyle w:val="Sinespaciado"/>
        <w:ind w:right="-720"/>
        <w:rPr>
          <w:rFonts w:asciiTheme="minorHAnsi" w:hAnsiTheme="minorHAnsi"/>
          <w:b/>
          <w:szCs w:val="24"/>
        </w:rPr>
      </w:pPr>
    </w:p>
    <w:p w:rsidR="00997AE0" w:rsidRDefault="00997AE0" w:rsidP="00756E34">
      <w:pPr>
        <w:pStyle w:val="Sinespaciado"/>
        <w:ind w:right="-720"/>
        <w:rPr>
          <w:rFonts w:asciiTheme="minorHAnsi" w:hAnsiTheme="minorHAnsi"/>
          <w:b/>
          <w:szCs w:val="24"/>
        </w:rPr>
      </w:pPr>
    </w:p>
    <w:p w:rsidR="00997AE0" w:rsidRDefault="00997AE0" w:rsidP="00756E34">
      <w:pPr>
        <w:pStyle w:val="Sinespaciado"/>
        <w:ind w:right="-720"/>
        <w:rPr>
          <w:rFonts w:asciiTheme="minorHAnsi" w:hAnsiTheme="minorHAnsi"/>
          <w:b/>
          <w:szCs w:val="24"/>
        </w:rPr>
      </w:pPr>
    </w:p>
    <w:p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Ana Cristina Jiménez</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Ejecutivo Cuentas Corporativas</w:t>
      </w:r>
      <w:r w:rsidR="00756E34" w:rsidRPr="00EB0633">
        <w:rPr>
          <w:rFonts w:asciiTheme="minorHAnsi" w:hAnsiTheme="minorHAnsi"/>
          <w:b/>
          <w:szCs w:val="24"/>
        </w:rPr>
        <w:tab/>
      </w:r>
      <w:r w:rsidR="00756E34" w:rsidRPr="00EB0633">
        <w:rPr>
          <w:rFonts w:asciiTheme="minorHAnsi" w:hAnsiTheme="minorHAnsi"/>
          <w:b/>
          <w:szCs w:val="24"/>
        </w:rPr>
        <w:tab/>
      </w:r>
    </w:p>
    <w:p w:rsidR="000E5360" w:rsidRPr="00756E34" w:rsidRDefault="00756E34" w:rsidP="00756E34">
      <w:pPr>
        <w:pStyle w:val="Sinespaciado"/>
        <w:ind w:right="-720"/>
        <w:rPr>
          <w:rFonts w:asciiTheme="minorHAnsi" w:hAnsiTheme="minorHAnsi"/>
          <w:szCs w:val="24"/>
          <w:lang w:val="es-ES"/>
        </w:rPr>
      </w:pPr>
      <w:r w:rsidRPr="00EB0633">
        <w:rPr>
          <w:rFonts w:asciiTheme="minorHAnsi" w:hAnsiTheme="minorHAnsi"/>
          <w:b/>
          <w:szCs w:val="24"/>
          <w:lang w:val="es-ES"/>
        </w:rPr>
        <w:t>DataSolutions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sectPr w:rsidR="000E5360" w:rsidRPr="00756E34" w:rsidSect="000E5360">
      <w:headerReference w:type="default" r:id="rId2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7E16" w:rsidRDefault="00E77E16" w:rsidP="0012137A">
      <w:pPr>
        <w:spacing w:after="0" w:line="240" w:lineRule="auto"/>
      </w:pPr>
      <w:r>
        <w:separator/>
      </w:r>
    </w:p>
  </w:endnote>
  <w:endnote w:type="continuationSeparator" w:id="0">
    <w:p w:rsidR="00E77E16" w:rsidRDefault="00E77E16"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7E16" w:rsidRDefault="00E77E16" w:rsidP="0012137A">
      <w:pPr>
        <w:spacing w:after="0" w:line="240" w:lineRule="auto"/>
      </w:pPr>
      <w:r>
        <w:separator/>
      </w:r>
    </w:p>
  </w:footnote>
  <w:footnote w:type="continuationSeparator" w:id="0">
    <w:p w:rsidR="00E77E16" w:rsidRDefault="00E77E16" w:rsidP="001213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6BD0" w:rsidRPr="00A96BD0" w:rsidRDefault="00A96BD0" w:rsidP="00A96BD0">
    <w:pPr>
      <w:spacing w:after="0" w:line="240" w:lineRule="auto"/>
      <w:rPr>
        <w:b/>
        <w:sz w:val="18"/>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AE0C5A"/>
    <w:multiLevelType w:val="hybridMultilevel"/>
    <w:tmpl w:val="9FB43E5E"/>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8C50F41"/>
    <w:multiLevelType w:val="hybridMultilevel"/>
    <w:tmpl w:val="C9E85F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nsid w:val="1CD25C5C"/>
    <w:multiLevelType w:val="hybridMultilevel"/>
    <w:tmpl w:val="41C6A90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33C25C8E"/>
    <w:multiLevelType w:val="hybridMultilevel"/>
    <w:tmpl w:val="EC0AE0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8">
    <w:nsid w:val="5B96536D"/>
    <w:multiLevelType w:val="hybridMultilevel"/>
    <w:tmpl w:val="889C351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6DA6564D"/>
    <w:multiLevelType w:val="hybridMultilevel"/>
    <w:tmpl w:val="5A8298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1">
    <w:nsid w:val="72B724AF"/>
    <w:multiLevelType w:val="hybridMultilevel"/>
    <w:tmpl w:val="EBB890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4"/>
  </w:num>
  <w:num w:numId="4">
    <w:abstractNumId w:val="10"/>
  </w:num>
  <w:num w:numId="5">
    <w:abstractNumId w:val="3"/>
  </w:num>
  <w:num w:numId="6">
    <w:abstractNumId w:val="7"/>
  </w:num>
  <w:num w:numId="7">
    <w:abstractNumId w:val="12"/>
  </w:num>
  <w:num w:numId="8">
    <w:abstractNumId w:val="8"/>
  </w:num>
  <w:num w:numId="9">
    <w:abstractNumId w:val="1"/>
  </w:num>
  <w:num w:numId="10">
    <w:abstractNumId w:val="9"/>
  </w:num>
  <w:num w:numId="11">
    <w:abstractNumId w:val="0"/>
  </w:num>
  <w:num w:numId="12">
    <w:abstractNumId w:val="6"/>
  </w:num>
  <w:num w:numId="13">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37A"/>
    <w:rsid w:val="00004E7A"/>
    <w:rsid w:val="0006166B"/>
    <w:rsid w:val="000A7F7C"/>
    <w:rsid w:val="000B42DA"/>
    <w:rsid w:val="000E5360"/>
    <w:rsid w:val="0012137A"/>
    <w:rsid w:val="001365FD"/>
    <w:rsid w:val="001500C3"/>
    <w:rsid w:val="00190D3F"/>
    <w:rsid w:val="001B1908"/>
    <w:rsid w:val="001F1B81"/>
    <w:rsid w:val="002049E2"/>
    <w:rsid w:val="00214BAB"/>
    <w:rsid w:val="00221B0B"/>
    <w:rsid w:val="0026699E"/>
    <w:rsid w:val="00274A9B"/>
    <w:rsid w:val="002C092B"/>
    <w:rsid w:val="00374D71"/>
    <w:rsid w:val="003751ED"/>
    <w:rsid w:val="00391317"/>
    <w:rsid w:val="003967E9"/>
    <w:rsid w:val="003F300D"/>
    <w:rsid w:val="0042002A"/>
    <w:rsid w:val="0044314F"/>
    <w:rsid w:val="004E3F61"/>
    <w:rsid w:val="00511DC5"/>
    <w:rsid w:val="00543FAB"/>
    <w:rsid w:val="00560677"/>
    <w:rsid w:val="00630EF6"/>
    <w:rsid w:val="00643A81"/>
    <w:rsid w:val="0069012E"/>
    <w:rsid w:val="006912BA"/>
    <w:rsid w:val="006A4140"/>
    <w:rsid w:val="006B11A9"/>
    <w:rsid w:val="006E33E5"/>
    <w:rsid w:val="00704EBE"/>
    <w:rsid w:val="00756E34"/>
    <w:rsid w:val="007A03A7"/>
    <w:rsid w:val="007B7827"/>
    <w:rsid w:val="007C5799"/>
    <w:rsid w:val="007E2960"/>
    <w:rsid w:val="00831CE4"/>
    <w:rsid w:val="00840D8F"/>
    <w:rsid w:val="008466D2"/>
    <w:rsid w:val="008558EC"/>
    <w:rsid w:val="008870F1"/>
    <w:rsid w:val="008A5223"/>
    <w:rsid w:val="008A7EDE"/>
    <w:rsid w:val="008D1D8B"/>
    <w:rsid w:val="008E66FF"/>
    <w:rsid w:val="00911A4B"/>
    <w:rsid w:val="009839C4"/>
    <w:rsid w:val="0098436A"/>
    <w:rsid w:val="00992D6B"/>
    <w:rsid w:val="00997AE0"/>
    <w:rsid w:val="009C3A47"/>
    <w:rsid w:val="009F758A"/>
    <w:rsid w:val="00A24DE8"/>
    <w:rsid w:val="00A92282"/>
    <w:rsid w:val="00A96BD0"/>
    <w:rsid w:val="00AD4BA7"/>
    <w:rsid w:val="00B01224"/>
    <w:rsid w:val="00B806EA"/>
    <w:rsid w:val="00B821E9"/>
    <w:rsid w:val="00BA4548"/>
    <w:rsid w:val="00BE4B90"/>
    <w:rsid w:val="00C06B39"/>
    <w:rsid w:val="00C537AC"/>
    <w:rsid w:val="00C710C3"/>
    <w:rsid w:val="00C82CCE"/>
    <w:rsid w:val="00C83634"/>
    <w:rsid w:val="00C95CDF"/>
    <w:rsid w:val="00CA24E0"/>
    <w:rsid w:val="00CE3156"/>
    <w:rsid w:val="00CF0023"/>
    <w:rsid w:val="00CF5D9F"/>
    <w:rsid w:val="00D06711"/>
    <w:rsid w:val="00D203FE"/>
    <w:rsid w:val="00DA5CCF"/>
    <w:rsid w:val="00DB187E"/>
    <w:rsid w:val="00DB61D7"/>
    <w:rsid w:val="00DF0D89"/>
    <w:rsid w:val="00E5295E"/>
    <w:rsid w:val="00E77E16"/>
    <w:rsid w:val="00EB0633"/>
    <w:rsid w:val="00EF0FB4"/>
    <w:rsid w:val="00EF2A83"/>
    <w:rsid w:val="00F11E16"/>
    <w:rsid w:val="00F36070"/>
    <w:rsid w:val="00F814E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C91C51D-A1AF-4BE9-B58F-8AB773465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2389962">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130353782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91328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emf"/><Relationship Id="rId28"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image" Target="media/image16.emf"/><Relationship Id="rId27"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9</Pages>
  <Words>850</Words>
  <Characters>4679</Characters>
  <Application>Microsoft Office Word</Application>
  <DocSecurity>0</DocSecurity>
  <Lines>38</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jcalava</dc:creator>
  <cp:keywords/>
  <dc:description/>
  <cp:lastModifiedBy>Asus</cp:lastModifiedBy>
  <cp:revision>5</cp:revision>
  <cp:lastPrinted>2016-01-13T16:00:00Z</cp:lastPrinted>
  <dcterms:created xsi:type="dcterms:W3CDTF">2016-02-02T22:46:00Z</dcterms:created>
  <dcterms:modified xsi:type="dcterms:W3CDTF">2016-03-04T21:01:00Z</dcterms:modified>
</cp:coreProperties>
</file>