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DA1D97" w:rsidP="00F36070">
      <w:pPr>
        <w:jc w:val="right"/>
        <w:rPr>
          <w:b/>
        </w:rPr>
      </w:pPr>
      <w:r>
        <w:rPr>
          <w:b/>
        </w:rPr>
        <w:t>Guayaquil, 11 de Abril d</w:t>
      </w:r>
      <w:r w:rsidR="00BE76BA">
        <w:rPr>
          <w:b/>
        </w:rPr>
        <w:t>e</w:t>
      </w:r>
      <w:r w:rsidR="00B66CC4">
        <w:rPr>
          <w:b/>
        </w:rPr>
        <w:t xml:space="preserve"> 2016</w:t>
      </w:r>
    </w:p>
    <w:p w:rsidR="00EB0633" w:rsidRDefault="00BE76BA" w:rsidP="00BE76BA">
      <w:pPr>
        <w:tabs>
          <w:tab w:val="left" w:pos="1650"/>
        </w:tabs>
        <w:rPr>
          <w:b/>
        </w:rPr>
      </w:pPr>
      <w:r>
        <w:rPr>
          <w:b/>
        </w:rPr>
        <w:tab/>
      </w:r>
    </w:p>
    <w:p w:rsidR="00B21197" w:rsidRDefault="00B21197" w:rsidP="00B21197">
      <w:pPr>
        <w:pStyle w:val="Sinespaciado"/>
        <w:jc w:val="both"/>
        <w:rPr>
          <w:b/>
        </w:rPr>
      </w:pPr>
      <w:r w:rsidRPr="00252BE1">
        <w:rPr>
          <w:b/>
        </w:rPr>
        <w:t>Ing.</w:t>
      </w:r>
    </w:p>
    <w:p w:rsidR="00B21197" w:rsidRPr="00252BE1" w:rsidRDefault="00B21197" w:rsidP="00B21197">
      <w:pPr>
        <w:pStyle w:val="Sinespaciado"/>
        <w:jc w:val="both"/>
        <w:rPr>
          <w:b/>
        </w:rPr>
      </w:pPr>
      <w:r>
        <w:rPr>
          <w:b/>
        </w:rPr>
        <w:t>Sara Huamán</w:t>
      </w:r>
    </w:p>
    <w:p w:rsidR="00B21197" w:rsidRDefault="00B21197" w:rsidP="00B21197">
      <w:pPr>
        <w:pStyle w:val="Sinespaciado"/>
        <w:jc w:val="both"/>
        <w:rPr>
          <w:b/>
        </w:rPr>
      </w:pPr>
      <w:r>
        <w:rPr>
          <w:b/>
        </w:rPr>
        <w:t>Jefa de Recursos Humanos</w:t>
      </w:r>
      <w:r>
        <w:rPr>
          <w:b/>
        </w:rPr>
        <w:tab/>
      </w:r>
    </w:p>
    <w:p w:rsidR="00B21197" w:rsidRDefault="00B21197" w:rsidP="00B21197">
      <w:pPr>
        <w:pStyle w:val="Sinespaciado"/>
        <w:jc w:val="both"/>
        <w:rPr>
          <w:b/>
        </w:rPr>
      </w:pPr>
      <w:r>
        <w:rPr>
          <w:b/>
        </w:rPr>
        <w:t>EL CAFÉ DE TERE</w:t>
      </w:r>
    </w:p>
    <w:p w:rsidR="00B21197" w:rsidRPr="00840D8F" w:rsidRDefault="00B21197" w:rsidP="00B21197">
      <w:pPr>
        <w:pStyle w:val="Sinespaciado"/>
        <w:jc w:val="both"/>
        <w:rPr>
          <w:b/>
        </w:rPr>
      </w:pPr>
      <w:r w:rsidRPr="00252BE1">
        <w:rPr>
          <w:b/>
        </w:rPr>
        <w:t>Ciudad</w:t>
      </w:r>
      <w:r>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3F1CE6" w:rsidRDefault="003F1CE6" w:rsidP="003F1CE6">
      <w:pPr>
        <w:pStyle w:val="Default"/>
        <w:rPr>
          <w:b/>
          <w:bCs/>
          <w:sz w:val="22"/>
          <w:szCs w:val="22"/>
        </w:rPr>
      </w:pPr>
      <w:r w:rsidRPr="00EB0633">
        <w:rPr>
          <w:b/>
          <w:bCs/>
          <w:sz w:val="22"/>
          <w:szCs w:val="22"/>
        </w:rPr>
        <w:t>Antecedentes</w:t>
      </w:r>
    </w:p>
    <w:p w:rsidR="003F1CE6" w:rsidRDefault="003F1CE6" w:rsidP="003F1CE6">
      <w:pPr>
        <w:pStyle w:val="Default"/>
        <w:rPr>
          <w:b/>
          <w:bCs/>
          <w:sz w:val="22"/>
          <w:szCs w:val="22"/>
        </w:rPr>
      </w:pPr>
    </w:p>
    <w:p w:rsidR="003F1CE6" w:rsidRDefault="003F1CE6" w:rsidP="003F1CE6">
      <w:pPr>
        <w:pStyle w:val="Default"/>
        <w:rPr>
          <w:bCs/>
          <w:sz w:val="22"/>
          <w:szCs w:val="22"/>
        </w:rPr>
      </w:pPr>
      <w:r>
        <w:rPr>
          <w:bCs/>
          <w:sz w:val="22"/>
          <w:szCs w:val="22"/>
        </w:rPr>
        <w:t xml:space="preserve"> Se realizó el levantamiento de información en las instalaciones de </w:t>
      </w:r>
      <w:r>
        <w:rPr>
          <w:b/>
          <w:bCs/>
          <w:sz w:val="22"/>
          <w:szCs w:val="22"/>
        </w:rPr>
        <w:t>EL CAFÉ DE TERE</w:t>
      </w:r>
      <w:r>
        <w:rPr>
          <w:bCs/>
          <w:sz w:val="22"/>
          <w:szCs w:val="22"/>
        </w:rPr>
        <w:t>.</w:t>
      </w:r>
    </w:p>
    <w:p w:rsidR="003F1CE6" w:rsidRDefault="003F1CE6" w:rsidP="003F1CE6">
      <w:pPr>
        <w:pStyle w:val="Default"/>
        <w:rPr>
          <w:bCs/>
          <w:sz w:val="22"/>
          <w:szCs w:val="22"/>
        </w:rPr>
      </w:pPr>
      <w:r>
        <w:rPr>
          <w:bCs/>
          <w:sz w:val="22"/>
          <w:szCs w:val="22"/>
        </w:rPr>
        <w:t xml:space="preserve">Tienen el interés de </w:t>
      </w:r>
      <w:r w:rsidR="00E61046">
        <w:rPr>
          <w:bCs/>
          <w:sz w:val="22"/>
          <w:szCs w:val="22"/>
        </w:rPr>
        <w:t>orden</w:t>
      </w:r>
      <w:r>
        <w:rPr>
          <w:bCs/>
          <w:sz w:val="22"/>
          <w:szCs w:val="22"/>
        </w:rPr>
        <w:t>ar su documentación</w:t>
      </w:r>
      <w:r w:rsidR="00E61046">
        <w:rPr>
          <w:bCs/>
          <w:sz w:val="22"/>
          <w:szCs w:val="22"/>
        </w:rPr>
        <w:t xml:space="preserve"> pero que las cajas se ubiquen en sus propias perchas</w:t>
      </w:r>
      <w:r>
        <w:rPr>
          <w:bCs/>
          <w:sz w:val="22"/>
          <w:szCs w:val="22"/>
        </w:rPr>
        <w:t xml:space="preserve">, correspondiente al Departamento de Contabilidad y encontraremos lo siguiente: </w:t>
      </w:r>
    </w:p>
    <w:p w:rsidR="003F1CE6" w:rsidRDefault="003F1CE6" w:rsidP="003F1CE6">
      <w:pPr>
        <w:pStyle w:val="Default"/>
        <w:rPr>
          <w:bCs/>
          <w:sz w:val="22"/>
          <w:szCs w:val="22"/>
        </w:rPr>
      </w:pPr>
    </w:p>
    <w:p w:rsidR="003F1CE6" w:rsidRDefault="003F1CE6" w:rsidP="003F1CE6">
      <w:pPr>
        <w:pStyle w:val="Default"/>
        <w:numPr>
          <w:ilvl w:val="0"/>
          <w:numId w:val="35"/>
        </w:numPr>
        <w:rPr>
          <w:bCs/>
          <w:sz w:val="22"/>
          <w:szCs w:val="22"/>
        </w:rPr>
      </w:pPr>
      <w:r>
        <w:rPr>
          <w:bCs/>
          <w:sz w:val="22"/>
          <w:szCs w:val="22"/>
        </w:rPr>
        <w:t>Facturas</w:t>
      </w:r>
    </w:p>
    <w:p w:rsidR="003F1CE6" w:rsidRDefault="003F1CE6" w:rsidP="003F1CE6">
      <w:pPr>
        <w:pStyle w:val="Default"/>
        <w:numPr>
          <w:ilvl w:val="0"/>
          <w:numId w:val="38"/>
        </w:numPr>
        <w:rPr>
          <w:bCs/>
          <w:sz w:val="22"/>
          <w:szCs w:val="22"/>
        </w:rPr>
      </w:pPr>
      <w:r>
        <w:rPr>
          <w:bCs/>
          <w:sz w:val="22"/>
          <w:szCs w:val="22"/>
        </w:rPr>
        <w:t># de Factura, mes y año.</w:t>
      </w:r>
    </w:p>
    <w:p w:rsidR="003F1CE6" w:rsidRDefault="003F1CE6" w:rsidP="003F1CE6">
      <w:pPr>
        <w:pStyle w:val="Default"/>
        <w:numPr>
          <w:ilvl w:val="0"/>
          <w:numId w:val="35"/>
        </w:numPr>
        <w:rPr>
          <w:bCs/>
          <w:sz w:val="22"/>
          <w:szCs w:val="22"/>
        </w:rPr>
      </w:pPr>
      <w:r>
        <w:rPr>
          <w:bCs/>
          <w:sz w:val="22"/>
          <w:szCs w:val="22"/>
        </w:rPr>
        <w:t>Egreso:</w:t>
      </w:r>
    </w:p>
    <w:p w:rsidR="003F1CE6" w:rsidRDefault="003F1CE6" w:rsidP="003F1CE6">
      <w:pPr>
        <w:pStyle w:val="Default"/>
        <w:numPr>
          <w:ilvl w:val="0"/>
          <w:numId w:val="37"/>
        </w:numPr>
        <w:rPr>
          <w:bCs/>
          <w:sz w:val="22"/>
          <w:szCs w:val="22"/>
        </w:rPr>
      </w:pPr>
      <w:r>
        <w:rPr>
          <w:bCs/>
          <w:sz w:val="22"/>
          <w:szCs w:val="22"/>
        </w:rPr>
        <w:t xml:space="preserve"> Mes y Año.</w:t>
      </w:r>
    </w:p>
    <w:p w:rsidR="003F1CE6" w:rsidRDefault="003F1CE6" w:rsidP="003F1CE6">
      <w:pPr>
        <w:pStyle w:val="Default"/>
        <w:numPr>
          <w:ilvl w:val="0"/>
          <w:numId w:val="35"/>
        </w:numPr>
        <w:rPr>
          <w:bCs/>
          <w:sz w:val="22"/>
          <w:szCs w:val="22"/>
        </w:rPr>
      </w:pPr>
      <w:r>
        <w:rPr>
          <w:bCs/>
          <w:sz w:val="22"/>
          <w:szCs w:val="22"/>
        </w:rPr>
        <w:t>Conciliaciones Bancarias: Banco Pichincha y Pacífico</w:t>
      </w:r>
    </w:p>
    <w:p w:rsidR="003F1CE6" w:rsidRDefault="003F1CE6" w:rsidP="003F1CE6">
      <w:pPr>
        <w:pStyle w:val="Default"/>
        <w:numPr>
          <w:ilvl w:val="0"/>
          <w:numId w:val="36"/>
        </w:numPr>
        <w:rPr>
          <w:bCs/>
          <w:sz w:val="22"/>
          <w:szCs w:val="22"/>
        </w:rPr>
      </w:pPr>
      <w:r>
        <w:rPr>
          <w:bCs/>
          <w:sz w:val="22"/>
          <w:szCs w:val="22"/>
        </w:rPr>
        <w:t xml:space="preserve"> Mes y Año.</w:t>
      </w:r>
    </w:p>
    <w:p w:rsidR="003F1CE6" w:rsidRDefault="003F1CE6" w:rsidP="003F1CE6">
      <w:pPr>
        <w:pStyle w:val="Default"/>
        <w:numPr>
          <w:ilvl w:val="0"/>
          <w:numId w:val="35"/>
        </w:numPr>
        <w:rPr>
          <w:bCs/>
          <w:sz w:val="22"/>
          <w:szCs w:val="22"/>
        </w:rPr>
      </w:pPr>
      <w:r>
        <w:rPr>
          <w:bCs/>
          <w:sz w:val="22"/>
          <w:szCs w:val="22"/>
        </w:rPr>
        <w:t xml:space="preserve">Retenciones: </w:t>
      </w:r>
    </w:p>
    <w:p w:rsidR="003F1CE6" w:rsidRDefault="003F1CE6" w:rsidP="003F1CE6">
      <w:pPr>
        <w:pStyle w:val="Default"/>
        <w:numPr>
          <w:ilvl w:val="0"/>
          <w:numId w:val="36"/>
        </w:numPr>
        <w:rPr>
          <w:bCs/>
          <w:sz w:val="22"/>
          <w:szCs w:val="22"/>
        </w:rPr>
      </w:pPr>
      <w:r>
        <w:rPr>
          <w:bCs/>
          <w:sz w:val="22"/>
          <w:szCs w:val="22"/>
        </w:rPr>
        <w:t>Por #, Mes y Año.</w:t>
      </w:r>
    </w:p>
    <w:p w:rsidR="003F1CE6" w:rsidRDefault="003F1CE6" w:rsidP="003F1CE6">
      <w:pPr>
        <w:pStyle w:val="Default"/>
        <w:numPr>
          <w:ilvl w:val="0"/>
          <w:numId w:val="35"/>
        </w:numPr>
        <w:rPr>
          <w:bCs/>
          <w:sz w:val="22"/>
          <w:szCs w:val="22"/>
        </w:rPr>
      </w:pPr>
      <w:r>
        <w:rPr>
          <w:bCs/>
          <w:sz w:val="22"/>
          <w:szCs w:val="22"/>
        </w:rPr>
        <w:t>Caja General:</w:t>
      </w:r>
    </w:p>
    <w:p w:rsidR="003F1CE6" w:rsidRDefault="003F1CE6" w:rsidP="003F1CE6">
      <w:pPr>
        <w:pStyle w:val="Default"/>
        <w:numPr>
          <w:ilvl w:val="0"/>
          <w:numId w:val="36"/>
        </w:numPr>
        <w:rPr>
          <w:bCs/>
          <w:sz w:val="22"/>
          <w:szCs w:val="22"/>
        </w:rPr>
      </w:pPr>
      <w:r>
        <w:rPr>
          <w:bCs/>
          <w:sz w:val="22"/>
          <w:szCs w:val="22"/>
        </w:rPr>
        <w:t>Mes y Año.</w:t>
      </w:r>
    </w:p>
    <w:p w:rsidR="003F1CE6" w:rsidRDefault="003F1CE6" w:rsidP="003F1CE6">
      <w:pPr>
        <w:pStyle w:val="Default"/>
        <w:numPr>
          <w:ilvl w:val="0"/>
          <w:numId w:val="35"/>
        </w:numPr>
        <w:rPr>
          <w:bCs/>
          <w:sz w:val="22"/>
          <w:szCs w:val="22"/>
        </w:rPr>
      </w:pPr>
      <w:r>
        <w:rPr>
          <w:bCs/>
          <w:sz w:val="22"/>
          <w:szCs w:val="22"/>
        </w:rPr>
        <w:t>Comprobante de retención</w:t>
      </w:r>
    </w:p>
    <w:p w:rsidR="003F1CE6" w:rsidRDefault="003F1CE6" w:rsidP="003F1CE6">
      <w:pPr>
        <w:pStyle w:val="Default"/>
        <w:numPr>
          <w:ilvl w:val="0"/>
          <w:numId w:val="36"/>
        </w:numPr>
        <w:rPr>
          <w:bCs/>
          <w:sz w:val="22"/>
          <w:szCs w:val="22"/>
        </w:rPr>
      </w:pPr>
      <w:r>
        <w:rPr>
          <w:bCs/>
          <w:sz w:val="22"/>
          <w:szCs w:val="22"/>
        </w:rPr>
        <w:t>Mes y Año.</w:t>
      </w:r>
    </w:p>
    <w:p w:rsidR="003F1CE6" w:rsidRDefault="003F1CE6" w:rsidP="003F1CE6">
      <w:pPr>
        <w:pStyle w:val="Default"/>
        <w:ind w:left="1440"/>
        <w:rPr>
          <w:bCs/>
          <w:sz w:val="22"/>
          <w:szCs w:val="22"/>
        </w:rPr>
      </w:pPr>
    </w:p>
    <w:p w:rsidR="003F1CE6" w:rsidRDefault="003F1CE6" w:rsidP="003F1CE6">
      <w:pPr>
        <w:pStyle w:val="Default"/>
        <w:numPr>
          <w:ilvl w:val="0"/>
          <w:numId w:val="39"/>
        </w:numPr>
        <w:rPr>
          <w:bCs/>
          <w:sz w:val="22"/>
          <w:szCs w:val="22"/>
        </w:rPr>
      </w:pPr>
      <w:r>
        <w:rPr>
          <w:bCs/>
          <w:sz w:val="22"/>
          <w:szCs w:val="22"/>
        </w:rPr>
        <w:t>La documentación se encuentra en cajas de cartón de diferentes tamaños.</w:t>
      </w:r>
    </w:p>
    <w:p w:rsidR="003F1CE6" w:rsidRDefault="003F1CE6" w:rsidP="003F1CE6">
      <w:pPr>
        <w:pStyle w:val="Default"/>
        <w:numPr>
          <w:ilvl w:val="0"/>
          <w:numId w:val="39"/>
        </w:numPr>
        <w:rPr>
          <w:bCs/>
          <w:sz w:val="22"/>
          <w:szCs w:val="22"/>
        </w:rPr>
      </w:pPr>
      <w:r>
        <w:rPr>
          <w:bCs/>
          <w:sz w:val="22"/>
          <w:szCs w:val="22"/>
        </w:rPr>
        <w:t>Cartones ubicado en perchas hay una pared y media.</w:t>
      </w:r>
    </w:p>
    <w:p w:rsidR="003F1CE6" w:rsidRDefault="003F1CE6" w:rsidP="003F1CE6">
      <w:pPr>
        <w:pStyle w:val="Default"/>
        <w:numPr>
          <w:ilvl w:val="0"/>
          <w:numId w:val="39"/>
        </w:numPr>
        <w:rPr>
          <w:bCs/>
          <w:sz w:val="22"/>
          <w:szCs w:val="22"/>
        </w:rPr>
      </w:pPr>
      <w:r>
        <w:rPr>
          <w:bCs/>
          <w:sz w:val="22"/>
          <w:szCs w:val="22"/>
        </w:rPr>
        <w:t>Las facturas son tirillas que con el tiempo puede borrarse la información.</w:t>
      </w:r>
    </w:p>
    <w:p w:rsidR="003F1CE6" w:rsidRPr="0097095C" w:rsidRDefault="003F1CE6" w:rsidP="003F1CE6">
      <w:pPr>
        <w:pStyle w:val="Default"/>
        <w:numPr>
          <w:ilvl w:val="0"/>
          <w:numId w:val="39"/>
        </w:numPr>
        <w:rPr>
          <w:bCs/>
          <w:sz w:val="22"/>
          <w:szCs w:val="22"/>
        </w:rPr>
      </w:pPr>
      <w:r>
        <w:rPr>
          <w:bCs/>
          <w:sz w:val="22"/>
          <w:szCs w:val="22"/>
        </w:rPr>
        <w:t xml:space="preserve">La información se encuentra ubicada en el centro de la ciudad cerca del Malecón y Pichincha, es una distancia considerable a la matriz de </w:t>
      </w:r>
      <w:r w:rsidRPr="0097095C">
        <w:rPr>
          <w:b/>
          <w:bCs/>
          <w:sz w:val="22"/>
          <w:szCs w:val="22"/>
        </w:rPr>
        <w:t>EL CAFÉ DE TERE</w:t>
      </w:r>
      <w:r>
        <w:rPr>
          <w:b/>
          <w:bCs/>
          <w:sz w:val="22"/>
          <w:szCs w:val="22"/>
        </w:rPr>
        <w:t xml:space="preserve"> </w:t>
      </w:r>
      <w:r>
        <w:rPr>
          <w:bCs/>
          <w:sz w:val="22"/>
          <w:szCs w:val="22"/>
        </w:rPr>
        <w:t>lugar donde se requiere la documentación inmediata</w:t>
      </w:r>
      <w:r w:rsidRPr="0097095C">
        <w:rPr>
          <w:b/>
          <w:bCs/>
          <w:sz w:val="22"/>
          <w:szCs w:val="22"/>
        </w:rPr>
        <w:t>.</w:t>
      </w:r>
    </w:p>
    <w:p w:rsidR="003F1CE6" w:rsidRDefault="003F1CE6" w:rsidP="003F1CE6">
      <w:pPr>
        <w:pStyle w:val="Default"/>
        <w:numPr>
          <w:ilvl w:val="0"/>
          <w:numId w:val="39"/>
        </w:numPr>
        <w:rPr>
          <w:bCs/>
          <w:sz w:val="22"/>
          <w:szCs w:val="22"/>
        </w:rPr>
      </w:pPr>
      <w:r>
        <w:rPr>
          <w:bCs/>
          <w:sz w:val="22"/>
          <w:szCs w:val="22"/>
        </w:rPr>
        <w:lastRenderedPageBreak/>
        <w:t xml:space="preserve"> No cumplen con las medidas de seguridad esto es la falta de cámaras de seguridad, extintores, guardianía, sensores de humo.</w:t>
      </w:r>
    </w:p>
    <w:p w:rsidR="003F1CE6" w:rsidRDefault="003F1CE6" w:rsidP="003F1CE6">
      <w:pPr>
        <w:pStyle w:val="Default"/>
        <w:ind w:left="720"/>
        <w:rPr>
          <w:bCs/>
          <w:sz w:val="22"/>
          <w:szCs w:val="22"/>
        </w:rPr>
      </w:pPr>
    </w:p>
    <w:p w:rsidR="003F1CE6" w:rsidRPr="006D0B24" w:rsidRDefault="003F1CE6" w:rsidP="003F1CE6">
      <w:pPr>
        <w:pStyle w:val="Default"/>
        <w:rPr>
          <w:b/>
          <w:bCs/>
          <w:sz w:val="22"/>
          <w:szCs w:val="22"/>
        </w:rPr>
      </w:pPr>
      <w:r w:rsidRPr="006D0B24">
        <w:rPr>
          <w:b/>
          <w:bCs/>
          <w:sz w:val="22"/>
          <w:szCs w:val="22"/>
        </w:rPr>
        <w:t>Imágenes de la Inspección.</w:t>
      </w:r>
    </w:p>
    <w:p w:rsidR="003F1CE6" w:rsidRPr="0097095C" w:rsidRDefault="003F1CE6" w:rsidP="003F1CE6">
      <w:pPr>
        <w:pStyle w:val="Default"/>
        <w:ind w:left="360"/>
        <w:rPr>
          <w:bCs/>
          <w:sz w:val="22"/>
          <w:szCs w:val="22"/>
        </w:rPr>
      </w:pPr>
    </w:p>
    <w:p w:rsidR="003F1CE6" w:rsidRDefault="003F1CE6" w:rsidP="003F1CE6">
      <w:pPr>
        <w:pStyle w:val="Default"/>
        <w:jc w:val="center"/>
        <w:rPr>
          <w:b/>
          <w:bCs/>
          <w:sz w:val="22"/>
          <w:szCs w:val="22"/>
        </w:rPr>
      </w:pPr>
      <w:r>
        <w:rPr>
          <w:noProof/>
          <w:lang w:eastAsia="es-ES"/>
        </w:rPr>
        <w:drawing>
          <wp:inline distT="0" distB="0" distL="0" distR="0" wp14:anchorId="5394CD6D" wp14:editId="0E99A72B">
            <wp:extent cx="2533650" cy="1900238"/>
            <wp:effectExtent l="0" t="0" r="0" b="5080"/>
            <wp:docPr id="31" name="Imagen 31" descr="C:\Users\Asus\AppData\Local\Microsoft\Windows\Temporary Internet Files\Content.Word\IMG_20160301_120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AppData\Local\Microsoft\Windows\Temporary Internet Files\Content.Word\IMG_20160301_12043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4208" cy="1908156"/>
                    </a:xfrm>
                    <a:prstGeom prst="rect">
                      <a:avLst/>
                    </a:prstGeom>
                    <a:ln>
                      <a:noFill/>
                    </a:ln>
                    <a:effectLst>
                      <a:softEdge rad="112500"/>
                    </a:effectLst>
                  </pic:spPr>
                </pic:pic>
              </a:graphicData>
            </a:graphic>
          </wp:inline>
        </w:drawing>
      </w:r>
      <w:r>
        <w:rPr>
          <w:noProof/>
          <w:lang w:eastAsia="es-ES"/>
        </w:rPr>
        <w:drawing>
          <wp:inline distT="0" distB="0" distL="0" distR="0" wp14:anchorId="37AEC48F" wp14:editId="46B774AC">
            <wp:extent cx="1981200" cy="1845771"/>
            <wp:effectExtent l="0" t="0" r="0" b="2540"/>
            <wp:docPr id="30" name="Imagen 30" descr="C:\Users\Asus\AppData\Local\Microsoft\Windows\Temporary Internet Files\Content.Word\IMG_20160301_120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AppData\Local\Microsoft\Windows\Temporary Internet Files\Content.Word\IMG_20160301_12042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6119" cy="1850354"/>
                    </a:xfrm>
                    <a:prstGeom prst="rect">
                      <a:avLst/>
                    </a:prstGeom>
                    <a:ln>
                      <a:noFill/>
                    </a:ln>
                    <a:effectLst>
                      <a:softEdge rad="112500"/>
                    </a:effectLst>
                  </pic:spPr>
                </pic:pic>
              </a:graphicData>
            </a:graphic>
          </wp:inline>
        </w:drawing>
      </w:r>
      <w:r w:rsidR="00B233F4">
        <w:rPr>
          <w:noProof/>
          <w:lang w:eastAsia="es-ES"/>
        </w:rPr>
        <w:drawing>
          <wp:inline distT="0" distB="0" distL="0" distR="0" wp14:anchorId="1012668A" wp14:editId="2CF46A24">
            <wp:extent cx="1533498" cy="2153920"/>
            <wp:effectExtent l="0" t="0" r="0" b="0"/>
            <wp:docPr id="18" name="Imagen 18" descr="C:\Users\Asus\AppData\Local\Microsoft\Windows\Temporary Internet Files\Content.Word\IMG_20160301_120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AppData\Local\Microsoft\Windows\Temporary Internet Files\Content.Word\IMG_20160301_12035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2381" cy="2166396"/>
                    </a:xfrm>
                    <a:prstGeom prst="rect">
                      <a:avLst/>
                    </a:prstGeom>
                    <a:ln>
                      <a:noFill/>
                    </a:ln>
                    <a:effectLst>
                      <a:softEdge rad="112500"/>
                    </a:effectLst>
                  </pic:spPr>
                </pic:pic>
              </a:graphicData>
            </a:graphic>
          </wp:inline>
        </w:drawing>
      </w:r>
      <w:r>
        <w:rPr>
          <w:noProof/>
          <w:lang w:eastAsia="es-ES"/>
        </w:rPr>
        <w:drawing>
          <wp:inline distT="0" distB="0" distL="0" distR="0" wp14:anchorId="2A6DC732" wp14:editId="507FA420">
            <wp:extent cx="1624013" cy="2165350"/>
            <wp:effectExtent l="0" t="0" r="0" b="6350"/>
            <wp:docPr id="29" name="Imagen 29" descr="C:\Users\Asus\AppData\Local\Microsoft\Windows\Temporary Internet Files\Content.Word\IMG_20160301_120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sus\AppData\Local\Microsoft\Windows\Temporary Internet Files\Content.Word\IMG_20160301_1204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5546" cy="2167394"/>
                    </a:xfrm>
                    <a:prstGeom prst="rect">
                      <a:avLst/>
                    </a:prstGeom>
                    <a:ln>
                      <a:noFill/>
                    </a:ln>
                    <a:effectLst>
                      <a:softEdge rad="112500"/>
                    </a:effectLst>
                  </pic:spPr>
                </pic:pic>
              </a:graphicData>
            </a:graphic>
          </wp:inline>
        </w:drawing>
      </w:r>
      <w:r>
        <w:rPr>
          <w:noProof/>
          <w:lang w:eastAsia="es-ES"/>
        </w:rPr>
        <w:drawing>
          <wp:inline distT="0" distB="0" distL="0" distR="0" wp14:anchorId="4BC84D18" wp14:editId="5E427A04">
            <wp:extent cx="1381125" cy="2166620"/>
            <wp:effectExtent l="0" t="0" r="9525" b="5080"/>
            <wp:docPr id="28" name="Imagen 28" descr="C:\Users\Asus\AppData\Local\Microsoft\Windows\Temporary Internet Files\Content.Word\IMG_20160301_120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us\AppData\Local\Microsoft\Windows\Temporary Internet Files\Content.Word\IMG_20160301_1204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6550" cy="2175130"/>
                    </a:xfrm>
                    <a:prstGeom prst="rect">
                      <a:avLst/>
                    </a:prstGeom>
                    <a:ln>
                      <a:noFill/>
                    </a:ln>
                    <a:effectLst>
                      <a:softEdge rad="112500"/>
                    </a:effectLst>
                  </pic:spPr>
                </pic:pic>
              </a:graphicData>
            </a:graphic>
          </wp:inline>
        </w:drawing>
      </w:r>
      <w:r>
        <w:rPr>
          <w:noProof/>
          <w:lang w:eastAsia="es-ES"/>
        </w:rPr>
        <w:lastRenderedPageBreak/>
        <w:drawing>
          <wp:inline distT="0" distB="0" distL="0" distR="0" wp14:anchorId="374FE5A9" wp14:editId="0F2A680D">
            <wp:extent cx="1590675" cy="2120900"/>
            <wp:effectExtent l="0" t="0" r="9525" b="0"/>
            <wp:docPr id="27" name="Imagen 27" descr="C:\Users\Asus\AppData\Local\Microsoft\Windows\Temporary Internet Files\Content.Word\IMG_20160301_120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AppData\Local\Microsoft\Windows\Temporary Internet Files\Content.Word\IMG_20160301_12040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122" cy="2124163"/>
                    </a:xfrm>
                    <a:prstGeom prst="rect">
                      <a:avLst/>
                    </a:prstGeom>
                    <a:ln>
                      <a:noFill/>
                    </a:ln>
                    <a:effectLst>
                      <a:softEdge rad="112500"/>
                    </a:effectLst>
                  </pic:spPr>
                </pic:pic>
              </a:graphicData>
            </a:graphic>
          </wp:inline>
        </w:drawing>
      </w:r>
      <w:r>
        <w:rPr>
          <w:noProof/>
          <w:lang w:eastAsia="es-ES"/>
        </w:rPr>
        <w:drawing>
          <wp:inline distT="0" distB="0" distL="0" distR="0" wp14:anchorId="7BD2D524" wp14:editId="6247C71A">
            <wp:extent cx="1495425" cy="2245959"/>
            <wp:effectExtent l="0" t="0" r="0" b="2540"/>
            <wp:docPr id="11" name="Imagen 11" descr="C:\Users\Asus\AppData\Local\Microsoft\Windows\Temporary Internet Files\Content.Word\IMG_20160301_120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AppData\Local\Microsoft\Windows\Temporary Internet Files\Content.Word\IMG_20160301_12034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00106" cy="2252989"/>
                    </a:xfrm>
                    <a:prstGeom prst="rect">
                      <a:avLst/>
                    </a:prstGeom>
                    <a:ln>
                      <a:noFill/>
                    </a:ln>
                    <a:effectLst>
                      <a:softEdge rad="112500"/>
                    </a:effectLst>
                  </pic:spPr>
                </pic:pic>
              </a:graphicData>
            </a:graphic>
          </wp:inline>
        </w:drawing>
      </w:r>
      <w:r>
        <w:rPr>
          <w:noProof/>
          <w:lang w:eastAsia="es-ES"/>
        </w:rPr>
        <w:drawing>
          <wp:inline distT="0" distB="0" distL="0" distR="0" wp14:anchorId="76AE288D" wp14:editId="1256AFF2">
            <wp:extent cx="1618693" cy="2139950"/>
            <wp:effectExtent l="0" t="0" r="635" b="0"/>
            <wp:docPr id="8" name="Imagen 8" descr="C:\Users\Asus\AppData\Local\Microsoft\Windows\Temporary Internet Files\Content.Word\IMG_20160301_120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AppData\Local\Microsoft\Windows\Temporary Internet Files\Content.Word\IMG_20160301_120339.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6073" cy="2149707"/>
                    </a:xfrm>
                    <a:prstGeom prst="rect">
                      <a:avLst/>
                    </a:prstGeom>
                    <a:ln>
                      <a:noFill/>
                    </a:ln>
                    <a:effectLst>
                      <a:softEdge rad="112500"/>
                    </a:effectLst>
                  </pic:spPr>
                </pic:pic>
              </a:graphicData>
            </a:graphic>
          </wp:inline>
        </w:drawing>
      </w:r>
      <w:r>
        <w:rPr>
          <w:noProof/>
          <w:lang w:eastAsia="es-ES"/>
        </w:rPr>
        <w:drawing>
          <wp:inline distT="0" distB="0" distL="0" distR="0" wp14:anchorId="22A8A12C" wp14:editId="3A3BC8B0">
            <wp:extent cx="2162175" cy="1695360"/>
            <wp:effectExtent l="0" t="0" r="0" b="635"/>
            <wp:docPr id="5" name="Imagen 5" descr="C:\Users\Asus\AppData\Local\Microsoft\Windows\Temporary Internet Files\Content.Word\IMG_20160301_115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Temporary Internet Files\Content.Word\IMG_20160301_11565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4969" cy="1697551"/>
                    </a:xfrm>
                    <a:prstGeom prst="rect">
                      <a:avLst/>
                    </a:prstGeom>
                    <a:ln>
                      <a:noFill/>
                    </a:ln>
                    <a:effectLst>
                      <a:softEdge rad="112500"/>
                    </a:effectLst>
                  </pic:spPr>
                </pic:pic>
              </a:graphicData>
            </a:graphic>
          </wp:inline>
        </w:drawing>
      </w:r>
    </w:p>
    <w:p w:rsidR="00C26E54" w:rsidRPr="009D5B22" w:rsidRDefault="00C26E54" w:rsidP="003F1CE6">
      <w:pPr>
        <w:pStyle w:val="Default"/>
        <w:rPr>
          <w:bCs/>
          <w:sz w:val="22"/>
          <w:szCs w:val="22"/>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E61046">
        <w:rPr>
          <w:rFonts w:asciiTheme="minorHAnsi" w:hAnsiTheme="minorHAnsi"/>
          <w:b/>
        </w:rPr>
        <w:t xml:space="preserve"> - Ordenamiento</w:t>
      </w:r>
    </w:p>
    <w:p w:rsidR="00B821E9" w:rsidRDefault="00E61046" w:rsidP="00756E34">
      <w:pPr>
        <w:pStyle w:val="Sinespaciado"/>
        <w:tabs>
          <w:tab w:val="left" w:pos="2160"/>
        </w:tabs>
        <w:ind w:right="4"/>
        <w:jc w:val="both"/>
        <w:rPr>
          <w:rFonts w:asciiTheme="minorHAnsi" w:hAnsiTheme="minorHAnsi"/>
          <w:b/>
          <w:sz w:val="20"/>
        </w:rPr>
      </w:pPr>
      <w:r w:rsidRPr="00E61046">
        <w:drawing>
          <wp:inline distT="0" distB="0" distL="0" distR="0">
            <wp:extent cx="5400040" cy="1420111"/>
            <wp:effectExtent l="0" t="0" r="0" b="889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A5B7A" w:rsidRDefault="002A5B7A" w:rsidP="00756E34">
      <w:pPr>
        <w:pStyle w:val="Sinespaciado"/>
        <w:tabs>
          <w:tab w:val="left" w:pos="2160"/>
        </w:tabs>
        <w:ind w:right="4"/>
        <w:jc w:val="both"/>
        <w:rPr>
          <w:rFonts w:asciiTheme="minorHAnsi" w:hAnsiTheme="minorHAnsi"/>
          <w:b/>
          <w:sz w:val="20"/>
        </w:rPr>
      </w:pPr>
    </w:p>
    <w:p w:rsidR="003F1CE6" w:rsidRDefault="002A5B7A" w:rsidP="00E61046">
      <w:pPr>
        <w:pStyle w:val="Sinespaciado"/>
        <w:tabs>
          <w:tab w:val="left" w:pos="2160"/>
        </w:tabs>
        <w:spacing w:line="240" w:lineRule="atLeast"/>
        <w:ind w:right="4"/>
        <w:contextualSpacing/>
        <w:jc w:val="both"/>
        <w:rPr>
          <w:rFonts w:asciiTheme="minorHAnsi" w:hAnsiTheme="minorHAnsi"/>
          <w:b/>
        </w:rPr>
      </w:pPr>
      <w:r w:rsidRPr="002A5B7A">
        <w:rPr>
          <w:rFonts w:asciiTheme="minorHAnsi" w:hAnsiTheme="minorHAnsi"/>
          <w:b/>
        </w:rPr>
        <w:t>Tiempo</w:t>
      </w:r>
      <w:r>
        <w:rPr>
          <w:rFonts w:asciiTheme="minorHAnsi" w:hAnsiTheme="minorHAnsi"/>
          <w:b/>
          <w:sz w:val="20"/>
        </w:rPr>
        <w:t xml:space="preserve">: </w:t>
      </w:r>
      <w:r w:rsidR="003F1CE6">
        <w:rPr>
          <w:b/>
          <w:bCs/>
        </w:rPr>
        <w:t>12 días</w:t>
      </w:r>
      <w:r w:rsidR="003F1CE6">
        <w:t xml:space="preserve"> que equivale a 0,54 meses</w:t>
      </w:r>
    </w:p>
    <w:p w:rsidR="002A5B7A" w:rsidRPr="002A5B7A" w:rsidRDefault="002A5B7A" w:rsidP="00E61046">
      <w:pPr>
        <w:spacing w:line="240" w:lineRule="atLeast"/>
        <w:contextualSpacing/>
      </w:pPr>
      <w:r>
        <w:rPr>
          <w:b/>
        </w:rPr>
        <w:t>Operarios:</w:t>
      </w:r>
      <w:r w:rsidR="00E61046">
        <w:t> 1</w:t>
      </w:r>
      <w:r>
        <w:t xml:space="preserve">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lastRenderedPageBreak/>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1365FD" w:rsidRDefault="001365FD" w:rsidP="001365FD">
      <w:pPr>
        <w:pStyle w:val="Sinespaciado"/>
        <w:rPr>
          <w:rFonts w:asciiTheme="minorHAnsi" w:hAnsiTheme="minorHAnsi"/>
          <w:b/>
        </w:rPr>
      </w:pPr>
      <w:bookmarkStart w:id="0" w:name="_GoBack"/>
      <w:bookmarkEnd w:id="0"/>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lastRenderedPageBreak/>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022" w:rsidRDefault="002F0022" w:rsidP="0012137A">
      <w:pPr>
        <w:spacing w:after="0" w:line="240" w:lineRule="auto"/>
      </w:pPr>
      <w:r>
        <w:separator/>
      </w:r>
    </w:p>
  </w:endnote>
  <w:endnote w:type="continuationSeparator" w:id="0">
    <w:p w:rsidR="002F0022" w:rsidRDefault="002F002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2F0022"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2F0022"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022" w:rsidRDefault="002F0022" w:rsidP="0012137A">
      <w:pPr>
        <w:spacing w:after="0" w:line="240" w:lineRule="auto"/>
      </w:pPr>
      <w:r>
        <w:separator/>
      </w:r>
    </w:p>
  </w:footnote>
  <w:footnote w:type="continuationSeparator" w:id="0">
    <w:p w:rsidR="002F0022" w:rsidRDefault="002F002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8A25B10"/>
    <w:multiLevelType w:val="hybridMultilevel"/>
    <w:tmpl w:val="93106A2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4BF15AD"/>
    <w:multiLevelType w:val="hybridMultilevel"/>
    <w:tmpl w:val="E19A56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4">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FEB0EF3"/>
    <w:multiLevelType w:val="hybridMultilevel"/>
    <w:tmpl w:val="75666B3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8">
    <w:nsid w:val="64986183"/>
    <w:multiLevelType w:val="hybridMultilevel"/>
    <w:tmpl w:val="D2CA132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70A3D37"/>
    <w:multiLevelType w:val="hybridMultilevel"/>
    <w:tmpl w:val="639CF47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7">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6"/>
  </w:num>
  <w:num w:numId="3">
    <w:abstractNumId w:val="30"/>
  </w:num>
  <w:num w:numId="4">
    <w:abstractNumId w:val="0"/>
  </w:num>
  <w:num w:numId="5">
    <w:abstractNumId w:val="19"/>
  </w:num>
  <w:num w:numId="6">
    <w:abstractNumId w:val="10"/>
  </w:num>
  <w:num w:numId="7">
    <w:abstractNumId w:val="4"/>
  </w:num>
  <w:num w:numId="8">
    <w:abstractNumId w:val="33"/>
  </w:num>
  <w:num w:numId="9">
    <w:abstractNumId w:val="14"/>
  </w:num>
  <w:num w:numId="10">
    <w:abstractNumId w:val="22"/>
  </w:num>
  <w:num w:numId="11">
    <w:abstractNumId w:val="8"/>
  </w:num>
  <w:num w:numId="12">
    <w:abstractNumId w:val="9"/>
  </w:num>
  <w:num w:numId="13">
    <w:abstractNumId w:val="31"/>
  </w:num>
  <w:num w:numId="14">
    <w:abstractNumId w:val="32"/>
  </w:num>
  <w:num w:numId="15">
    <w:abstractNumId w:val="5"/>
  </w:num>
  <w:num w:numId="16">
    <w:abstractNumId w:val="24"/>
  </w:num>
  <w:num w:numId="17">
    <w:abstractNumId w:val="34"/>
  </w:num>
  <w:num w:numId="18">
    <w:abstractNumId w:val="12"/>
  </w:num>
  <w:num w:numId="19">
    <w:abstractNumId w:val="23"/>
  </w:num>
  <w:num w:numId="20">
    <w:abstractNumId w:val="37"/>
  </w:num>
  <w:num w:numId="21">
    <w:abstractNumId w:val="1"/>
  </w:num>
  <w:num w:numId="22">
    <w:abstractNumId w:val="18"/>
  </w:num>
  <w:num w:numId="23">
    <w:abstractNumId w:val="25"/>
  </w:num>
  <w:num w:numId="24">
    <w:abstractNumId w:val="36"/>
  </w:num>
  <w:num w:numId="25">
    <w:abstractNumId w:val="1"/>
  </w:num>
  <w:num w:numId="26">
    <w:abstractNumId w:val="3"/>
  </w:num>
  <w:num w:numId="27">
    <w:abstractNumId w:val="27"/>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7"/>
  </w:num>
  <w:num w:numId="33">
    <w:abstractNumId w:val="20"/>
  </w:num>
  <w:num w:numId="34">
    <w:abstractNumId w:val="11"/>
  </w:num>
  <w:num w:numId="35">
    <w:abstractNumId w:val="6"/>
  </w:num>
  <w:num w:numId="36">
    <w:abstractNumId w:val="28"/>
  </w:num>
  <w:num w:numId="37">
    <w:abstractNumId w:val="15"/>
  </w:num>
  <w:num w:numId="38">
    <w:abstractNumId w:val="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A5B7A"/>
    <w:rsid w:val="002C092B"/>
    <w:rsid w:val="002F0022"/>
    <w:rsid w:val="00322710"/>
    <w:rsid w:val="00374D71"/>
    <w:rsid w:val="003751ED"/>
    <w:rsid w:val="00391317"/>
    <w:rsid w:val="003967E9"/>
    <w:rsid w:val="003F1CE6"/>
    <w:rsid w:val="0040424F"/>
    <w:rsid w:val="0042002A"/>
    <w:rsid w:val="00423DA9"/>
    <w:rsid w:val="00454C0D"/>
    <w:rsid w:val="00482A08"/>
    <w:rsid w:val="004E3F61"/>
    <w:rsid w:val="004E786E"/>
    <w:rsid w:val="00543FAB"/>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21197"/>
    <w:rsid w:val="00B233F4"/>
    <w:rsid w:val="00B66CC4"/>
    <w:rsid w:val="00B821E9"/>
    <w:rsid w:val="00BA406D"/>
    <w:rsid w:val="00BA4548"/>
    <w:rsid w:val="00BE76BA"/>
    <w:rsid w:val="00C26E54"/>
    <w:rsid w:val="00C710C3"/>
    <w:rsid w:val="00C82CCE"/>
    <w:rsid w:val="00C96EA3"/>
    <w:rsid w:val="00CF0023"/>
    <w:rsid w:val="00D06711"/>
    <w:rsid w:val="00D203FE"/>
    <w:rsid w:val="00DA1D97"/>
    <w:rsid w:val="00DA5CCF"/>
    <w:rsid w:val="00DB187E"/>
    <w:rsid w:val="00DB61D7"/>
    <w:rsid w:val="00E26D48"/>
    <w:rsid w:val="00E5295E"/>
    <w:rsid w:val="00E61046"/>
    <w:rsid w:val="00E720AB"/>
    <w:rsid w:val="00E929F9"/>
    <w:rsid w:val="00E942CB"/>
    <w:rsid w:val="00EB0633"/>
    <w:rsid w:val="00EF2A83"/>
    <w:rsid w:val="00F11E16"/>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755</Words>
  <Characters>4158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7</cp:revision>
  <cp:lastPrinted>2015-08-03T17:33:00Z</cp:lastPrinted>
  <dcterms:created xsi:type="dcterms:W3CDTF">2016-04-11T18:53:00Z</dcterms:created>
  <dcterms:modified xsi:type="dcterms:W3CDTF">2016-04-11T19:02:00Z</dcterms:modified>
</cp:coreProperties>
</file>