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36070" w:rsidRDefault="00245786" w:rsidP="00F36070">
      <w:pPr>
        <w:jc w:val="right"/>
        <w:rPr>
          <w:b/>
        </w:rPr>
      </w:pPr>
      <w:r>
        <w:rPr>
          <w:b/>
        </w:rPr>
        <w:t xml:space="preserve">Guayaquil, </w:t>
      </w:r>
      <w:r w:rsidR="001D2438">
        <w:rPr>
          <w:b/>
        </w:rPr>
        <w:t xml:space="preserve"> 04 de Abril</w:t>
      </w:r>
      <w:r w:rsidR="004E786E">
        <w:rPr>
          <w:b/>
        </w:rPr>
        <w:t xml:space="preserve"> </w:t>
      </w:r>
      <w:r w:rsidR="00BE76BA">
        <w:rPr>
          <w:b/>
        </w:rPr>
        <w:t xml:space="preserve"> de</w:t>
      </w:r>
      <w:r w:rsidR="00B66CC4">
        <w:rPr>
          <w:b/>
        </w:rPr>
        <w:t xml:space="preserve"> 2016</w:t>
      </w:r>
    </w:p>
    <w:p w:rsidR="00F94582" w:rsidRDefault="001D2438" w:rsidP="00F94582">
      <w:pPr>
        <w:tabs>
          <w:tab w:val="left" w:pos="1650"/>
        </w:tabs>
        <w:spacing w:line="240" w:lineRule="atLeast"/>
        <w:contextualSpacing/>
        <w:rPr>
          <w:b/>
        </w:rPr>
      </w:pPr>
      <w:r>
        <w:rPr>
          <w:b/>
        </w:rPr>
        <w:t>Eco</w:t>
      </w:r>
      <w:r w:rsidR="00F94582">
        <w:rPr>
          <w:b/>
        </w:rPr>
        <w:t>.</w:t>
      </w:r>
    </w:p>
    <w:p w:rsidR="00F94582" w:rsidRDefault="001D2438" w:rsidP="00F94582">
      <w:pPr>
        <w:tabs>
          <w:tab w:val="left" w:pos="1650"/>
        </w:tabs>
        <w:spacing w:line="240" w:lineRule="atLeast"/>
        <w:contextualSpacing/>
        <w:rPr>
          <w:b/>
        </w:rPr>
      </w:pPr>
      <w:r>
        <w:rPr>
          <w:b/>
        </w:rPr>
        <w:t xml:space="preserve">Fernando </w:t>
      </w:r>
      <w:proofErr w:type="spellStart"/>
      <w:r>
        <w:rPr>
          <w:b/>
        </w:rPr>
        <w:t>Zapatier</w:t>
      </w:r>
      <w:proofErr w:type="spellEnd"/>
    </w:p>
    <w:p w:rsidR="00F94582" w:rsidRDefault="001D2438" w:rsidP="00F94582">
      <w:pPr>
        <w:tabs>
          <w:tab w:val="left" w:pos="1650"/>
        </w:tabs>
        <w:spacing w:line="240" w:lineRule="atLeast"/>
        <w:contextualSpacing/>
        <w:rPr>
          <w:b/>
        </w:rPr>
      </w:pPr>
      <w:r>
        <w:rPr>
          <w:b/>
        </w:rPr>
        <w:t>Gerente General</w:t>
      </w:r>
    </w:p>
    <w:p w:rsidR="00F94582" w:rsidRDefault="001D2438" w:rsidP="00F94582">
      <w:pPr>
        <w:tabs>
          <w:tab w:val="left" w:pos="1650"/>
        </w:tabs>
        <w:spacing w:line="240" w:lineRule="atLeast"/>
        <w:contextualSpacing/>
        <w:rPr>
          <w:b/>
        </w:rPr>
      </w:pPr>
      <w:proofErr w:type="spellStart"/>
      <w:r>
        <w:rPr>
          <w:b/>
        </w:rPr>
        <w:t>Cleanstar</w:t>
      </w:r>
      <w:proofErr w:type="spellEnd"/>
      <w:r w:rsidR="00BE76BA">
        <w:rPr>
          <w:b/>
        </w:rPr>
        <w:tab/>
      </w:r>
    </w:p>
    <w:p w:rsidR="00F36070" w:rsidRPr="00840D8F" w:rsidRDefault="00F36070" w:rsidP="00F94582">
      <w:pPr>
        <w:tabs>
          <w:tab w:val="left" w:pos="1650"/>
        </w:tabs>
        <w:spacing w:line="240" w:lineRule="atLeast"/>
        <w:contextualSpacing/>
        <w:rPr>
          <w:b/>
        </w:rPr>
      </w:pPr>
      <w:r w:rsidRPr="00840D8F">
        <w:rPr>
          <w:b/>
        </w:rPr>
        <w:t>Ciudad</w:t>
      </w:r>
      <w:r w:rsidR="00F94582">
        <w:rPr>
          <w:b/>
        </w:rPr>
        <w:t>.-</w:t>
      </w:r>
    </w:p>
    <w:p w:rsidR="00F36070" w:rsidRDefault="00F36070" w:rsidP="00F36070">
      <w:pPr>
        <w:pStyle w:val="Sinespaciado"/>
        <w:jc w:val="both"/>
      </w:pPr>
    </w:p>
    <w:p w:rsidR="00F36070" w:rsidRDefault="001D2438" w:rsidP="00F36070">
      <w:pPr>
        <w:pStyle w:val="Sinespaciado"/>
        <w:jc w:val="both"/>
      </w:pPr>
      <w:r>
        <w:t>Estimado Economista</w:t>
      </w:r>
      <w:r w:rsidR="002C092B">
        <w:t>:</w:t>
      </w:r>
    </w:p>
    <w:p w:rsidR="00F36070" w:rsidRDefault="00F36070" w:rsidP="00F36070">
      <w:pPr>
        <w:pStyle w:val="Default"/>
        <w:jc w:val="both"/>
        <w:rPr>
          <w:rFonts w:cs="Times New Roman"/>
          <w:color w:val="auto"/>
          <w:sz w:val="22"/>
          <w:szCs w:val="22"/>
          <w:lang w:val="es-EC"/>
        </w:rPr>
      </w:pPr>
    </w:p>
    <w:p w:rsidR="00F36070" w:rsidRDefault="00F36070" w:rsidP="00F36070">
      <w:pPr>
        <w:pStyle w:val="Default"/>
        <w:jc w:val="both"/>
        <w:rPr>
          <w:sz w:val="22"/>
          <w:szCs w:val="22"/>
        </w:rPr>
      </w:pPr>
      <w:r>
        <w:rPr>
          <w:sz w:val="22"/>
          <w:szCs w:val="22"/>
        </w:rPr>
        <w:t xml:space="preserve">Reciba los más cordiales saludos de parte de quienes conformamos </w:t>
      </w:r>
      <w:r>
        <w:rPr>
          <w:b/>
          <w:bCs/>
          <w:sz w:val="22"/>
          <w:szCs w:val="22"/>
        </w:rPr>
        <w:t>Data Solutions S.A.</w:t>
      </w:r>
      <w:r>
        <w:rPr>
          <w:sz w:val="22"/>
          <w:szCs w:val="22"/>
        </w:rPr>
        <w:t>, especialistas en la Administración Integral de archivos Físicos y Digitales. A través de la presente nos es grato hacerle llegar nuestra propuesta por los Servicios de Gestión Integral Documental, la misma consiste en Radicación, Digitalización y Administración y Custodia de archivo físico.</w:t>
      </w:r>
    </w:p>
    <w:p w:rsidR="00F36070" w:rsidRDefault="00F36070" w:rsidP="00F36070">
      <w:pPr>
        <w:pStyle w:val="Default"/>
        <w:jc w:val="center"/>
        <w:rPr>
          <w:b/>
          <w:bCs/>
          <w:sz w:val="28"/>
          <w:szCs w:val="22"/>
        </w:rPr>
      </w:pPr>
    </w:p>
    <w:p w:rsidR="00F36070" w:rsidRDefault="00F36070" w:rsidP="00EB0633">
      <w:pPr>
        <w:pStyle w:val="Default"/>
        <w:rPr>
          <w:b/>
          <w:bCs/>
          <w:sz w:val="22"/>
          <w:szCs w:val="22"/>
        </w:rPr>
      </w:pPr>
      <w:r w:rsidRPr="00EB0633">
        <w:rPr>
          <w:b/>
          <w:bCs/>
          <w:sz w:val="22"/>
          <w:szCs w:val="22"/>
        </w:rPr>
        <w:t>Antecedentes</w:t>
      </w:r>
    </w:p>
    <w:p w:rsidR="0004385B" w:rsidRDefault="0004385B" w:rsidP="00EB0633">
      <w:pPr>
        <w:pStyle w:val="Default"/>
        <w:rPr>
          <w:b/>
          <w:bCs/>
          <w:sz w:val="22"/>
          <w:szCs w:val="22"/>
        </w:rPr>
      </w:pPr>
    </w:p>
    <w:p w:rsidR="00C26E54" w:rsidRDefault="00F94582" w:rsidP="00F94582">
      <w:pPr>
        <w:pStyle w:val="Default"/>
        <w:rPr>
          <w:rStyle w:val="companylabel"/>
        </w:rPr>
      </w:pPr>
      <w:r>
        <w:rPr>
          <w:bCs/>
          <w:sz w:val="22"/>
          <w:szCs w:val="22"/>
        </w:rPr>
        <w:t xml:space="preserve">Se realizó levantamiento de información en </w:t>
      </w:r>
      <w:r w:rsidR="00665A57">
        <w:rPr>
          <w:bCs/>
          <w:sz w:val="22"/>
          <w:szCs w:val="22"/>
        </w:rPr>
        <w:t xml:space="preserve">las instalaciones de </w:t>
      </w:r>
      <w:proofErr w:type="spellStart"/>
      <w:r w:rsidR="001D2438" w:rsidRPr="001D2438">
        <w:rPr>
          <w:b/>
          <w:bCs/>
          <w:sz w:val="22"/>
          <w:szCs w:val="22"/>
        </w:rPr>
        <w:t>Cleanstar</w:t>
      </w:r>
      <w:proofErr w:type="spellEnd"/>
      <w:r w:rsidR="00665A57">
        <w:rPr>
          <w:rStyle w:val="companylabel"/>
          <w:b/>
        </w:rPr>
        <w:t xml:space="preserve">, </w:t>
      </w:r>
      <w:r w:rsidR="00665A57">
        <w:rPr>
          <w:rStyle w:val="companylabel"/>
        </w:rPr>
        <w:t>la informac</w:t>
      </w:r>
      <w:r w:rsidR="001D2438">
        <w:rPr>
          <w:rStyle w:val="companylabel"/>
        </w:rPr>
        <w:t>ión que desean que se custodie</w:t>
      </w:r>
      <w:r w:rsidR="00665A57">
        <w:rPr>
          <w:rStyle w:val="companylabel"/>
        </w:rPr>
        <w:t xml:space="preserve"> pertenece al </w:t>
      </w:r>
      <w:r w:rsidR="001D2438">
        <w:rPr>
          <w:rStyle w:val="companylabel"/>
        </w:rPr>
        <w:t>departamento de Contabilidad, RRHH e Inventarios</w:t>
      </w:r>
      <w:r w:rsidR="00665A57">
        <w:rPr>
          <w:rStyle w:val="companylabel"/>
        </w:rPr>
        <w:t xml:space="preserve"> los documentos son los siguientes:</w:t>
      </w:r>
    </w:p>
    <w:p w:rsidR="00665A57" w:rsidRDefault="00665A57" w:rsidP="00F94582">
      <w:pPr>
        <w:pStyle w:val="Default"/>
        <w:rPr>
          <w:rStyle w:val="companylabel"/>
        </w:rPr>
      </w:pPr>
    </w:p>
    <w:p w:rsidR="00665A57" w:rsidRDefault="00665A57" w:rsidP="00665A57">
      <w:pPr>
        <w:pStyle w:val="Default"/>
        <w:numPr>
          <w:ilvl w:val="0"/>
          <w:numId w:val="35"/>
        </w:numPr>
        <w:rPr>
          <w:rStyle w:val="companylabel"/>
        </w:rPr>
      </w:pPr>
      <w:r>
        <w:rPr>
          <w:rStyle w:val="companylabel"/>
        </w:rPr>
        <w:t>Facturas</w:t>
      </w:r>
    </w:p>
    <w:p w:rsidR="00665A57" w:rsidRDefault="001D2438" w:rsidP="001D2438">
      <w:pPr>
        <w:pStyle w:val="Default"/>
        <w:numPr>
          <w:ilvl w:val="0"/>
          <w:numId w:val="35"/>
        </w:numPr>
        <w:rPr>
          <w:rStyle w:val="companylabel"/>
        </w:rPr>
      </w:pPr>
      <w:r>
        <w:rPr>
          <w:rStyle w:val="companylabel"/>
        </w:rPr>
        <w:t>Transferencias Bancarias</w:t>
      </w:r>
    </w:p>
    <w:p w:rsidR="00665A57" w:rsidRDefault="001D2438" w:rsidP="00665A57">
      <w:pPr>
        <w:pStyle w:val="Default"/>
        <w:numPr>
          <w:ilvl w:val="0"/>
          <w:numId w:val="35"/>
        </w:numPr>
        <w:rPr>
          <w:rStyle w:val="companylabel"/>
        </w:rPr>
      </w:pPr>
      <w:r>
        <w:rPr>
          <w:rStyle w:val="companylabel"/>
        </w:rPr>
        <w:t>Comprobantes de recibo</w:t>
      </w:r>
    </w:p>
    <w:p w:rsidR="00665A57" w:rsidRDefault="001D2438" w:rsidP="00665A57">
      <w:pPr>
        <w:pStyle w:val="Default"/>
        <w:numPr>
          <w:ilvl w:val="0"/>
          <w:numId w:val="35"/>
        </w:numPr>
        <w:rPr>
          <w:rStyle w:val="companylabel"/>
        </w:rPr>
      </w:pPr>
      <w:r>
        <w:rPr>
          <w:rStyle w:val="companylabel"/>
        </w:rPr>
        <w:t>Roles de Pago</w:t>
      </w:r>
    </w:p>
    <w:p w:rsidR="00665A57" w:rsidRDefault="00665A57" w:rsidP="00665A57">
      <w:pPr>
        <w:pStyle w:val="Default"/>
        <w:ind w:left="720"/>
        <w:rPr>
          <w:rStyle w:val="companylabel"/>
        </w:rPr>
      </w:pPr>
    </w:p>
    <w:p w:rsidR="00665A57" w:rsidRDefault="00665A57" w:rsidP="00665A57">
      <w:pPr>
        <w:pStyle w:val="Default"/>
        <w:rPr>
          <w:rStyle w:val="companylabel"/>
        </w:rPr>
      </w:pPr>
      <w:r>
        <w:rPr>
          <w:rStyle w:val="companylabel"/>
        </w:rPr>
        <w:t>Forma de Búsqueda:</w:t>
      </w:r>
    </w:p>
    <w:p w:rsidR="00665A57" w:rsidRDefault="00665A57" w:rsidP="00665A57">
      <w:pPr>
        <w:pStyle w:val="Default"/>
        <w:rPr>
          <w:rStyle w:val="companylabel"/>
        </w:rPr>
      </w:pPr>
    </w:p>
    <w:p w:rsidR="00665A57" w:rsidRDefault="00665A57" w:rsidP="001D2438">
      <w:pPr>
        <w:pStyle w:val="Default"/>
        <w:numPr>
          <w:ilvl w:val="0"/>
          <w:numId w:val="36"/>
        </w:numPr>
        <w:rPr>
          <w:rStyle w:val="companylabel"/>
        </w:rPr>
      </w:pPr>
      <w:r>
        <w:rPr>
          <w:rStyle w:val="companylabel"/>
        </w:rPr>
        <w:t>Mes y Año</w:t>
      </w:r>
    </w:p>
    <w:p w:rsidR="00665A57" w:rsidRDefault="00665A57" w:rsidP="00665A57">
      <w:pPr>
        <w:pStyle w:val="Default"/>
        <w:rPr>
          <w:rStyle w:val="companylabel"/>
        </w:rPr>
      </w:pPr>
    </w:p>
    <w:p w:rsidR="00665A57" w:rsidRDefault="00665A57" w:rsidP="00665A57">
      <w:pPr>
        <w:pStyle w:val="Default"/>
        <w:rPr>
          <w:rStyle w:val="companylabel"/>
        </w:rPr>
      </w:pPr>
      <w:r>
        <w:rPr>
          <w:rStyle w:val="companylabel"/>
        </w:rPr>
        <w:t>Encontramos lo siguiente:</w:t>
      </w:r>
    </w:p>
    <w:p w:rsidR="00665A57" w:rsidRDefault="00665A57" w:rsidP="00665A57">
      <w:pPr>
        <w:pStyle w:val="Default"/>
        <w:rPr>
          <w:rStyle w:val="companylabel"/>
        </w:rPr>
      </w:pPr>
    </w:p>
    <w:p w:rsidR="00FE3A65" w:rsidRDefault="00AD032E" w:rsidP="00FE3A65">
      <w:pPr>
        <w:pStyle w:val="Default"/>
        <w:numPr>
          <w:ilvl w:val="0"/>
          <w:numId w:val="40"/>
        </w:numPr>
        <w:rPr>
          <w:rStyle w:val="companylabel"/>
        </w:rPr>
      </w:pPr>
      <w:r>
        <w:rPr>
          <w:rStyle w:val="companylabel"/>
        </w:rPr>
        <w:t xml:space="preserve">La información de </w:t>
      </w:r>
      <w:r w:rsidR="00665A57">
        <w:rPr>
          <w:rStyle w:val="companylabel"/>
        </w:rPr>
        <w:t xml:space="preserve"> </w:t>
      </w:r>
      <w:proofErr w:type="spellStart"/>
      <w:r w:rsidR="00665A57">
        <w:rPr>
          <w:rStyle w:val="companylabel"/>
        </w:rPr>
        <w:t>leitz</w:t>
      </w:r>
      <w:proofErr w:type="spellEnd"/>
      <w:r w:rsidR="00665A57">
        <w:rPr>
          <w:rStyle w:val="companylabel"/>
        </w:rPr>
        <w:t xml:space="preserve"> </w:t>
      </w:r>
      <w:r>
        <w:rPr>
          <w:rStyle w:val="companylabel"/>
        </w:rPr>
        <w:t xml:space="preserve">ubicadas </w:t>
      </w:r>
      <w:r w:rsidR="00665A57">
        <w:rPr>
          <w:rStyle w:val="companylabel"/>
        </w:rPr>
        <w:t>en percha</w:t>
      </w:r>
      <w:r w:rsidR="00FE3A65">
        <w:rPr>
          <w:rStyle w:val="companylabel"/>
        </w:rPr>
        <w:t>s y a su vez en cartones de diferentes tamaños</w:t>
      </w:r>
    </w:p>
    <w:p w:rsidR="00FE3A65" w:rsidRDefault="00FE3A65" w:rsidP="00FE3A65">
      <w:pPr>
        <w:pStyle w:val="Default"/>
        <w:ind w:left="720"/>
        <w:rPr>
          <w:rStyle w:val="companylabel"/>
        </w:rPr>
      </w:pPr>
    </w:p>
    <w:p w:rsidR="00665A57" w:rsidRDefault="00665A57" w:rsidP="00665A57">
      <w:pPr>
        <w:pStyle w:val="Default"/>
        <w:numPr>
          <w:ilvl w:val="0"/>
          <w:numId w:val="40"/>
        </w:numPr>
        <w:rPr>
          <w:rStyle w:val="companylabel"/>
        </w:rPr>
      </w:pPr>
      <w:r>
        <w:rPr>
          <w:rStyle w:val="companylabel"/>
        </w:rPr>
        <w:t>Algunos leitz y carpetas de manila se encuentran en el piso.</w:t>
      </w:r>
    </w:p>
    <w:p w:rsidR="00665A57" w:rsidRDefault="00665A57" w:rsidP="00665A57">
      <w:pPr>
        <w:pStyle w:val="Default"/>
        <w:numPr>
          <w:ilvl w:val="0"/>
          <w:numId w:val="40"/>
        </w:numPr>
        <w:rPr>
          <w:rStyle w:val="companylabel"/>
        </w:rPr>
      </w:pPr>
      <w:r>
        <w:rPr>
          <w:rStyle w:val="companylabel"/>
        </w:rPr>
        <w:t>Las perchas no tienen señalado que a qué  departamento pertenecen</w:t>
      </w:r>
    </w:p>
    <w:p w:rsidR="00665A57" w:rsidRDefault="00665A57" w:rsidP="00665A57">
      <w:pPr>
        <w:pStyle w:val="Default"/>
        <w:numPr>
          <w:ilvl w:val="0"/>
          <w:numId w:val="40"/>
        </w:numPr>
        <w:rPr>
          <w:rStyle w:val="companylabel"/>
        </w:rPr>
      </w:pPr>
      <w:r>
        <w:rPr>
          <w:rStyle w:val="companylabel"/>
        </w:rPr>
        <w:t xml:space="preserve">Los leitz tienen un membrete donde señala que la información se la puede encontrar por tipo de documento, </w:t>
      </w:r>
      <w:r w:rsidR="00252982">
        <w:rPr>
          <w:rStyle w:val="companylabel"/>
        </w:rPr>
        <w:t>por mes</w:t>
      </w:r>
      <w:r>
        <w:rPr>
          <w:rStyle w:val="companylabel"/>
        </w:rPr>
        <w:t xml:space="preserve"> y año.</w:t>
      </w:r>
    </w:p>
    <w:p w:rsidR="00665A57" w:rsidRDefault="00665A57" w:rsidP="00665A57">
      <w:pPr>
        <w:pStyle w:val="Default"/>
        <w:numPr>
          <w:ilvl w:val="0"/>
          <w:numId w:val="40"/>
        </w:numPr>
        <w:rPr>
          <w:rStyle w:val="companylabel"/>
        </w:rPr>
      </w:pPr>
      <w:r>
        <w:rPr>
          <w:rStyle w:val="companylabel"/>
        </w:rPr>
        <w:t>No tienen políticas para la</w:t>
      </w:r>
      <w:r w:rsidR="00252982">
        <w:rPr>
          <w:rStyle w:val="companylabel"/>
        </w:rPr>
        <w:t xml:space="preserve"> </w:t>
      </w:r>
      <w:r>
        <w:rPr>
          <w:rStyle w:val="companylabel"/>
        </w:rPr>
        <w:t>retención de documentos</w:t>
      </w:r>
    </w:p>
    <w:p w:rsidR="00665A57" w:rsidRDefault="00665A57" w:rsidP="00665A57">
      <w:pPr>
        <w:pStyle w:val="Default"/>
        <w:numPr>
          <w:ilvl w:val="0"/>
          <w:numId w:val="40"/>
        </w:numPr>
        <w:rPr>
          <w:rStyle w:val="companylabel"/>
        </w:rPr>
      </w:pPr>
      <w:r>
        <w:rPr>
          <w:rStyle w:val="companylabel"/>
        </w:rPr>
        <w:t>No tienen política</w:t>
      </w:r>
      <w:r w:rsidR="00AD032E">
        <w:rPr>
          <w:rStyle w:val="companylabel"/>
        </w:rPr>
        <w:t>s para la destrucción de documentos</w:t>
      </w:r>
      <w:r>
        <w:rPr>
          <w:rStyle w:val="companylabel"/>
        </w:rPr>
        <w:t>.</w:t>
      </w:r>
    </w:p>
    <w:p w:rsidR="00665A57" w:rsidRDefault="00665A57" w:rsidP="00F94582">
      <w:pPr>
        <w:pStyle w:val="Default"/>
        <w:numPr>
          <w:ilvl w:val="0"/>
          <w:numId w:val="40"/>
        </w:numPr>
        <w:rPr>
          <w:rStyle w:val="companylabel"/>
        </w:rPr>
      </w:pPr>
      <w:r>
        <w:rPr>
          <w:rStyle w:val="companylabel"/>
        </w:rPr>
        <w:t>No tienen políticas para la búsqueda y entrega de documentos requeridos.</w:t>
      </w:r>
    </w:p>
    <w:p w:rsidR="00665A57" w:rsidRDefault="00665A57" w:rsidP="00F94582">
      <w:pPr>
        <w:pStyle w:val="Default"/>
        <w:numPr>
          <w:ilvl w:val="0"/>
          <w:numId w:val="40"/>
        </w:numPr>
        <w:rPr>
          <w:rStyle w:val="companylabel"/>
        </w:rPr>
      </w:pPr>
      <w:r>
        <w:rPr>
          <w:rStyle w:val="companylabel"/>
        </w:rPr>
        <w:t>No llevan un control de la salida e ingreso de documentos.</w:t>
      </w:r>
    </w:p>
    <w:p w:rsidR="00FE3A65" w:rsidRDefault="00FE3A65" w:rsidP="00F94582">
      <w:pPr>
        <w:pStyle w:val="Default"/>
        <w:numPr>
          <w:ilvl w:val="0"/>
          <w:numId w:val="40"/>
        </w:numPr>
        <w:rPr>
          <w:rStyle w:val="companylabel"/>
        </w:rPr>
      </w:pPr>
      <w:r>
        <w:rPr>
          <w:rStyle w:val="companylabel"/>
        </w:rPr>
        <w:t xml:space="preserve">Se les ha perdido documentación  y nunca la han </w:t>
      </w:r>
      <w:proofErr w:type="spellStart"/>
      <w:r>
        <w:rPr>
          <w:rStyle w:val="companylabel"/>
        </w:rPr>
        <w:t>encotrado</w:t>
      </w:r>
      <w:proofErr w:type="spellEnd"/>
    </w:p>
    <w:p w:rsidR="00FE3A65" w:rsidRDefault="00FE3A65" w:rsidP="00F94582">
      <w:pPr>
        <w:pStyle w:val="Default"/>
        <w:numPr>
          <w:ilvl w:val="0"/>
          <w:numId w:val="40"/>
        </w:numPr>
        <w:rPr>
          <w:rStyle w:val="companylabel"/>
        </w:rPr>
      </w:pPr>
      <w:r>
        <w:rPr>
          <w:rStyle w:val="companylabel"/>
        </w:rPr>
        <w:lastRenderedPageBreak/>
        <w:t>Le dan la asignación al mensajero que busque los documentos cuando departamento de contabilidad lo solicita.</w:t>
      </w:r>
    </w:p>
    <w:p w:rsidR="00252982" w:rsidRDefault="00252982" w:rsidP="00F94582">
      <w:pPr>
        <w:pStyle w:val="Default"/>
        <w:numPr>
          <w:ilvl w:val="0"/>
          <w:numId w:val="40"/>
        </w:numPr>
        <w:rPr>
          <w:rStyle w:val="companylabel"/>
        </w:rPr>
      </w:pPr>
      <w:r>
        <w:rPr>
          <w:rStyle w:val="companylabel"/>
        </w:rPr>
        <w:t>No tiene la certeza de que lo que se retorna tenga la misma información de lo dice el leitz</w:t>
      </w:r>
    </w:p>
    <w:p w:rsidR="00252982" w:rsidRDefault="00252982" w:rsidP="00F94582">
      <w:pPr>
        <w:pStyle w:val="Default"/>
        <w:numPr>
          <w:ilvl w:val="0"/>
          <w:numId w:val="40"/>
        </w:numPr>
        <w:rPr>
          <w:rStyle w:val="companylabel"/>
        </w:rPr>
      </w:pPr>
      <w:r>
        <w:rPr>
          <w:rStyle w:val="companylabel"/>
        </w:rPr>
        <w:t xml:space="preserve">La razón por la cual ellos solicitan el servicio </w:t>
      </w:r>
      <w:r w:rsidR="00FE3A65">
        <w:rPr>
          <w:rStyle w:val="companylabel"/>
        </w:rPr>
        <w:t>es debido a la falta de espacio y desorganización de la documentación.</w:t>
      </w:r>
    </w:p>
    <w:p w:rsidR="00DC41E3" w:rsidRDefault="00DC41E3" w:rsidP="00F94582">
      <w:pPr>
        <w:pStyle w:val="Default"/>
        <w:numPr>
          <w:ilvl w:val="0"/>
          <w:numId w:val="40"/>
        </w:numPr>
        <w:rPr>
          <w:rStyle w:val="companylabel"/>
        </w:rPr>
      </w:pPr>
      <w:r>
        <w:rPr>
          <w:rStyle w:val="companylabel"/>
        </w:rPr>
        <w:t xml:space="preserve">Generan de 4 a 5 </w:t>
      </w:r>
      <w:proofErr w:type="spellStart"/>
      <w:r>
        <w:rPr>
          <w:rStyle w:val="companylabel"/>
        </w:rPr>
        <w:t>Leitz</w:t>
      </w:r>
      <w:proofErr w:type="spellEnd"/>
      <w:r>
        <w:rPr>
          <w:rStyle w:val="companylabel"/>
        </w:rPr>
        <w:t xml:space="preserve"> mensuales</w:t>
      </w:r>
    </w:p>
    <w:p w:rsidR="00FE3A65" w:rsidRDefault="00FE3A65" w:rsidP="00FE3A65">
      <w:pPr>
        <w:pStyle w:val="Default"/>
        <w:rPr>
          <w:rStyle w:val="companylabel"/>
        </w:rPr>
      </w:pPr>
    </w:p>
    <w:p w:rsidR="00FE3A65" w:rsidRPr="00FE3A65" w:rsidRDefault="00FE3A65" w:rsidP="00FE3A65">
      <w:pPr>
        <w:pStyle w:val="Default"/>
        <w:rPr>
          <w:rStyle w:val="companylabel"/>
          <w:b/>
          <w:sz w:val="28"/>
        </w:rPr>
      </w:pPr>
      <w:r w:rsidRPr="00FE3A65">
        <w:rPr>
          <w:rStyle w:val="companylabel"/>
          <w:b/>
          <w:sz w:val="28"/>
        </w:rPr>
        <w:t>Imágenes del levantamiento de información</w:t>
      </w:r>
    </w:p>
    <w:p w:rsidR="00665A57" w:rsidRDefault="00665A57" w:rsidP="00F94582">
      <w:pPr>
        <w:pStyle w:val="Default"/>
        <w:rPr>
          <w:rStyle w:val="companylabel"/>
        </w:rPr>
      </w:pPr>
    </w:p>
    <w:p w:rsidR="0019694C" w:rsidRDefault="0019694C" w:rsidP="001365FD">
      <w:pPr>
        <w:pStyle w:val="Sinespaciado"/>
        <w:tabs>
          <w:tab w:val="left" w:pos="2160"/>
        </w:tabs>
        <w:ind w:right="4"/>
        <w:jc w:val="both"/>
        <w:rPr>
          <w:rFonts w:asciiTheme="minorHAnsi" w:hAnsiTheme="minorHAnsi"/>
        </w:rPr>
      </w:pPr>
      <w:r>
        <w:rPr>
          <w:rFonts w:asciiTheme="minorHAnsi" w:hAnsiTheme="minorHAnsi"/>
          <w:noProof/>
          <w:lang w:val="es-ES" w:eastAsia="es-ES"/>
        </w:rPr>
        <w:drawing>
          <wp:inline distT="0" distB="0" distL="0" distR="0">
            <wp:extent cx="2537012" cy="19050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42991" cy="1909490"/>
                    </a:xfrm>
                    <a:prstGeom prst="rect">
                      <a:avLst/>
                    </a:prstGeom>
                    <a:noFill/>
                    <a:ln>
                      <a:noFill/>
                    </a:ln>
                  </pic:spPr>
                </pic:pic>
              </a:graphicData>
            </a:graphic>
          </wp:inline>
        </w:drawing>
      </w:r>
      <w:r>
        <w:rPr>
          <w:rFonts w:asciiTheme="minorHAnsi" w:hAnsiTheme="minorHAnsi"/>
        </w:rPr>
        <w:t xml:space="preserve"> </w:t>
      </w:r>
      <w:r>
        <w:rPr>
          <w:rFonts w:asciiTheme="minorHAnsi" w:hAnsiTheme="minorHAnsi"/>
          <w:noProof/>
          <w:lang w:val="es-ES" w:eastAsia="es-ES"/>
        </w:rPr>
        <w:drawing>
          <wp:inline distT="0" distB="0" distL="0" distR="0">
            <wp:extent cx="2752725" cy="1903151"/>
            <wp:effectExtent l="0" t="0" r="0" b="190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52725" cy="1903151"/>
                    </a:xfrm>
                    <a:prstGeom prst="rect">
                      <a:avLst/>
                    </a:prstGeom>
                    <a:noFill/>
                    <a:ln>
                      <a:noFill/>
                    </a:ln>
                  </pic:spPr>
                </pic:pic>
              </a:graphicData>
            </a:graphic>
          </wp:inline>
        </w:drawing>
      </w:r>
    </w:p>
    <w:p w:rsidR="00A96627" w:rsidRDefault="00A96627" w:rsidP="001365FD">
      <w:pPr>
        <w:pStyle w:val="Sinespaciado"/>
        <w:tabs>
          <w:tab w:val="left" w:pos="2160"/>
        </w:tabs>
        <w:ind w:right="4"/>
        <w:jc w:val="both"/>
        <w:rPr>
          <w:rFonts w:asciiTheme="minorHAnsi" w:hAnsiTheme="minorHAnsi"/>
        </w:rPr>
      </w:pPr>
    </w:p>
    <w:p w:rsidR="00A96627" w:rsidRDefault="00A96627" w:rsidP="001365FD">
      <w:pPr>
        <w:pStyle w:val="Sinespaciado"/>
        <w:tabs>
          <w:tab w:val="left" w:pos="2160"/>
        </w:tabs>
        <w:ind w:right="4"/>
        <w:jc w:val="both"/>
        <w:rPr>
          <w:rFonts w:asciiTheme="minorHAnsi" w:hAnsiTheme="minorHAnsi"/>
        </w:rPr>
      </w:pPr>
      <w:r>
        <w:rPr>
          <w:rFonts w:asciiTheme="minorHAnsi" w:hAnsiTheme="minorHAnsi"/>
          <w:noProof/>
          <w:lang w:val="es-ES" w:eastAsia="es-ES"/>
        </w:rPr>
        <w:drawing>
          <wp:inline distT="0" distB="0" distL="0" distR="0">
            <wp:extent cx="2552700" cy="1877511"/>
            <wp:effectExtent l="0" t="0" r="0" b="889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52700" cy="1877511"/>
                    </a:xfrm>
                    <a:prstGeom prst="rect">
                      <a:avLst/>
                    </a:prstGeom>
                    <a:noFill/>
                    <a:ln>
                      <a:noFill/>
                    </a:ln>
                  </pic:spPr>
                </pic:pic>
              </a:graphicData>
            </a:graphic>
          </wp:inline>
        </w:drawing>
      </w:r>
      <w:r w:rsidR="0078533B">
        <w:rPr>
          <w:rFonts w:asciiTheme="minorHAnsi" w:hAnsiTheme="minorHAnsi"/>
          <w:noProof/>
          <w:lang w:val="es-ES" w:eastAsia="es-ES"/>
        </w:rPr>
        <w:drawing>
          <wp:inline distT="0" distB="0" distL="0" distR="0">
            <wp:extent cx="2719705" cy="1852295"/>
            <wp:effectExtent l="0" t="0" r="4445"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19705" cy="1852295"/>
                    </a:xfrm>
                    <a:prstGeom prst="rect">
                      <a:avLst/>
                    </a:prstGeom>
                    <a:noFill/>
                    <a:ln>
                      <a:noFill/>
                    </a:ln>
                  </pic:spPr>
                </pic:pic>
              </a:graphicData>
            </a:graphic>
          </wp:inline>
        </w:drawing>
      </w:r>
    </w:p>
    <w:p w:rsidR="00A96627" w:rsidRDefault="00A96627" w:rsidP="001365FD">
      <w:pPr>
        <w:pStyle w:val="Sinespaciado"/>
        <w:tabs>
          <w:tab w:val="left" w:pos="2160"/>
        </w:tabs>
        <w:ind w:right="4"/>
        <w:jc w:val="both"/>
        <w:rPr>
          <w:rFonts w:asciiTheme="minorHAnsi" w:hAnsiTheme="minorHAnsi"/>
        </w:rPr>
      </w:pPr>
    </w:p>
    <w:p w:rsidR="00A96627" w:rsidRDefault="00A96627" w:rsidP="001365FD">
      <w:pPr>
        <w:pStyle w:val="Sinespaciado"/>
        <w:tabs>
          <w:tab w:val="left" w:pos="2160"/>
        </w:tabs>
        <w:ind w:right="4"/>
        <w:jc w:val="both"/>
        <w:rPr>
          <w:rFonts w:asciiTheme="minorHAnsi" w:hAnsiTheme="minorHAnsi"/>
        </w:rPr>
      </w:pPr>
      <w:r>
        <w:rPr>
          <w:rFonts w:asciiTheme="minorHAnsi" w:hAnsiTheme="minorHAnsi"/>
          <w:noProof/>
          <w:lang w:val="es-ES" w:eastAsia="es-ES"/>
        </w:rPr>
        <w:drawing>
          <wp:inline distT="0" distB="0" distL="0" distR="0">
            <wp:extent cx="2486025" cy="2343150"/>
            <wp:effectExtent l="0" t="0" r="9525"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90351" cy="2347227"/>
                    </a:xfrm>
                    <a:prstGeom prst="rect">
                      <a:avLst/>
                    </a:prstGeom>
                    <a:noFill/>
                    <a:ln>
                      <a:noFill/>
                    </a:ln>
                  </pic:spPr>
                </pic:pic>
              </a:graphicData>
            </a:graphic>
          </wp:inline>
        </w:drawing>
      </w:r>
      <w:r w:rsidR="000D5F75">
        <w:rPr>
          <w:rFonts w:asciiTheme="minorHAnsi" w:hAnsiTheme="minorHAnsi"/>
        </w:rPr>
        <w:t xml:space="preserve"> </w:t>
      </w:r>
      <w:r w:rsidR="000D5F75">
        <w:rPr>
          <w:rFonts w:asciiTheme="minorHAnsi" w:hAnsiTheme="minorHAnsi"/>
          <w:noProof/>
          <w:lang w:val="es-ES" w:eastAsia="es-ES"/>
        </w:rPr>
        <w:drawing>
          <wp:inline distT="0" distB="0" distL="0" distR="0">
            <wp:extent cx="2752725" cy="2381250"/>
            <wp:effectExtent l="0" t="0" r="9525"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54246" cy="2382566"/>
                    </a:xfrm>
                    <a:prstGeom prst="rect">
                      <a:avLst/>
                    </a:prstGeom>
                    <a:noFill/>
                    <a:ln>
                      <a:noFill/>
                    </a:ln>
                  </pic:spPr>
                </pic:pic>
              </a:graphicData>
            </a:graphic>
          </wp:inline>
        </w:drawing>
      </w:r>
    </w:p>
    <w:p w:rsidR="001365FD" w:rsidRDefault="001365FD" w:rsidP="001365FD">
      <w:pPr>
        <w:pStyle w:val="Sinespaciado"/>
        <w:tabs>
          <w:tab w:val="left" w:pos="2160"/>
        </w:tabs>
        <w:ind w:right="4"/>
        <w:jc w:val="both"/>
        <w:rPr>
          <w:rFonts w:asciiTheme="minorHAnsi" w:hAnsiTheme="minorHAnsi"/>
          <w:b/>
          <w:sz w:val="20"/>
        </w:rPr>
      </w:pPr>
    </w:p>
    <w:p w:rsidR="00FE3A65" w:rsidRPr="00F36070" w:rsidRDefault="00FE3A65" w:rsidP="00FE3A65">
      <w:pPr>
        <w:spacing w:after="0" w:line="240" w:lineRule="auto"/>
        <w:rPr>
          <w:rFonts w:asciiTheme="minorHAnsi" w:hAnsiTheme="minorHAnsi"/>
          <w:b/>
        </w:rPr>
      </w:pPr>
      <w:r>
        <w:rPr>
          <w:rFonts w:asciiTheme="minorHAnsi" w:hAnsiTheme="minorHAnsi"/>
          <w:b/>
        </w:rPr>
        <w:t xml:space="preserve">Ordenamiento Normal </w:t>
      </w:r>
    </w:p>
    <w:p w:rsidR="00FE3A65" w:rsidRPr="00AB5F93" w:rsidRDefault="00FE3A65" w:rsidP="00FE3A65">
      <w:pPr>
        <w:spacing w:after="0" w:line="240" w:lineRule="auto"/>
        <w:jc w:val="both"/>
        <w:rPr>
          <w:rFonts w:asciiTheme="minorHAnsi" w:hAnsiTheme="minorHAnsi"/>
        </w:rPr>
      </w:pPr>
    </w:p>
    <w:p w:rsidR="00FE3A65" w:rsidRPr="001365FD" w:rsidRDefault="00FE3A65" w:rsidP="00FE3A65">
      <w:pPr>
        <w:spacing w:after="0" w:line="240" w:lineRule="auto"/>
        <w:jc w:val="both"/>
        <w:rPr>
          <w:rFonts w:asciiTheme="minorHAnsi" w:hAnsiTheme="minorHAnsi"/>
        </w:rPr>
      </w:pPr>
      <w:r w:rsidRPr="001365FD">
        <w:rPr>
          <w:rFonts w:asciiTheme="minorHAnsi" w:hAnsiTheme="minorHAnsi"/>
        </w:rPr>
        <w:t>El Ordenamiento Normal consiste en que  hacer una validación del contenido de las cajas estableciendo parámetros de búsquedas y ajustarnos  a las necesidades del cliente.</w:t>
      </w:r>
    </w:p>
    <w:p w:rsidR="00FE3A65" w:rsidRPr="001365FD" w:rsidRDefault="00FE3A65" w:rsidP="00FE3A65">
      <w:pPr>
        <w:spacing w:after="0" w:line="240" w:lineRule="auto"/>
        <w:jc w:val="both"/>
        <w:rPr>
          <w:rFonts w:asciiTheme="minorHAnsi" w:hAnsiTheme="minorHAnsi"/>
        </w:rPr>
      </w:pPr>
    </w:p>
    <w:p w:rsidR="00FE3A65" w:rsidRDefault="00FE3A65" w:rsidP="00FE3A65">
      <w:pPr>
        <w:pStyle w:val="Sinespaciado"/>
        <w:tabs>
          <w:tab w:val="left" w:pos="2160"/>
        </w:tabs>
        <w:ind w:right="4"/>
        <w:jc w:val="both"/>
        <w:rPr>
          <w:rFonts w:asciiTheme="minorHAnsi" w:hAnsiTheme="minorHAnsi"/>
        </w:rPr>
      </w:pPr>
      <w:r w:rsidRPr="001365FD">
        <w:rPr>
          <w:rFonts w:asciiTheme="minorHAnsi" w:hAnsiTheme="minorHAnsi"/>
        </w:rPr>
        <w:t>Es muy importante mencionar que DATASOLUTIONS S.A. puede realizar la Administración en la información  en las Actuales Cajas, evitando así el costo del Kit de Almacenamiento, siempre y cuando cumplan   con los parámetros y estado de las cajas</w:t>
      </w:r>
      <w:r>
        <w:rPr>
          <w:rFonts w:asciiTheme="minorHAnsi" w:hAnsiTheme="minorHAnsi"/>
        </w:rPr>
        <w:t>.</w:t>
      </w:r>
    </w:p>
    <w:p w:rsidR="00E12D1E" w:rsidRDefault="00E12D1E" w:rsidP="00FE3A65">
      <w:pPr>
        <w:pStyle w:val="Sinespaciado"/>
        <w:tabs>
          <w:tab w:val="left" w:pos="2160"/>
        </w:tabs>
        <w:ind w:right="4"/>
        <w:jc w:val="both"/>
        <w:rPr>
          <w:rFonts w:asciiTheme="minorHAnsi" w:hAnsiTheme="minorHAnsi"/>
        </w:rPr>
      </w:pPr>
    </w:p>
    <w:p w:rsidR="00E12D1E" w:rsidRDefault="00015891" w:rsidP="00015891">
      <w:pPr>
        <w:pStyle w:val="Sinespaciado"/>
        <w:tabs>
          <w:tab w:val="left" w:pos="2160"/>
        </w:tabs>
        <w:ind w:right="4"/>
        <w:jc w:val="center"/>
        <w:rPr>
          <w:rFonts w:asciiTheme="minorHAnsi" w:hAnsiTheme="minorHAnsi"/>
          <w:b/>
        </w:rPr>
      </w:pPr>
      <w:r>
        <w:rPr>
          <w:rFonts w:asciiTheme="minorHAnsi" w:hAnsiTheme="minorHAnsi"/>
          <w:b/>
        </w:rPr>
        <w:t>CUADRO ANÁLISIS COSTO -  BENEFICIO</w:t>
      </w:r>
    </w:p>
    <w:p w:rsidR="00015891" w:rsidRDefault="00015891" w:rsidP="00015891">
      <w:pPr>
        <w:pStyle w:val="Sinespaciado"/>
        <w:tabs>
          <w:tab w:val="left" w:pos="2160"/>
        </w:tabs>
        <w:ind w:right="4"/>
        <w:jc w:val="center"/>
        <w:rPr>
          <w:rFonts w:asciiTheme="minorHAnsi" w:hAnsiTheme="minorHAnsi"/>
          <w:b/>
        </w:rPr>
      </w:pPr>
      <w:r>
        <w:rPr>
          <w:rFonts w:asciiTheme="minorHAnsi" w:hAnsiTheme="minorHAnsi"/>
          <w:b/>
        </w:rPr>
        <w:t>CLEANSTAR VS DATASOLUTIONS S.A.</w:t>
      </w:r>
    </w:p>
    <w:p w:rsidR="00E12D1E" w:rsidRDefault="00E12D1E" w:rsidP="00FE3A65">
      <w:pPr>
        <w:pStyle w:val="Sinespaciado"/>
        <w:tabs>
          <w:tab w:val="left" w:pos="2160"/>
        </w:tabs>
        <w:ind w:right="4"/>
        <w:jc w:val="both"/>
        <w:rPr>
          <w:rFonts w:asciiTheme="minorHAnsi" w:hAnsiTheme="minorHAnsi"/>
          <w:b/>
        </w:rPr>
      </w:pPr>
    </w:p>
    <w:p w:rsidR="00E12D1E" w:rsidRDefault="00E12D1E" w:rsidP="00FE3A65">
      <w:pPr>
        <w:pStyle w:val="Sinespaciado"/>
        <w:tabs>
          <w:tab w:val="left" w:pos="2160"/>
        </w:tabs>
        <w:ind w:right="4"/>
        <w:jc w:val="both"/>
        <w:rPr>
          <w:rFonts w:asciiTheme="minorHAnsi" w:hAnsiTheme="minorHAnsi"/>
          <w:b/>
        </w:rPr>
      </w:pPr>
      <w:r w:rsidRPr="00E12D1E">
        <w:drawing>
          <wp:inline distT="0" distB="0" distL="0" distR="0">
            <wp:extent cx="5344160" cy="1911985"/>
            <wp:effectExtent l="0" t="0" r="889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44160" cy="1911985"/>
                    </a:xfrm>
                    <a:prstGeom prst="rect">
                      <a:avLst/>
                    </a:prstGeom>
                    <a:noFill/>
                    <a:ln>
                      <a:noFill/>
                    </a:ln>
                  </pic:spPr>
                </pic:pic>
              </a:graphicData>
            </a:graphic>
          </wp:inline>
        </w:drawing>
      </w:r>
    </w:p>
    <w:p w:rsidR="00E12D1E" w:rsidRDefault="00E12D1E" w:rsidP="00FE3A65">
      <w:pPr>
        <w:pStyle w:val="Sinespaciado"/>
        <w:tabs>
          <w:tab w:val="left" w:pos="2160"/>
        </w:tabs>
        <w:ind w:right="4"/>
        <w:jc w:val="both"/>
        <w:rPr>
          <w:rFonts w:asciiTheme="minorHAnsi" w:hAnsiTheme="minorHAnsi"/>
          <w:b/>
        </w:rPr>
      </w:pPr>
    </w:p>
    <w:tbl>
      <w:tblPr>
        <w:tblW w:w="8400" w:type="dxa"/>
        <w:tblInd w:w="55" w:type="dxa"/>
        <w:tblCellMar>
          <w:left w:w="70" w:type="dxa"/>
          <w:right w:w="70" w:type="dxa"/>
        </w:tblCellMar>
        <w:tblLook w:val="04A0" w:firstRow="1" w:lastRow="0" w:firstColumn="1" w:lastColumn="0" w:noHBand="0" w:noVBand="1"/>
      </w:tblPr>
      <w:tblGrid>
        <w:gridCol w:w="5731"/>
        <w:gridCol w:w="859"/>
        <w:gridCol w:w="688"/>
        <w:gridCol w:w="1122"/>
      </w:tblGrid>
      <w:tr w:rsidR="00E12D1E" w:rsidRPr="00E12D1E" w:rsidTr="00E12D1E">
        <w:trPr>
          <w:trHeight w:val="300"/>
        </w:trPr>
        <w:tc>
          <w:tcPr>
            <w:tcW w:w="8400" w:type="dxa"/>
            <w:gridSpan w:val="4"/>
            <w:tcBorders>
              <w:top w:val="single" w:sz="4" w:space="0" w:color="auto"/>
              <w:left w:val="single" w:sz="4" w:space="0" w:color="auto"/>
              <w:bottom w:val="single" w:sz="4" w:space="0" w:color="auto"/>
              <w:right w:val="single" w:sz="4" w:space="0" w:color="auto"/>
            </w:tcBorders>
            <w:shd w:val="clear" w:color="000000" w:fill="8DB4E2"/>
            <w:noWrap/>
            <w:vAlign w:val="bottom"/>
            <w:hideMark/>
          </w:tcPr>
          <w:p w:rsidR="00E12D1E" w:rsidRPr="00E12D1E" w:rsidRDefault="00E12D1E" w:rsidP="00E12D1E">
            <w:pPr>
              <w:spacing w:after="0" w:line="240" w:lineRule="auto"/>
              <w:jc w:val="center"/>
              <w:rPr>
                <w:rFonts w:eastAsia="Times New Roman" w:cs="Calibri"/>
                <w:b/>
                <w:bCs/>
                <w:color w:val="000000"/>
                <w:lang w:val="es-ES" w:eastAsia="es-ES"/>
              </w:rPr>
            </w:pPr>
            <w:r w:rsidRPr="00E12D1E">
              <w:rPr>
                <w:rFonts w:eastAsia="Times New Roman" w:cs="Calibri"/>
                <w:b/>
                <w:bCs/>
                <w:color w:val="000000"/>
                <w:lang w:val="es-ES" w:eastAsia="es-ES"/>
              </w:rPr>
              <w:t xml:space="preserve">Costo Anual - </w:t>
            </w:r>
            <w:proofErr w:type="spellStart"/>
            <w:r w:rsidRPr="00E12D1E">
              <w:rPr>
                <w:rFonts w:eastAsia="Times New Roman" w:cs="Calibri"/>
                <w:b/>
                <w:bCs/>
                <w:color w:val="000000"/>
                <w:lang w:val="es-ES" w:eastAsia="es-ES"/>
              </w:rPr>
              <w:t>CleanStar</w:t>
            </w:r>
            <w:proofErr w:type="spellEnd"/>
          </w:p>
        </w:tc>
      </w:tr>
      <w:tr w:rsidR="00E12D1E" w:rsidRPr="00E12D1E" w:rsidTr="00E12D1E">
        <w:trPr>
          <w:trHeight w:val="300"/>
        </w:trPr>
        <w:tc>
          <w:tcPr>
            <w:tcW w:w="5731" w:type="dxa"/>
            <w:tcBorders>
              <w:top w:val="single" w:sz="4" w:space="0" w:color="auto"/>
              <w:left w:val="single" w:sz="4" w:space="0" w:color="auto"/>
              <w:bottom w:val="single" w:sz="4" w:space="0" w:color="auto"/>
              <w:right w:val="single" w:sz="4" w:space="0" w:color="000000"/>
            </w:tcBorders>
            <w:shd w:val="clear" w:color="000000" w:fill="8DB4E2"/>
            <w:noWrap/>
            <w:vAlign w:val="center"/>
            <w:hideMark/>
          </w:tcPr>
          <w:p w:rsidR="00E12D1E" w:rsidRPr="00E12D1E" w:rsidRDefault="00E12D1E" w:rsidP="00E12D1E">
            <w:pPr>
              <w:spacing w:after="0" w:line="240" w:lineRule="auto"/>
              <w:jc w:val="center"/>
              <w:rPr>
                <w:rFonts w:eastAsia="Times New Roman" w:cs="Calibri"/>
                <w:b/>
                <w:bCs/>
                <w:color w:val="000000"/>
                <w:lang w:val="es-ES" w:eastAsia="es-ES"/>
              </w:rPr>
            </w:pPr>
            <w:r w:rsidRPr="00E12D1E">
              <w:rPr>
                <w:rFonts w:eastAsia="Times New Roman" w:cs="Calibri"/>
                <w:b/>
                <w:bCs/>
                <w:color w:val="000000"/>
                <w:lang w:val="es-ES" w:eastAsia="es-ES"/>
              </w:rPr>
              <w:t>Patrones</w:t>
            </w:r>
          </w:p>
        </w:tc>
        <w:tc>
          <w:tcPr>
            <w:tcW w:w="859" w:type="dxa"/>
            <w:tcBorders>
              <w:top w:val="nil"/>
              <w:left w:val="nil"/>
              <w:bottom w:val="single" w:sz="4" w:space="0" w:color="auto"/>
              <w:right w:val="single" w:sz="4" w:space="0" w:color="auto"/>
            </w:tcBorders>
            <w:shd w:val="clear" w:color="000000" w:fill="8DB4E2"/>
            <w:noWrap/>
            <w:vAlign w:val="center"/>
            <w:hideMark/>
          </w:tcPr>
          <w:p w:rsidR="00E12D1E" w:rsidRPr="00E12D1E" w:rsidRDefault="00E12D1E" w:rsidP="00E12D1E">
            <w:pPr>
              <w:spacing w:after="0" w:line="240" w:lineRule="auto"/>
              <w:jc w:val="center"/>
              <w:rPr>
                <w:rFonts w:eastAsia="Times New Roman" w:cs="Calibri"/>
                <w:b/>
                <w:bCs/>
                <w:color w:val="000000"/>
                <w:lang w:val="es-ES" w:eastAsia="es-ES"/>
              </w:rPr>
            </w:pPr>
            <w:r w:rsidRPr="00E12D1E">
              <w:rPr>
                <w:rFonts w:eastAsia="Times New Roman" w:cs="Calibri"/>
                <w:b/>
                <w:bCs/>
                <w:color w:val="000000"/>
                <w:lang w:val="es-ES" w:eastAsia="es-ES"/>
              </w:rPr>
              <w:t>Detalle</w:t>
            </w:r>
          </w:p>
        </w:tc>
        <w:tc>
          <w:tcPr>
            <w:tcW w:w="688" w:type="dxa"/>
            <w:tcBorders>
              <w:top w:val="nil"/>
              <w:left w:val="nil"/>
              <w:bottom w:val="single" w:sz="4" w:space="0" w:color="auto"/>
              <w:right w:val="single" w:sz="4" w:space="0" w:color="auto"/>
            </w:tcBorders>
            <w:shd w:val="clear" w:color="000000" w:fill="8DB4E2"/>
            <w:noWrap/>
            <w:vAlign w:val="center"/>
            <w:hideMark/>
          </w:tcPr>
          <w:p w:rsidR="00E12D1E" w:rsidRPr="00E12D1E" w:rsidRDefault="00E12D1E" w:rsidP="00E12D1E">
            <w:pPr>
              <w:spacing w:after="0" w:line="240" w:lineRule="auto"/>
              <w:jc w:val="center"/>
              <w:rPr>
                <w:rFonts w:eastAsia="Times New Roman" w:cs="Calibri"/>
                <w:b/>
                <w:bCs/>
                <w:color w:val="000000"/>
                <w:lang w:val="es-ES" w:eastAsia="es-ES"/>
              </w:rPr>
            </w:pPr>
            <w:r w:rsidRPr="00E12D1E">
              <w:rPr>
                <w:rFonts w:eastAsia="Times New Roman" w:cs="Calibri"/>
                <w:b/>
                <w:bCs/>
                <w:color w:val="000000"/>
                <w:lang w:val="es-ES" w:eastAsia="es-ES"/>
              </w:rPr>
              <w:t>Costo</w:t>
            </w:r>
          </w:p>
        </w:tc>
        <w:tc>
          <w:tcPr>
            <w:tcW w:w="1122" w:type="dxa"/>
            <w:tcBorders>
              <w:top w:val="nil"/>
              <w:left w:val="nil"/>
              <w:bottom w:val="single" w:sz="4" w:space="0" w:color="auto"/>
              <w:right w:val="single" w:sz="4" w:space="0" w:color="auto"/>
            </w:tcBorders>
            <w:shd w:val="clear" w:color="000000" w:fill="8DB4E2"/>
            <w:vAlign w:val="center"/>
            <w:hideMark/>
          </w:tcPr>
          <w:p w:rsidR="00E12D1E" w:rsidRPr="00E12D1E" w:rsidRDefault="00E12D1E" w:rsidP="00E12D1E">
            <w:pPr>
              <w:spacing w:after="0" w:line="240" w:lineRule="auto"/>
              <w:jc w:val="center"/>
              <w:rPr>
                <w:rFonts w:eastAsia="Times New Roman" w:cs="Calibri"/>
                <w:b/>
                <w:bCs/>
                <w:color w:val="000000"/>
                <w:lang w:val="es-ES" w:eastAsia="es-ES"/>
              </w:rPr>
            </w:pPr>
            <w:r w:rsidRPr="00E12D1E">
              <w:rPr>
                <w:rFonts w:eastAsia="Times New Roman" w:cs="Calibri"/>
                <w:b/>
                <w:bCs/>
                <w:color w:val="000000"/>
                <w:lang w:val="es-ES" w:eastAsia="es-ES"/>
              </w:rPr>
              <w:t>Costo Total</w:t>
            </w:r>
          </w:p>
        </w:tc>
      </w:tr>
      <w:tr w:rsidR="00E12D1E" w:rsidRPr="00E12D1E" w:rsidTr="00E12D1E">
        <w:trPr>
          <w:trHeight w:val="300"/>
        </w:trPr>
        <w:tc>
          <w:tcPr>
            <w:tcW w:w="5731"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E12D1E" w:rsidRPr="00E12D1E" w:rsidRDefault="00E12D1E" w:rsidP="00E12D1E">
            <w:pPr>
              <w:spacing w:after="0" w:line="240" w:lineRule="auto"/>
              <w:jc w:val="center"/>
              <w:rPr>
                <w:rFonts w:eastAsia="Times New Roman" w:cs="Calibri"/>
                <w:color w:val="000000"/>
                <w:lang w:val="es-ES" w:eastAsia="es-ES"/>
              </w:rPr>
            </w:pPr>
            <w:r w:rsidRPr="00E12D1E">
              <w:rPr>
                <w:rFonts w:eastAsia="Times New Roman" w:cs="Calibri"/>
                <w:color w:val="000000"/>
                <w:lang w:val="es-ES" w:eastAsia="es-ES"/>
              </w:rPr>
              <w:t>Asignar responsables de los archivos Sueldo Básico</w:t>
            </w:r>
          </w:p>
        </w:tc>
        <w:tc>
          <w:tcPr>
            <w:tcW w:w="859" w:type="dxa"/>
            <w:tcBorders>
              <w:top w:val="nil"/>
              <w:left w:val="nil"/>
              <w:bottom w:val="single" w:sz="4" w:space="0" w:color="auto"/>
              <w:right w:val="single" w:sz="4" w:space="0" w:color="auto"/>
            </w:tcBorders>
            <w:shd w:val="clear" w:color="auto" w:fill="auto"/>
            <w:noWrap/>
            <w:vAlign w:val="bottom"/>
            <w:hideMark/>
          </w:tcPr>
          <w:p w:rsidR="00E12D1E" w:rsidRPr="00E12D1E" w:rsidRDefault="00E12D1E" w:rsidP="00E12D1E">
            <w:pPr>
              <w:spacing w:after="0" w:line="240" w:lineRule="auto"/>
              <w:jc w:val="right"/>
              <w:rPr>
                <w:rFonts w:eastAsia="Times New Roman" w:cs="Calibri"/>
                <w:color w:val="000000"/>
                <w:lang w:val="es-ES" w:eastAsia="es-ES"/>
              </w:rPr>
            </w:pPr>
            <w:r w:rsidRPr="00E12D1E">
              <w:rPr>
                <w:rFonts w:eastAsia="Times New Roman" w:cs="Calibri"/>
                <w:color w:val="000000"/>
                <w:lang w:val="es-ES" w:eastAsia="es-ES"/>
              </w:rPr>
              <w:t>12</w:t>
            </w:r>
          </w:p>
        </w:tc>
        <w:tc>
          <w:tcPr>
            <w:tcW w:w="688" w:type="dxa"/>
            <w:tcBorders>
              <w:top w:val="nil"/>
              <w:left w:val="nil"/>
              <w:bottom w:val="single" w:sz="4" w:space="0" w:color="auto"/>
              <w:right w:val="nil"/>
            </w:tcBorders>
            <w:shd w:val="clear" w:color="auto" w:fill="auto"/>
            <w:noWrap/>
            <w:vAlign w:val="bottom"/>
            <w:hideMark/>
          </w:tcPr>
          <w:p w:rsidR="00E12D1E" w:rsidRPr="00E12D1E" w:rsidRDefault="00E12D1E" w:rsidP="00E12D1E">
            <w:pPr>
              <w:spacing w:after="0" w:line="240" w:lineRule="auto"/>
              <w:jc w:val="right"/>
              <w:rPr>
                <w:rFonts w:eastAsia="Times New Roman" w:cs="Calibri"/>
                <w:color w:val="000000"/>
                <w:lang w:val="es-ES" w:eastAsia="es-ES"/>
              </w:rPr>
            </w:pPr>
            <w:r w:rsidRPr="00E12D1E">
              <w:rPr>
                <w:rFonts w:eastAsia="Times New Roman" w:cs="Calibri"/>
                <w:color w:val="000000"/>
                <w:lang w:val="es-ES" w:eastAsia="es-ES"/>
              </w:rPr>
              <w:t>366</w:t>
            </w:r>
          </w:p>
        </w:tc>
        <w:tc>
          <w:tcPr>
            <w:tcW w:w="1122" w:type="dxa"/>
            <w:tcBorders>
              <w:top w:val="nil"/>
              <w:left w:val="single" w:sz="4" w:space="0" w:color="auto"/>
              <w:bottom w:val="single" w:sz="4" w:space="0" w:color="auto"/>
              <w:right w:val="single" w:sz="4" w:space="0" w:color="auto"/>
            </w:tcBorders>
            <w:shd w:val="clear" w:color="auto" w:fill="auto"/>
            <w:noWrap/>
            <w:vAlign w:val="bottom"/>
            <w:hideMark/>
          </w:tcPr>
          <w:p w:rsidR="00E12D1E" w:rsidRPr="00E12D1E" w:rsidRDefault="00E12D1E" w:rsidP="00E12D1E">
            <w:pPr>
              <w:spacing w:after="0" w:line="240" w:lineRule="auto"/>
              <w:jc w:val="right"/>
              <w:rPr>
                <w:rFonts w:eastAsia="Times New Roman" w:cs="Calibri"/>
                <w:color w:val="000000"/>
                <w:lang w:val="es-ES" w:eastAsia="es-ES"/>
              </w:rPr>
            </w:pPr>
            <w:r w:rsidRPr="00E12D1E">
              <w:rPr>
                <w:rFonts w:eastAsia="Times New Roman" w:cs="Calibri"/>
                <w:color w:val="000000"/>
                <w:lang w:val="es-ES" w:eastAsia="es-ES"/>
              </w:rPr>
              <w:t>4392</w:t>
            </w:r>
          </w:p>
        </w:tc>
      </w:tr>
      <w:tr w:rsidR="00E12D1E" w:rsidRPr="00E12D1E" w:rsidTr="00E12D1E">
        <w:trPr>
          <w:trHeight w:val="300"/>
        </w:trPr>
        <w:tc>
          <w:tcPr>
            <w:tcW w:w="5731"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E12D1E" w:rsidRPr="00E12D1E" w:rsidRDefault="00E12D1E" w:rsidP="00E12D1E">
            <w:pPr>
              <w:spacing w:after="0" w:line="240" w:lineRule="auto"/>
              <w:jc w:val="center"/>
              <w:rPr>
                <w:rFonts w:eastAsia="Times New Roman" w:cs="Calibri"/>
                <w:color w:val="000000"/>
                <w:lang w:val="es-ES" w:eastAsia="es-ES"/>
              </w:rPr>
            </w:pPr>
            <w:r w:rsidRPr="00E12D1E">
              <w:rPr>
                <w:rFonts w:eastAsia="Times New Roman" w:cs="Calibri"/>
                <w:color w:val="000000"/>
                <w:lang w:val="es-ES" w:eastAsia="es-ES"/>
              </w:rPr>
              <w:t>Décimo Cuarto</w:t>
            </w:r>
          </w:p>
        </w:tc>
        <w:tc>
          <w:tcPr>
            <w:tcW w:w="859" w:type="dxa"/>
            <w:tcBorders>
              <w:top w:val="nil"/>
              <w:left w:val="nil"/>
              <w:bottom w:val="single" w:sz="4" w:space="0" w:color="auto"/>
              <w:right w:val="single" w:sz="4" w:space="0" w:color="auto"/>
            </w:tcBorders>
            <w:shd w:val="clear" w:color="auto" w:fill="auto"/>
            <w:noWrap/>
            <w:vAlign w:val="bottom"/>
            <w:hideMark/>
          </w:tcPr>
          <w:p w:rsidR="00E12D1E" w:rsidRPr="00E12D1E" w:rsidRDefault="00E12D1E" w:rsidP="00E12D1E">
            <w:pPr>
              <w:spacing w:after="0" w:line="240" w:lineRule="auto"/>
              <w:jc w:val="right"/>
              <w:rPr>
                <w:rFonts w:eastAsia="Times New Roman" w:cs="Calibri"/>
                <w:color w:val="000000"/>
                <w:lang w:val="es-ES" w:eastAsia="es-ES"/>
              </w:rPr>
            </w:pPr>
            <w:r w:rsidRPr="00E12D1E">
              <w:rPr>
                <w:rFonts w:eastAsia="Times New Roman" w:cs="Calibri"/>
                <w:color w:val="000000"/>
                <w:lang w:val="es-ES" w:eastAsia="es-ES"/>
              </w:rPr>
              <w:t>1</w:t>
            </w:r>
          </w:p>
        </w:tc>
        <w:tc>
          <w:tcPr>
            <w:tcW w:w="688" w:type="dxa"/>
            <w:tcBorders>
              <w:top w:val="nil"/>
              <w:left w:val="nil"/>
              <w:bottom w:val="single" w:sz="4" w:space="0" w:color="auto"/>
              <w:right w:val="nil"/>
            </w:tcBorders>
            <w:shd w:val="clear" w:color="auto" w:fill="auto"/>
            <w:noWrap/>
            <w:vAlign w:val="bottom"/>
            <w:hideMark/>
          </w:tcPr>
          <w:p w:rsidR="00E12D1E" w:rsidRPr="00E12D1E" w:rsidRDefault="00E12D1E" w:rsidP="00E12D1E">
            <w:pPr>
              <w:spacing w:after="0" w:line="240" w:lineRule="auto"/>
              <w:jc w:val="right"/>
              <w:rPr>
                <w:rFonts w:eastAsia="Times New Roman" w:cs="Calibri"/>
                <w:color w:val="000000"/>
                <w:lang w:val="es-ES" w:eastAsia="es-ES"/>
              </w:rPr>
            </w:pPr>
            <w:r w:rsidRPr="00E12D1E">
              <w:rPr>
                <w:rFonts w:eastAsia="Times New Roman" w:cs="Calibri"/>
                <w:color w:val="000000"/>
                <w:lang w:val="es-ES" w:eastAsia="es-ES"/>
              </w:rPr>
              <w:t>366</w:t>
            </w:r>
          </w:p>
        </w:tc>
        <w:tc>
          <w:tcPr>
            <w:tcW w:w="1122" w:type="dxa"/>
            <w:tcBorders>
              <w:top w:val="nil"/>
              <w:left w:val="single" w:sz="4" w:space="0" w:color="auto"/>
              <w:bottom w:val="single" w:sz="4" w:space="0" w:color="auto"/>
              <w:right w:val="single" w:sz="4" w:space="0" w:color="auto"/>
            </w:tcBorders>
            <w:shd w:val="clear" w:color="auto" w:fill="auto"/>
            <w:noWrap/>
            <w:vAlign w:val="bottom"/>
            <w:hideMark/>
          </w:tcPr>
          <w:p w:rsidR="00E12D1E" w:rsidRPr="00E12D1E" w:rsidRDefault="00E12D1E" w:rsidP="00E12D1E">
            <w:pPr>
              <w:spacing w:after="0" w:line="240" w:lineRule="auto"/>
              <w:jc w:val="right"/>
              <w:rPr>
                <w:rFonts w:eastAsia="Times New Roman" w:cs="Calibri"/>
                <w:color w:val="000000"/>
                <w:lang w:val="es-ES" w:eastAsia="es-ES"/>
              </w:rPr>
            </w:pPr>
            <w:r w:rsidRPr="00E12D1E">
              <w:rPr>
                <w:rFonts w:eastAsia="Times New Roman" w:cs="Calibri"/>
                <w:color w:val="000000"/>
                <w:lang w:val="es-ES" w:eastAsia="es-ES"/>
              </w:rPr>
              <w:t>366</w:t>
            </w:r>
          </w:p>
        </w:tc>
      </w:tr>
      <w:tr w:rsidR="00E12D1E" w:rsidRPr="00E12D1E" w:rsidTr="00E12D1E">
        <w:trPr>
          <w:trHeight w:val="300"/>
        </w:trPr>
        <w:tc>
          <w:tcPr>
            <w:tcW w:w="5731"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E12D1E" w:rsidRPr="00E12D1E" w:rsidRDefault="00E12D1E" w:rsidP="00E12D1E">
            <w:pPr>
              <w:spacing w:after="0" w:line="240" w:lineRule="auto"/>
              <w:jc w:val="center"/>
              <w:rPr>
                <w:rFonts w:eastAsia="Times New Roman" w:cs="Calibri"/>
                <w:color w:val="000000"/>
                <w:lang w:val="es-ES" w:eastAsia="es-ES"/>
              </w:rPr>
            </w:pPr>
            <w:r w:rsidRPr="00E12D1E">
              <w:rPr>
                <w:rFonts w:eastAsia="Times New Roman" w:cs="Calibri"/>
                <w:color w:val="000000"/>
                <w:lang w:val="es-ES" w:eastAsia="es-ES"/>
              </w:rPr>
              <w:t>Décimo Tercero</w:t>
            </w:r>
          </w:p>
        </w:tc>
        <w:tc>
          <w:tcPr>
            <w:tcW w:w="859" w:type="dxa"/>
            <w:tcBorders>
              <w:top w:val="nil"/>
              <w:left w:val="nil"/>
              <w:bottom w:val="single" w:sz="4" w:space="0" w:color="auto"/>
              <w:right w:val="single" w:sz="4" w:space="0" w:color="auto"/>
            </w:tcBorders>
            <w:shd w:val="clear" w:color="auto" w:fill="auto"/>
            <w:noWrap/>
            <w:vAlign w:val="bottom"/>
            <w:hideMark/>
          </w:tcPr>
          <w:p w:rsidR="00E12D1E" w:rsidRPr="00E12D1E" w:rsidRDefault="00E12D1E" w:rsidP="00E12D1E">
            <w:pPr>
              <w:spacing w:after="0" w:line="240" w:lineRule="auto"/>
              <w:jc w:val="right"/>
              <w:rPr>
                <w:rFonts w:eastAsia="Times New Roman" w:cs="Calibri"/>
                <w:color w:val="000000"/>
                <w:lang w:val="es-ES" w:eastAsia="es-ES"/>
              </w:rPr>
            </w:pPr>
            <w:r w:rsidRPr="00E12D1E">
              <w:rPr>
                <w:rFonts w:eastAsia="Times New Roman" w:cs="Calibri"/>
                <w:color w:val="000000"/>
                <w:lang w:val="es-ES" w:eastAsia="es-ES"/>
              </w:rPr>
              <w:t>1</w:t>
            </w:r>
          </w:p>
        </w:tc>
        <w:tc>
          <w:tcPr>
            <w:tcW w:w="688" w:type="dxa"/>
            <w:tcBorders>
              <w:top w:val="nil"/>
              <w:left w:val="nil"/>
              <w:bottom w:val="single" w:sz="4" w:space="0" w:color="auto"/>
              <w:right w:val="nil"/>
            </w:tcBorders>
            <w:shd w:val="clear" w:color="auto" w:fill="auto"/>
            <w:noWrap/>
            <w:vAlign w:val="bottom"/>
            <w:hideMark/>
          </w:tcPr>
          <w:p w:rsidR="00E12D1E" w:rsidRPr="00E12D1E" w:rsidRDefault="00E12D1E" w:rsidP="00E12D1E">
            <w:pPr>
              <w:spacing w:after="0" w:line="240" w:lineRule="auto"/>
              <w:jc w:val="right"/>
              <w:rPr>
                <w:rFonts w:eastAsia="Times New Roman" w:cs="Calibri"/>
                <w:color w:val="000000"/>
                <w:lang w:val="es-ES" w:eastAsia="es-ES"/>
              </w:rPr>
            </w:pPr>
            <w:r w:rsidRPr="00E12D1E">
              <w:rPr>
                <w:rFonts w:eastAsia="Times New Roman" w:cs="Calibri"/>
                <w:color w:val="000000"/>
                <w:lang w:val="es-ES" w:eastAsia="es-ES"/>
              </w:rPr>
              <w:t>366</w:t>
            </w:r>
          </w:p>
        </w:tc>
        <w:tc>
          <w:tcPr>
            <w:tcW w:w="1122" w:type="dxa"/>
            <w:tcBorders>
              <w:top w:val="nil"/>
              <w:left w:val="single" w:sz="4" w:space="0" w:color="auto"/>
              <w:bottom w:val="single" w:sz="4" w:space="0" w:color="auto"/>
              <w:right w:val="single" w:sz="4" w:space="0" w:color="auto"/>
            </w:tcBorders>
            <w:shd w:val="clear" w:color="auto" w:fill="auto"/>
            <w:noWrap/>
            <w:vAlign w:val="bottom"/>
            <w:hideMark/>
          </w:tcPr>
          <w:p w:rsidR="00E12D1E" w:rsidRPr="00E12D1E" w:rsidRDefault="00E12D1E" w:rsidP="00E12D1E">
            <w:pPr>
              <w:spacing w:after="0" w:line="240" w:lineRule="auto"/>
              <w:jc w:val="right"/>
              <w:rPr>
                <w:rFonts w:eastAsia="Times New Roman" w:cs="Calibri"/>
                <w:color w:val="000000"/>
                <w:lang w:val="es-ES" w:eastAsia="es-ES"/>
              </w:rPr>
            </w:pPr>
            <w:r w:rsidRPr="00E12D1E">
              <w:rPr>
                <w:rFonts w:eastAsia="Times New Roman" w:cs="Calibri"/>
                <w:color w:val="000000"/>
                <w:lang w:val="es-ES" w:eastAsia="es-ES"/>
              </w:rPr>
              <w:t>366</w:t>
            </w:r>
          </w:p>
        </w:tc>
      </w:tr>
      <w:tr w:rsidR="00E12D1E" w:rsidRPr="00E12D1E" w:rsidTr="00E12D1E">
        <w:trPr>
          <w:trHeight w:val="300"/>
        </w:trPr>
        <w:tc>
          <w:tcPr>
            <w:tcW w:w="5731"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E12D1E" w:rsidRPr="00E12D1E" w:rsidRDefault="00E12D1E" w:rsidP="00E12D1E">
            <w:pPr>
              <w:spacing w:after="0" w:line="240" w:lineRule="auto"/>
              <w:jc w:val="center"/>
              <w:rPr>
                <w:rFonts w:eastAsia="Times New Roman" w:cs="Calibri"/>
                <w:color w:val="000000"/>
                <w:lang w:val="es-ES" w:eastAsia="es-ES"/>
              </w:rPr>
            </w:pPr>
            <w:r w:rsidRPr="00E12D1E">
              <w:rPr>
                <w:rFonts w:eastAsia="Times New Roman" w:cs="Calibri"/>
                <w:color w:val="000000"/>
                <w:lang w:val="es-ES" w:eastAsia="es-ES"/>
              </w:rPr>
              <w:t>Vacaciones</w:t>
            </w:r>
          </w:p>
        </w:tc>
        <w:tc>
          <w:tcPr>
            <w:tcW w:w="859" w:type="dxa"/>
            <w:tcBorders>
              <w:top w:val="nil"/>
              <w:left w:val="nil"/>
              <w:bottom w:val="single" w:sz="4" w:space="0" w:color="auto"/>
              <w:right w:val="single" w:sz="4" w:space="0" w:color="auto"/>
            </w:tcBorders>
            <w:shd w:val="clear" w:color="auto" w:fill="auto"/>
            <w:noWrap/>
            <w:vAlign w:val="bottom"/>
            <w:hideMark/>
          </w:tcPr>
          <w:p w:rsidR="00E12D1E" w:rsidRPr="00E12D1E" w:rsidRDefault="00E12D1E" w:rsidP="00E12D1E">
            <w:pPr>
              <w:spacing w:after="0" w:line="240" w:lineRule="auto"/>
              <w:jc w:val="right"/>
              <w:rPr>
                <w:rFonts w:eastAsia="Times New Roman" w:cs="Calibri"/>
                <w:color w:val="000000"/>
                <w:lang w:val="es-ES" w:eastAsia="es-ES"/>
              </w:rPr>
            </w:pPr>
            <w:r w:rsidRPr="00E12D1E">
              <w:rPr>
                <w:rFonts w:eastAsia="Times New Roman" w:cs="Calibri"/>
                <w:color w:val="000000"/>
                <w:lang w:val="es-ES" w:eastAsia="es-ES"/>
              </w:rPr>
              <w:t>1</w:t>
            </w:r>
          </w:p>
        </w:tc>
        <w:tc>
          <w:tcPr>
            <w:tcW w:w="688" w:type="dxa"/>
            <w:tcBorders>
              <w:top w:val="nil"/>
              <w:left w:val="nil"/>
              <w:bottom w:val="single" w:sz="4" w:space="0" w:color="auto"/>
              <w:right w:val="nil"/>
            </w:tcBorders>
            <w:shd w:val="clear" w:color="auto" w:fill="auto"/>
            <w:noWrap/>
            <w:vAlign w:val="bottom"/>
            <w:hideMark/>
          </w:tcPr>
          <w:p w:rsidR="00E12D1E" w:rsidRPr="00E12D1E" w:rsidRDefault="00E12D1E" w:rsidP="00E12D1E">
            <w:pPr>
              <w:spacing w:after="0" w:line="240" w:lineRule="auto"/>
              <w:jc w:val="right"/>
              <w:rPr>
                <w:rFonts w:eastAsia="Times New Roman" w:cs="Calibri"/>
                <w:color w:val="000000"/>
                <w:lang w:val="es-ES" w:eastAsia="es-ES"/>
              </w:rPr>
            </w:pPr>
            <w:r w:rsidRPr="00E12D1E">
              <w:rPr>
                <w:rFonts w:eastAsia="Times New Roman" w:cs="Calibri"/>
                <w:color w:val="000000"/>
                <w:lang w:val="es-ES" w:eastAsia="es-ES"/>
              </w:rPr>
              <w:t>150</w:t>
            </w:r>
          </w:p>
        </w:tc>
        <w:tc>
          <w:tcPr>
            <w:tcW w:w="1122" w:type="dxa"/>
            <w:tcBorders>
              <w:top w:val="nil"/>
              <w:left w:val="single" w:sz="4" w:space="0" w:color="auto"/>
              <w:bottom w:val="single" w:sz="4" w:space="0" w:color="auto"/>
              <w:right w:val="single" w:sz="4" w:space="0" w:color="auto"/>
            </w:tcBorders>
            <w:shd w:val="clear" w:color="auto" w:fill="auto"/>
            <w:noWrap/>
            <w:vAlign w:val="bottom"/>
            <w:hideMark/>
          </w:tcPr>
          <w:p w:rsidR="00E12D1E" w:rsidRPr="00E12D1E" w:rsidRDefault="00E12D1E" w:rsidP="00E12D1E">
            <w:pPr>
              <w:spacing w:after="0" w:line="240" w:lineRule="auto"/>
              <w:jc w:val="right"/>
              <w:rPr>
                <w:rFonts w:eastAsia="Times New Roman" w:cs="Calibri"/>
                <w:color w:val="000000"/>
                <w:lang w:val="es-ES" w:eastAsia="es-ES"/>
              </w:rPr>
            </w:pPr>
            <w:r w:rsidRPr="00E12D1E">
              <w:rPr>
                <w:rFonts w:eastAsia="Times New Roman" w:cs="Calibri"/>
                <w:color w:val="000000"/>
                <w:lang w:val="es-ES" w:eastAsia="es-ES"/>
              </w:rPr>
              <w:t>150</w:t>
            </w:r>
          </w:p>
        </w:tc>
      </w:tr>
      <w:tr w:rsidR="00E12D1E" w:rsidRPr="00E12D1E" w:rsidTr="00E12D1E">
        <w:trPr>
          <w:trHeight w:val="300"/>
        </w:trPr>
        <w:tc>
          <w:tcPr>
            <w:tcW w:w="5731"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E12D1E" w:rsidRPr="00E12D1E" w:rsidRDefault="00E12D1E" w:rsidP="00E12D1E">
            <w:pPr>
              <w:spacing w:after="0" w:line="240" w:lineRule="auto"/>
              <w:jc w:val="center"/>
              <w:rPr>
                <w:rFonts w:eastAsia="Times New Roman" w:cs="Calibri"/>
                <w:color w:val="000000"/>
                <w:lang w:val="es-ES" w:eastAsia="es-ES"/>
              </w:rPr>
            </w:pPr>
            <w:r w:rsidRPr="00E12D1E">
              <w:rPr>
                <w:rFonts w:eastAsia="Times New Roman" w:cs="Calibri"/>
                <w:color w:val="000000"/>
                <w:lang w:val="es-ES" w:eastAsia="es-ES"/>
              </w:rPr>
              <w:t>Gastos de Fumigación</w:t>
            </w:r>
          </w:p>
        </w:tc>
        <w:tc>
          <w:tcPr>
            <w:tcW w:w="859" w:type="dxa"/>
            <w:tcBorders>
              <w:top w:val="nil"/>
              <w:left w:val="nil"/>
              <w:bottom w:val="single" w:sz="4" w:space="0" w:color="auto"/>
              <w:right w:val="single" w:sz="4" w:space="0" w:color="auto"/>
            </w:tcBorders>
            <w:shd w:val="clear" w:color="auto" w:fill="auto"/>
            <w:noWrap/>
            <w:vAlign w:val="bottom"/>
            <w:hideMark/>
          </w:tcPr>
          <w:p w:rsidR="00E12D1E" w:rsidRPr="00E12D1E" w:rsidRDefault="00E12D1E" w:rsidP="00E12D1E">
            <w:pPr>
              <w:spacing w:after="0" w:line="240" w:lineRule="auto"/>
              <w:jc w:val="right"/>
              <w:rPr>
                <w:rFonts w:eastAsia="Times New Roman" w:cs="Calibri"/>
                <w:color w:val="000000"/>
                <w:lang w:val="es-ES" w:eastAsia="es-ES"/>
              </w:rPr>
            </w:pPr>
            <w:r w:rsidRPr="00E12D1E">
              <w:rPr>
                <w:rFonts w:eastAsia="Times New Roman" w:cs="Calibri"/>
                <w:color w:val="000000"/>
                <w:lang w:val="es-ES" w:eastAsia="es-ES"/>
              </w:rPr>
              <w:t>12</w:t>
            </w:r>
          </w:p>
        </w:tc>
        <w:tc>
          <w:tcPr>
            <w:tcW w:w="688" w:type="dxa"/>
            <w:tcBorders>
              <w:top w:val="nil"/>
              <w:left w:val="nil"/>
              <w:bottom w:val="single" w:sz="4" w:space="0" w:color="auto"/>
              <w:right w:val="nil"/>
            </w:tcBorders>
            <w:shd w:val="clear" w:color="auto" w:fill="auto"/>
            <w:noWrap/>
            <w:vAlign w:val="bottom"/>
            <w:hideMark/>
          </w:tcPr>
          <w:p w:rsidR="00E12D1E" w:rsidRPr="00E12D1E" w:rsidRDefault="00E12D1E" w:rsidP="00E12D1E">
            <w:pPr>
              <w:spacing w:after="0" w:line="240" w:lineRule="auto"/>
              <w:jc w:val="right"/>
              <w:rPr>
                <w:rFonts w:eastAsia="Times New Roman" w:cs="Calibri"/>
                <w:color w:val="000000"/>
                <w:lang w:val="es-ES" w:eastAsia="es-ES"/>
              </w:rPr>
            </w:pPr>
            <w:r w:rsidRPr="00E12D1E">
              <w:rPr>
                <w:rFonts w:eastAsia="Times New Roman" w:cs="Calibri"/>
                <w:color w:val="000000"/>
                <w:lang w:val="es-ES" w:eastAsia="es-ES"/>
              </w:rPr>
              <w:t>300</w:t>
            </w:r>
          </w:p>
        </w:tc>
        <w:tc>
          <w:tcPr>
            <w:tcW w:w="1122" w:type="dxa"/>
            <w:tcBorders>
              <w:top w:val="nil"/>
              <w:left w:val="single" w:sz="4" w:space="0" w:color="auto"/>
              <w:bottom w:val="single" w:sz="4" w:space="0" w:color="auto"/>
              <w:right w:val="single" w:sz="4" w:space="0" w:color="auto"/>
            </w:tcBorders>
            <w:shd w:val="clear" w:color="auto" w:fill="auto"/>
            <w:noWrap/>
            <w:vAlign w:val="bottom"/>
            <w:hideMark/>
          </w:tcPr>
          <w:p w:rsidR="00E12D1E" w:rsidRPr="00E12D1E" w:rsidRDefault="00E12D1E" w:rsidP="00E12D1E">
            <w:pPr>
              <w:spacing w:after="0" w:line="240" w:lineRule="auto"/>
              <w:jc w:val="right"/>
              <w:rPr>
                <w:rFonts w:eastAsia="Times New Roman" w:cs="Calibri"/>
                <w:color w:val="000000"/>
                <w:lang w:val="es-ES" w:eastAsia="es-ES"/>
              </w:rPr>
            </w:pPr>
            <w:r w:rsidRPr="00E12D1E">
              <w:rPr>
                <w:rFonts w:eastAsia="Times New Roman" w:cs="Calibri"/>
                <w:color w:val="000000"/>
                <w:lang w:val="es-ES" w:eastAsia="es-ES"/>
              </w:rPr>
              <w:t>3600</w:t>
            </w:r>
          </w:p>
        </w:tc>
      </w:tr>
      <w:tr w:rsidR="00E12D1E" w:rsidRPr="00E12D1E" w:rsidTr="00E12D1E">
        <w:trPr>
          <w:trHeight w:val="300"/>
        </w:trPr>
        <w:tc>
          <w:tcPr>
            <w:tcW w:w="5731"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E12D1E" w:rsidRPr="00E12D1E" w:rsidRDefault="00E12D1E" w:rsidP="00E12D1E">
            <w:pPr>
              <w:spacing w:after="0" w:line="240" w:lineRule="auto"/>
              <w:jc w:val="center"/>
              <w:rPr>
                <w:rFonts w:eastAsia="Times New Roman" w:cs="Calibri"/>
                <w:color w:val="000000"/>
                <w:lang w:val="es-ES" w:eastAsia="es-ES"/>
              </w:rPr>
            </w:pPr>
            <w:r w:rsidRPr="00E12D1E">
              <w:rPr>
                <w:rFonts w:eastAsia="Times New Roman" w:cs="Calibri"/>
                <w:color w:val="000000"/>
                <w:lang w:val="es-ES" w:eastAsia="es-ES"/>
              </w:rPr>
              <w:t>Mantenimiento de Bodega</w:t>
            </w:r>
          </w:p>
        </w:tc>
        <w:tc>
          <w:tcPr>
            <w:tcW w:w="859" w:type="dxa"/>
            <w:tcBorders>
              <w:top w:val="nil"/>
              <w:left w:val="nil"/>
              <w:bottom w:val="single" w:sz="4" w:space="0" w:color="auto"/>
              <w:right w:val="single" w:sz="4" w:space="0" w:color="auto"/>
            </w:tcBorders>
            <w:shd w:val="clear" w:color="auto" w:fill="auto"/>
            <w:noWrap/>
            <w:vAlign w:val="bottom"/>
            <w:hideMark/>
          </w:tcPr>
          <w:p w:rsidR="00E12D1E" w:rsidRPr="00E12D1E" w:rsidRDefault="00E12D1E" w:rsidP="00E12D1E">
            <w:pPr>
              <w:spacing w:after="0" w:line="240" w:lineRule="auto"/>
              <w:jc w:val="right"/>
              <w:rPr>
                <w:rFonts w:eastAsia="Times New Roman" w:cs="Calibri"/>
                <w:color w:val="000000"/>
                <w:lang w:val="es-ES" w:eastAsia="es-ES"/>
              </w:rPr>
            </w:pPr>
            <w:r w:rsidRPr="00E12D1E">
              <w:rPr>
                <w:rFonts w:eastAsia="Times New Roman" w:cs="Calibri"/>
                <w:color w:val="000000"/>
                <w:lang w:val="es-ES" w:eastAsia="es-ES"/>
              </w:rPr>
              <w:t>12</w:t>
            </w:r>
          </w:p>
        </w:tc>
        <w:tc>
          <w:tcPr>
            <w:tcW w:w="688" w:type="dxa"/>
            <w:tcBorders>
              <w:top w:val="nil"/>
              <w:left w:val="nil"/>
              <w:bottom w:val="single" w:sz="4" w:space="0" w:color="auto"/>
              <w:right w:val="nil"/>
            </w:tcBorders>
            <w:shd w:val="clear" w:color="auto" w:fill="auto"/>
            <w:noWrap/>
            <w:vAlign w:val="bottom"/>
            <w:hideMark/>
          </w:tcPr>
          <w:p w:rsidR="00E12D1E" w:rsidRPr="00E12D1E" w:rsidRDefault="00E12D1E" w:rsidP="00E12D1E">
            <w:pPr>
              <w:spacing w:after="0" w:line="240" w:lineRule="auto"/>
              <w:jc w:val="right"/>
              <w:rPr>
                <w:rFonts w:eastAsia="Times New Roman" w:cs="Calibri"/>
                <w:color w:val="000000"/>
                <w:lang w:val="es-ES" w:eastAsia="es-ES"/>
              </w:rPr>
            </w:pPr>
            <w:r w:rsidRPr="00E12D1E">
              <w:rPr>
                <w:rFonts w:eastAsia="Times New Roman" w:cs="Calibri"/>
                <w:color w:val="000000"/>
                <w:lang w:val="es-ES" w:eastAsia="es-ES"/>
              </w:rPr>
              <w:t>50</w:t>
            </w:r>
          </w:p>
        </w:tc>
        <w:tc>
          <w:tcPr>
            <w:tcW w:w="1122" w:type="dxa"/>
            <w:tcBorders>
              <w:top w:val="nil"/>
              <w:left w:val="single" w:sz="4" w:space="0" w:color="auto"/>
              <w:bottom w:val="single" w:sz="4" w:space="0" w:color="auto"/>
              <w:right w:val="single" w:sz="4" w:space="0" w:color="auto"/>
            </w:tcBorders>
            <w:shd w:val="clear" w:color="auto" w:fill="auto"/>
            <w:noWrap/>
            <w:vAlign w:val="bottom"/>
            <w:hideMark/>
          </w:tcPr>
          <w:p w:rsidR="00E12D1E" w:rsidRPr="00E12D1E" w:rsidRDefault="00E12D1E" w:rsidP="00E12D1E">
            <w:pPr>
              <w:spacing w:after="0" w:line="240" w:lineRule="auto"/>
              <w:jc w:val="right"/>
              <w:rPr>
                <w:rFonts w:eastAsia="Times New Roman" w:cs="Calibri"/>
                <w:color w:val="000000"/>
                <w:lang w:val="es-ES" w:eastAsia="es-ES"/>
              </w:rPr>
            </w:pPr>
            <w:r w:rsidRPr="00E12D1E">
              <w:rPr>
                <w:rFonts w:eastAsia="Times New Roman" w:cs="Calibri"/>
                <w:color w:val="000000"/>
                <w:lang w:val="es-ES" w:eastAsia="es-ES"/>
              </w:rPr>
              <w:t>600</w:t>
            </w:r>
          </w:p>
        </w:tc>
      </w:tr>
      <w:tr w:rsidR="00E12D1E" w:rsidRPr="00E12D1E" w:rsidTr="00E12D1E">
        <w:trPr>
          <w:trHeight w:val="300"/>
        </w:trPr>
        <w:tc>
          <w:tcPr>
            <w:tcW w:w="573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12D1E" w:rsidRPr="00E12D1E" w:rsidRDefault="00E12D1E" w:rsidP="00E12D1E">
            <w:pPr>
              <w:spacing w:after="0" w:line="240" w:lineRule="auto"/>
              <w:jc w:val="center"/>
              <w:rPr>
                <w:rFonts w:eastAsia="Times New Roman" w:cs="Calibri"/>
                <w:color w:val="000000"/>
                <w:lang w:val="es-ES" w:eastAsia="es-ES"/>
              </w:rPr>
            </w:pPr>
            <w:r w:rsidRPr="00E12D1E">
              <w:rPr>
                <w:rFonts w:eastAsia="Times New Roman" w:cs="Calibri"/>
                <w:color w:val="000000"/>
                <w:lang w:val="es-ES" w:eastAsia="es-ES"/>
              </w:rPr>
              <w:t>Servicio Básicos (luz)</w:t>
            </w:r>
          </w:p>
        </w:tc>
        <w:tc>
          <w:tcPr>
            <w:tcW w:w="859" w:type="dxa"/>
            <w:tcBorders>
              <w:top w:val="nil"/>
              <w:left w:val="nil"/>
              <w:bottom w:val="single" w:sz="4" w:space="0" w:color="auto"/>
              <w:right w:val="nil"/>
            </w:tcBorders>
            <w:shd w:val="clear" w:color="auto" w:fill="auto"/>
            <w:noWrap/>
            <w:vAlign w:val="bottom"/>
            <w:hideMark/>
          </w:tcPr>
          <w:p w:rsidR="00E12D1E" w:rsidRPr="00E12D1E" w:rsidRDefault="00E12D1E" w:rsidP="00E12D1E">
            <w:pPr>
              <w:spacing w:after="0" w:line="240" w:lineRule="auto"/>
              <w:jc w:val="right"/>
              <w:rPr>
                <w:rFonts w:eastAsia="Times New Roman" w:cs="Calibri"/>
                <w:color w:val="000000"/>
                <w:lang w:val="es-ES" w:eastAsia="es-ES"/>
              </w:rPr>
            </w:pPr>
            <w:r w:rsidRPr="00E12D1E">
              <w:rPr>
                <w:rFonts w:eastAsia="Times New Roman" w:cs="Calibri"/>
                <w:color w:val="000000"/>
                <w:lang w:val="es-ES" w:eastAsia="es-ES"/>
              </w:rPr>
              <w:t>12</w:t>
            </w:r>
          </w:p>
        </w:tc>
        <w:tc>
          <w:tcPr>
            <w:tcW w:w="688" w:type="dxa"/>
            <w:tcBorders>
              <w:top w:val="nil"/>
              <w:left w:val="nil"/>
              <w:bottom w:val="single" w:sz="4" w:space="0" w:color="auto"/>
              <w:right w:val="nil"/>
            </w:tcBorders>
            <w:shd w:val="clear" w:color="auto" w:fill="auto"/>
            <w:noWrap/>
            <w:vAlign w:val="bottom"/>
            <w:hideMark/>
          </w:tcPr>
          <w:p w:rsidR="00E12D1E" w:rsidRPr="00E12D1E" w:rsidRDefault="00E12D1E" w:rsidP="00E12D1E">
            <w:pPr>
              <w:spacing w:after="0" w:line="240" w:lineRule="auto"/>
              <w:jc w:val="right"/>
              <w:rPr>
                <w:rFonts w:eastAsia="Times New Roman" w:cs="Calibri"/>
                <w:color w:val="000000"/>
                <w:lang w:val="es-ES" w:eastAsia="es-ES"/>
              </w:rPr>
            </w:pPr>
            <w:r w:rsidRPr="00E12D1E">
              <w:rPr>
                <w:rFonts w:eastAsia="Times New Roman" w:cs="Calibri"/>
                <w:color w:val="000000"/>
                <w:lang w:val="es-ES" w:eastAsia="es-ES"/>
              </w:rPr>
              <w:t>50</w:t>
            </w:r>
          </w:p>
        </w:tc>
        <w:tc>
          <w:tcPr>
            <w:tcW w:w="1122" w:type="dxa"/>
            <w:tcBorders>
              <w:top w:val="nil"/>
              <w:left w:val="single" w:sz="4" w:space="0" w:color="auto"/>
              <w:bottom w:val="single" w:sz="4" w:space="0" w:color="auto"/>
              <w:right w:val="single" w:sz="4" w:space="0" w:color="auto"/>
            </w:tcBorders>
            <w:shd w:val="clear" w:color="auto" w:fill="auto"/>
            <w:noWrap/>
            <w:vAlign w:val="bottom"/>
            <w:hideMark/>
          </w:tcPr>
          <w:p w:rsidR="00E12D1E" w:rsidRPr="00E12D1E" w:rsidRDefault="00E12D1E" w:rsidP="00E12D1E">
            <w:pPr>
              <w:spacing w:after="0" w:line="240" w:lineRule="auto"/>
              <w:jc w:val="right"/>
              <w:rPr>
                <w:rFonts w:eastAsia="Times New Roman" w:cs="Calibri"/>
                <w:color w:val="000000"/>
                <w:lang w:val="es-ES" w:eastAsia="es-ES"/>
              </w:rPr>
            </w:pPr>
            <w:r w:rsidRPr="00E12D1E">
              <w:rPr>
                <w:rFonts w:eastAsia="Times New Roman" w:cs="Calibri"/>
                <w:color w:val="000000"/>
                <w:lang w:val="es-ES" w:eastAsia="es-ES"/>
              </w:rPr>
              <w:t>600</w:t>
            </w:r>
          </w:p>
        </w:tc>
      </w:tr>
      <w:tr w:rsidR="00E12D1E" w:rsidRPr="00E12D1E" w:rsidTr="00E12D1E">
        <w:trPr>
          <w:trHeight w:val="300"/>
        </w:trPr>
        <w:tc>
          <w:tcPr>
            <w:tcW w:w="7278" w:type="dxa"/>
            <w:gridSpan w:val="3"/>
            <w:tcBorders>
              <w:top w:val="single" w:sz="4" w:space="0" w:color="auto"/>
              <w:left w:val="single" w:sz="4" w:space="0" w:color="auto"/>
              <w:bottom w:val="single" w:sz="4" w:space="0" w:color="auto"/>
              <w:right w:val="single" w:sz="4" w:space="0" w:color="000000"/>
            </w:tcBorders>
            <w:shd w:val="clear" w:color="000000" w:fill="8DB4E2"/>
            <w:noWrap/>
            <w:vAlign w:val="bottom"/>
            <w:hideMark/>
          </w:tcPr>
          <w:p w:rsidR="00E12D1E" w:rsidRPr="00E12D1E" w:rsidRDefault="00E12D1E" w:rsidP="00E12D1E">
            <w:pPr>
              <w:spacing w:after="0" w:line="240" w:lineRule="auto"/>
              <w:jc w:val="center"/>
              <w:rPr>
                <w:rFonts w:eastAsia="Times New Roman" w:cs="Calibri"/>
                <w:b/>
                <w:bCs/>
                <w:color w:val="000000"/>
                <w:lang w:val="es-ES" w:eastAsia="es-ES"/>
              </w:rPr>
            </w:pPr>
            <w:r w:rsidRPr="00E12D1E">
              <w:rPr>
                <w:rFonts w:eastAsia="Times New Roman" w:cs="Calibri"/>
                <w:b/>
                <w:bCs/>
                <w:color w:val="000000"/>
                <w:lang w:val="es-ES" w:eastAsia="es-ES"/>
              </w:rPr>
              <w:t>TOTAL</w:t>
            </w:r>
          </w:p>
        </w:tc>
        <w:tc>
          <w:tcPr>
            <w:tcW w:w="1122" w:type="dxa"/>
            <w:tcBorders>
              <w:top w:val="nil"/>
              <w:left w:val="nil"/>
              <w:bottom w:val="single" w:sz="4" w:space="0" w:color="auto"/>
              <w:right w:val="single" w:sz="4" w:space="0" w:color="auto"/>
            </w:tcBorders>
            <w:shd w:val="clear" w:color="auto" w:fill="auto"/>
            <w:noWrap/>
            <w:vAlign w:val="bottom"/>
            <w:hideMark/>
          </w:tcPr>
          <w:p w:rsidR="00E12D1E" w:rsidRPr="00E12D1E" w:rsidRDefault="00E12D1E" w:rsidP="00E12D1E">
            <w:pPr>
              <w:spacing w:after="0" w:line="240" w:lineRule="auto"/>
              <w:jc w:val="right"/>
              <w:rPr>
                <w:rFonts w:eastAsia="Times New Roman" w:cs="Calibri"/>
                <w:b/>
                <w:bCs/>
                <w:color w:val="000000"/>
                <w:lang w:val="es-ES" w:eastAsia="es-ES"/>
              </w:rPr>
            </w:pPr>
            <w:r w:rsidRPr="00E12D1E">
              <w:rPr>
                <w:rFonts w:eastAsia="Times New Roman" w:cs="Calibri"/>
                <w:b/>
                <w:bCs/>
                <w:color w:val="000000"/>
                <w:lang w:val="es-ES" w:eastAsia="es-ES"/>
              </w:rPr>
              <w:t>10074</w:t>
            </w:r>
          </w:p>
        </w:tc>
      </w:tr>
    </w:tbl>
    <w:p w:rsidR="00E12D1E" w:rsidRDefault="00E12D1E" w:rsidP="00FE3A65">
      <w:pPr>
        <w:pStyle w:val="Sinespaciado"/>
        <w:tabs>
          <w:tab w:val="left" w:pos="2160"/>
        </w:tabs>
        <w:ind w:right="4"/>
        <w:jc w:val="both"/>
        <w:rPr>
          <w:rFonts w:asciiTheme="minorHAnsi" w:hAnsiTheme="minorHAnsi"/>
          <w:b/>
        </w:rPr>
      </w:pPr>
    </w:p>
    <w:p w:rsidR="00015891" w:rsidRDefault="00015891" w:rsidP="00FE3A65">
      <w:pPr>
        <w:pStyle w:val="Sinespaciado"/>
        <w:tabs>
          <w:tab w:val="left" w:pos="2160"/>
        </w:tabs>
        <w:ind w:right="4"/>
        <w:jc w:val="both"/>
        <w:rPr>
          <w:rFonts w:asciiTheme="minorHAnsi" w:hAnsiTheme="minorHAnsi"/>
          <w:b/>
        </w:rPr>
      </w:pPr>
    </w:p>
    <w:p w:rsidR="00015891" w:rsidRPr="00E12D1E" w:rsidRDefault="00015891" w:rsidP="00FE3A65">
      <w:pPr>
        <w:pStyle w:val="Sinespaciado"/>
        <w:tabs>
          <w:tab w:val="left" w:pos="2160"/>
        </w:tabs>
        <w:ind w:right="4"/>
        <w:jc w:val="both"/>
        <w:rPr>
          <w:rFonts w:asciiTheme="minorHAnsi" w:hAnsiTheme="minorHAnsi"/>
          <w:b/>
        </w:rPr>
      </w:pPr>
    </w:p>
    <w:p w:rsidR="00B821E9" w:rsidRDefault="00015891" w:rsidP="00756E34">
      <w:pPr>
        <w:pStyle w:val="Sinespaciado"/>
        <w:tabs>
          <w:tab w:val="left" w:pos="2160"/>
        </w:tabs>
        <w:ind w:right="4"/>
        <w:jc w:val="both"/>
        <w:rPr>
          <w:rFonts w:asciiTheme="minorHAnsi" w:hAnsiTheme="minorHAnsi"/>
          <w:b/>
          <w:sz w:val="20"/>
        </w:rPr>
      </w:pPr>
      <w:r w:rsidRPr="00015891">
        <w:lastRenderedPageBreak/>
        <w:drawing>
          <wp:inline distT="0" distB="0" distL="0" distR="0">
            <wp:extent cx="5344160" cy="1531620"/>
            <wp:effectExtent l="0" t="0" r="889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44160" cy="1531620"/>
                    </a:xfrm>
                    <a:prstGeom prst="rect">
                      <a:avLst/>
                    </a:prstGeom>
                    <a:noFill/>
                    <a:ln>
                      <a:noFill/>
                    </a:ln>
                  </pic:spPr>
                </pic:pic>
              </a:graphicData>
            </a:graphic>
          </wp:inline>
        </w:drawing>
      </w:r>
    </w:p>
    <w:p w:rsidR="00252982" w:rsidRDefault="00252982" w:rsidP="00756E34">
      <w:pPr>
        <w:pStyle w:val="Sinespaciado"/>
        <w:tabs>
          <w:tab w:val="left" w:pos="2160"/>
        </w:tabs>
        <w:ind w:right="4"/>
        <w:jc w:val="both"/>
        <w:rPr>
          <w:rFonts w:asciiTheme="minorHAnsi" w:hAnsiTheme="minorHAnsi"/>
          <w:b/>
          <w:sz w:val="20"/>
        </w:rPr>
      </w:pPr>
    </w:p>
    <w:p w:rsidR="00543FAB" w:rsidRDefault="004E786E" w:rsidP="00756E34">
      <w:pPr>
        <w:pStyle w:val="Sinespaciado"/>
        <w:tabs>
          <w:tab w:val="left" w:pos="2160"/>
        </w:tabs>
        <w:ind w:right="4"/>
        <w:jc w:val="both"/>
        <w:rPr>
          <w:rFonts w:asciiTheme="minorHAnsi" w:hAnsiTheme="minorHAnsi"/>
          <w:b/>
        </w:rPr>
      </w:pPr>
      <w:r w:rsidRPr="00B66CC4">
        <w:rPr>
          <w:rFonts w:asciiTheme="minorHAnsi" w:hAnsiTheme="minorHAnsi"/>
          <w:b/>
        </w:rPr>
        <w:t xml:space="preserve">Custodia Mensual </w:t>
      </w:r>
    </w:p>
    <w:p w:rsidR="0004385B" w:rsidRDefault="0004385B" w:rsidP="00756E34">
      <w:pPr>
        <w:pStyle w:val="Sinespaciado"/>
        <w:tabs>
          <w:tab w:val="left" w:pos="2160"/>
        </w:tabs>
        <w:ind w:right="4"/>
        <w:jc w:val="both"/>
        <w:rPr>
          <w:noProof/>
          <w:lang w:val="es-ES" w:eastAsia="es-ES"/>
        </w:rPr>
      </w:pPr>
    </w:p>
    <w:p w:rsidR="00EB324E" w:rsidRDefault="00015891" w:rsidP="00756E34">
      <w:pPr>
        <w:pStyle w:val="Sinespaciado"/>
        <w:tabs>
          <w:tab w:val="left" w:pos="2160"/>
        </w:tabs>
        <w:ind w:right="4"/>
        <w:jc w:val="both"/>
        <w:rPr>
          <w:rFonts w:asciiTheme="minorHAnsi" w:hAnsiTheme="minorHAnsi"/>
          <w:b/>
          <w:sz w:val="20"/>
        </w:rPr>
      </w:pPr>
      <w:r w:rsidRPr="00015891">
        <w:drawing>
          <wp:inline distT="0" distB="0" distL="0" distR="0">
            <wp:extent cx="5344160" cy="581660"/>
            <wp:effectExtent l="0" t="0" r="8890" b="889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44160" cy="581660"/>
                    </a:xfrm>
                    <a:prstGeom prst="rect">
                      <a:avLst/>
                    </a:prstGeom>
                    <a:noFill/>
                    <a:ln>
                      <a:noFill/>
                    </a:ln>
                  </pic:spPr>
                </pic:pic>
              </a:graphicData>
            </a:graphic>
          </wp:inline>
        </w:drawing>
      </w:r>
    </w:p>
    <w:p w:rsidR="00015891" w:rsidRDefault="00015891" w:rsidP="00756E34">
      <w:pPr>
        <w:pStyle w:val="Sinespaciado"/>
        <w:tabs>
          <w:tab w:val="left" w:pos="2160"/>
        </w:tabs>
        <w:ind w:right="4"/>
        <w:jc w:val="both"/>
        <w:rPr>
          <w:rFonts w:asciiTheme="minorHAnsi" w:hAnsiTheme="minorHAnsi"/>
          <w:b/>
          <w:sz w:val="20"/>
        </w:rPr>
      </w:pPr>
    </w:p>
    <w:p w:rsidR="002A5B7A" w:rsidRDefault="002A5B7A" w:rsidP="002A5B7A">
      <w:pPr>
        <w:spacing w:line="240" w:lineRule="atLeast"/>
        <w:contextualSpacing/>
      </w:pPr>
      <w:r w:rsidRPr="002A5B7A">
        <w:rPr>
          <w:rFonts w:asciiTheme="minorHAnsi" w:hAnsiTheme="minorHAnsi"/>
          <w:b/>
        </w:rPr>
        <w:t>Tiempo</w:t>
      </w:r>
      <w:r>
        <w:rPr>
          <w:rFonts w:asciiTheme="minorHAnsi" w:hAnsiTheme="minorHAnsi"/>
          <w:b/>
          <w:sz w:val="20"/>
        </w:rPr>
        <w:t xml:space="preserve">: </w:t>
      </w:r>
      <w:r w:rsidR="001D2438">
        <w:rPr>
          <w:b/>
          <w:bCs/>
        </w:rPr>
        <w:t>5</w:t>
      </w:r>
      <w:r w:rsidR="00252982">
        <w:rPr>
          <w:b/>
          <w:bCs/>
        </w:rPr>
        <w:t xml:space="preserve"> días</w:t>
      </w:r>
      <w:r w:rsidR="00252982">
        <w:t xml:space="preserve"> que equivale a 1 mes</w:t>
      </w:r>
    </w:p>
    <w:p w:rsidR="002A5B7A" w:rsidRPr="002A5B7A" w:rsidRDefault="002A5B7A" w:rsidP="002A5B7A">
      <w:pPr>
        <w:spacing w:line="240" w:lineRule="atLeast"/>
        <w:contextualSpacing/>
      </w:pPr>
      <w:r>
        <w:rPr>
          <w:b/>
        </w:rPr>
        <w:t>Operarios:</w:t>
      </w:r>
      <w:r w:rsidR="001D2438">
        <w:t> 1</w:t>
      </w:r>
      <w:r>
        <w:t xml:space="preserve">                                </w:t>
      </w:r>
    </w:p>
    <w:p w:rsidR="00EB0633" w:rsidRDefault="002A5B7A" w:rsidP="00003BE1">
      <w:pPr>
        <w:pStyle w:val="Sinespaciado"/>
        <w:tabs>
          <w:tab w:val="left" w:pos="2160"/>
        </w:tabs>
        <w:ind w:right="4"/>
        <w:jc w:val="both"/>
        <w:rPr>
          <w:rFonts w:asciiTheme="minorHAnsi" w:hAnsiTheme="minorHAnsi"/>
          <w:b/>
          <w:szCs w:val="24"/>
        </w:rPr>
      </w:pPr>
      <w:r>
        <w:rPr>
          <w:rFonts w:asciiTheme="minorHAnsi" w:hAnsiTheme="minorHAnsi"/>
          <w:b/>
          <w:szCs w:val="24"/>
        </w:rPr>
        <w:t>F</w:t>
      </w:r>
      <w:r w:rsidR="00EB0633" w:rsidRPr="00EB0633">
        <w:rPr>
          <w:rFonts w:asciiTheme="minorHAnsi" w:hAnsiTheme="minorHAnsi"/>
          <w:b/>
          <w:szCs w:val="24"/>
        </w:rPr>
        <w:t>orma de Pago</w:t>
      </w:r>
      <w:r w:rsidR="00003BE1">
        <w:rPr>
          <w:rFonts w:asciiTheme="minorHAnsi" w:hAnsiTheme="minorHAnsi"/>
          <w:b/>
          <w:szCs w:val="24"/>
        </w:rPr>
        <w:t>:</w:t>
      </w:r>
    </w:p>
    <w:p w:rsidR="00003BE1" w:rsidRPr="00003BE1" w:rsidRDefault="00003BE1" w:rsidP="00003BE1">
      <w:pPr>
        <w:pStyle w:val="Sinespaciado"/>
        <w:tabs>
          <w:tab w:val="left" w:pos="2160"/>
        </w:tabs>
        <w:ind w:right="4"/>
        <w:jc w:val="both"/>
        <w:rPr>
          <w:rFonts w:asciiTheme="minorHAnsi" w:hAnsiTheme="minorHAnsi"/>
          <w:b/>
          <w:sz w:val="20"/>
        </w:rPr>
      </w:pPr>
    </w:p>
    <w:p w:rsidR="00EB0633" w:rsidRPr="00756E34" w:rsidRDefault="00EB0633" w:rsidP="00EB0633">
      <w:pPr>
        <w:pStyle w:val="Sinespaciado"/>
        <w:numPr>
          <w:ilvl w:val="0"/>
          <w:numId w:val="6"/>
        </w:numPr>
        <w:tabs>
          <w:tab w:val="left" w:pos="5670"/>
        </w:tabs>
        <w:ind w:right="4"/>
        <w:jc w:val="both"/>
        <w:rPr>
          <w:rFonts w:asciiTheme="minorHAnsi" w:hAnsiTheme="minorHAnsi"/>
          <w:b/>
          <w:szCs w:val="24"/>
        </w:rPr>
      </w:pPr>
      <w:r w:rsidRPr="00756E34">
        <w:rPr>
          <w:rFonts w:asciiTheme="minorHAnsi" w:hAnsiTheme="minorHAnsi"/>
          <w:b/>
          <w:szCs w:val="24"/>
        </w:rPr>
        <w:t xml:space="preserve">Inversión Inicial.- </w:t>
      </w:r>
      <w:r w:rsidRPr="00756E34">
        <w:rPr>
          <w:rFonts w:asciiTheme="minorHAnsi" w:hAnsiTheme="minorHAnsi"/>
          <w:szCs w:val="24"/>
        </w:rPr>
        <w:t>Se elaborar una Factura por el 100% la misma que será cancelada de la siguiente manera :</w:t>
      </w:r>
    </w:p>
    <w:p w:rsidR="0098436A" w:rsidRDefault="00EB0633" w:rsidP="008A5223">
      <w:pPr>
        <w:pStyle w:val="Sinespaciado"/>
        <w:numPr>
          <w:ilvl w:val="0"/>
          <w:numId w:val="7"/>
        </w:numPr>
        <w:tabs>
          <w:tab w:val="left" w:pos="5670"/>
        </w:tabs>
        <w:ind w:right="4"/>
        <w:jc w:val="both"/>
        <w:rPr>
          <w:rFonts w:asciiTheme="minorHAnsi" w:hAnsiTheme="minorHAnsi"/>
          <w:b/>
          <w:szCs w:val="24"/>
        </w:rPr>
      </w:pPr>
      <w:r w:rsidRPr="0098436A">
        <w:rPr>
          <w:rFonts w:asciiTheme="minorHAnsi" w:hAnsiTheme="minorHAnsi"/>
          <w:b/>
          <w:szCs w:val="24"/>
        </w:rPr>
        <w:t xml:space="preserve">50% </w:t>
      </w:r>
      <w:r w:rsidR="0098436A">
        <w:rPr>
          <w:rFonts w:asciiTheme="minorHAnsi" w:hAnsiTheme="minorHAnsi"/>
          <w:b/>
          <w:szCs w:val="24"/>
        </w:rPr>
        <w:t xml:space="preserve"> Aprobación de propuesta</w:t>
      </w:r>
    </w:p>
    <w:p w:rsidR="00EB0633" w:rsidRPr="0098436A" w:rsidRDefault="0098436A" w:rsidP="008A5223">
      <w:pPr>
        <w:pStyle w:val="Sinespaciado"/>
        <w:numPr>
          <w:ilvl w:val="0"/>
          <w:numId w:val="7"/>
        </w:numPr>
        <w:tabs>
          <w:tab w:val="left" w:pos="5670"/>
        </w:tabs>
        <w:ind w:right="4"/>
        <w:jc w:val="both"/>
        <w:rPr>
          <w:rFonts w:asciiTheme="minorHAnsi" w:hAnsiTheme="minorHAnsi"/>
          <w:b/>
          <w:szCs w:val="24"/>
        </w:rPr>
      </w:pPr>
      <w:r>
        <w:rPr>
          <w:rFonts w:asciiTheme="minorHAnsi" w:hAnsiTheme="minorHAnsi"/>
          <w:b/>
          <w:szCs w:val="24"/>
        </w:rPr>
        <w:t>50% a 15</w:t>
      </w:r>
      <w:r w:rsidR="00EB0633" w:rsidRPr="0098436A">
        <w:rPr>
          <w:rFonts w:asciiTheme="minorHAnsi" w:hAnsiTheme="minorHAnsi"/>
          <w:b/>
          <w:szCs w:val="24"/>
        </w:rPr>
        <w:t xml:space="preserve"> días después de haber recibido la factura.</w:t>
      </w:r>
    </w:p>
    <w:p w:rsidR="00EB0633" w:rsidRPr="00756E34" w:rsidRDefault="00EB0633" w:rsidP="00EB0633">
      <w:pPr>
        <w:pStyle w:val="Sinespaciado"/>
        <w:tabs>
          <w:tab w:val="left" w:pos="5670"/>
        </w:tabs>
        <w:ind w:right="4"/>
        <w:jc w:val="both"/>
        <w:rPr>
          <w:rFonts w:asciiTheme="minorHAnsi" w:hAnsiTheme="minorHAnsi"/>
          <w:b/>
          <w:szCs w:val="24"/>
        </w:rPr>
      </w:pPr>
    </w:p>
    <w:p w:rsidR="00CC298A" w:rsidRPr="00EB324E" w:rsidRDefault="00EB0633" w:rsidP="00911A4B">
      <w:pPr>
        <w:pStyle w:val="Sinespaciado"/>
        <w:numPr>
          <w:ilvl w:val="0"/>
          <w:numId w:val="6"/>
        </w:numPr>
        <w:tabs>
          <w:tab w:val="left" w:pos="5670"/>
        </w:tabs>
        <w:ind w:right="4"/>
        <w:jc w:val="both"/>
        <w:rPr>
          <w:rFonts w:asciiTheme="minorHAnsi" w:hAnsiTheme="minorHAnsi"/>
          <w:b/>
          <w:sz w:val="18"/>
          <w:szCs w:val="24"/>
        </w:rPr>
      </w:pPr>
      <w:r w:rsidRPr="00911A4B">
        <w:rPr>
          <w:rFonts w:asciiTheme="minorHAnsi" w:hAnsiTheme="minorHAnsi"/>
          <w:b/>
          <w:szCs w:val="24"/>
        </w:rPr>
        <w:t xml:space="preserve">Inversión Mensual.- </w:t>
      </w:r>
      <w:r w:rsidRPr="00911A4B">
        <w:rPr>
          <w:rFonts w:asciiTheme="minorHAnsi" w:hAnsiTheme="minorHAnsi"/>
          <w:szCs w:val="24"/>
        </w:rPr>
        <w:t xml:space="preserve">La factura </w:t>
      </w:r>
      <w:r w:rsidR="00B66CC4" w:rsidRPr="00911A4B">
        <w:rPr>
          <w:rFonts w:asciiTheme="minorHAnsi" w:hAnsiTheme="minorHAnsi"/>
          <w:szCs w:val="24"/>
        </w:rPr>
        <w:t>se emite</w:t>
      </w:r>
      <w:r w:rsidRPr="00911A4B">
        <w:rPr>
          <w:rFonts w:asciiTheme="minorHAnsi" w:hAnsiTheme="minorHAnsi"/>
          <w:szCs w:val="24"/>
        </w:rPr>
        <w:t xml:space="preserve"> cada </w:t>
      </w:r>
      <w:r w:rsidR="00B66CC4" w:rsidRPr="00911A4B">
        <w:rPr>
          <w:rFonts w:asciiTheme="minorHAnsi" w:hAnsiTheme="minorHAnsi"/>
          <w:szCs w:val="24"/>
        </w:rPr>
        <w:t>quince del</w:t>
      </w:r>
      <w:r w:rsidRPr="00911A4B">
        <w:rPr>
          <w:rFonts w:asciiTheme="minorHAnsi" w:hAnsiTheme="minorHAnsi"/>
          <w:szCs w:val="24"/>
        </w:rPr>
        <w:t xml:space="preserve"> mes en </w:t>
      </w:r>
      <w:r w:rsidR="00B66CC4" w:rsidRPr="00911A4B">
        <w:rPr>
          <w:rFonts w:asciiTheme="minorHAnsi" w:hAnsiTheme="minorHAnsi"/>
          <w:szCs w:val="24"/>
        </w:rPr>
        <w:t>curso por</w:t>
      </w:r>
      <w:r w:rsidRPr="00911A4B">
        <w:rPr>
          <w:rFonts w:asciiTheme="minorHAnsi" w:hAnsiTheme="minorHAnsi"/>
          <w:szCs w:val="24"/>
        </w:rPr>
        <w:t xml:space="preserve"> la cantidad de cajas en custodias y Servicios Solicitados a Data Solutions, cada quince días del mes en curso.</w:t>
      </w:r>
    </w:p>
    <w:p w:rsidR="00CC298A" w:rsidRDefault="00CC298A" w:rsidP="00911A4B">
      <w:pPr>
        <w:pStyle w:val="Sinespaciado"/>
        <w:tabs>
          <w:tab w:val="left" w:pos="5670"/>
        </w:tabs>
        <w:ind w:right="4"/>
        <w:jc w:val="both"/>
        <w:rPr>
          <w:rFonts w:asciiTheme="minorHAnsi" w:hAnsiTheme="minorHAnsi"/>
          <w:b/>
          <w:szCs w:val="24"/>
        </w:rPr>
      </w:pPr>
    </w:p>
    <w:p w:rsidR="00911A4B" w:rsidRPr="00911A4B" w:rsidRDefault="00911A4B" w:rsidP="00911A4B">
      <w:pPr>
        <w:pStyle w:val="Sinespaciado"/>
        <w:tabs>
          <w:tab w:val="left" w:pos="5670"/>
        </w:tabs>
        <w:ind w:right="4"/>
        <w:jc w:val="both"/>
        <w:rPr>
          <w:rFonts w:asciiTheme="minorHAnsi" w:hAnsiTheme="minorHAnsi"/>
          <w:b/>
          <w:szCs w:val="24"/>
        </w:rPr>
      </w:pPr>
      <w:r w:rsidRPr="00911A4B">
        <w:rPr>
          <w:rFonts w:asciiTheme="minorHAnsi" w:hAnsiTheme="minorHAnsi"/>
          <w:b/>
          <w:szCs w:val="24"/>
        </w:rPr>
        <w:t>Tabla de Costos / Custodia</w:t>
      </w:r>
    </w:p>
    <w:p w:rsidR="00911A4B" w:rsidRDefault="00911A4B" w:rsidP="00911A4B">
      <w:pPr>
        <w:pStyle w:val="Sinespaciado"/>
        <w:tabs>
          <w:tab w:val="left" w:pos="5670"/>
        </w:tabs>
        <w:ind w:right="4"/>
        <w:jc w:val="both"/>
        <w:rPr>
          <w:rFonts w:asciiTheme="minorHAnsi" w:hAnsiTheme="minorHAnsi"/>
          <w:b/>
          <w:sz w:val="18"/>
          <w:szCs w:val="24"/>
        </w:rPr>
      </w:pPr>
    </w:p>
    <w:p w:rsidR="00911A4B" w:rsidRDefault="0098436A" w:rsidP="00911A4B">
      <w:pPr>
        <w:pStyle w:val="Sinespaciado"/>
        <w:tabs>
          <w:tab w:val="left" w:pos="5670"/>
        </w:tabs>
        <w:ind w:right="4"/>
        <w:jc w:val="both"/>
        <w:rPr>
          <w:rFonts w:asciiTheme="minorHAnsi" w:hAnsiTheme="minorHAnsi"/>
          <w:b/>
          <w:sz w:val="18"/>
          <w:szCs w:val="24"/>
        </w:rPr>
      </w:pPr>
      <w:r>
        <w:rPr>
          <w:noProof/>
          <w:lang w:val="es-ES" w:eastAsia="es-ES"/>
        </w:rPr>
        <w:drawing>
          <wp:inline distT="0" distB="0" distL="0" distR="0" wp14:anchorId="04A83F1A" wp14:editId="45FC6310">
            <wp:extent cx="2790825" cy="2362200"/>
            <wp:effectExtent l="0" t="0" r="9525" b="0"/>
            <wp:docPr id="2" name="Imagen 1"/>
            <wp:cNvGraphicFramePr/>
            <a:graphic xmlns:a="http://schemas.openxmlformats.org/drawingml/2006/main">
              <a:graphicData uri="http://schemas.openxmlformats.org/drawingml/2006/picture">
                <pic:pic xmlns:pic="http://schemas.openxmlformats.org/drawingml/2006/picture">
                  <pic:nvPicPr>
                    <pic:cNvPr id="2" name="Imagen 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90825" cy="2362200"/>
                    </a:xfrm>
                    <a:prstGeom prst="rect">
                      <a:avLst/>
                    </a:prstGeom>
                    <a:noFill/>
                    <a:ln>
                      <a:noFill/>
                    </a:ln>
                  </pic:spPr>
                </pic:pic>
              </a:graphicData>
            </a:graphic>
          </wp:inline>
        </w:drawing>
      </w:r>
    </w:p>
    <w:p w:rsidR="00911A4B" w:rsidRPr="00911A4B" w:rsidRDefault="00911A4B" w:rsidP="00911A4B">
      <w:pPr>
        <w:pStyle w:val="Sinespaciado"/>
        <w:tabs>
          <w:tab w:val="left" w:pos="5670"/>
        </w:tabs>
        <w:ind w:right="4"/>
        <w:jc w:val="both"/>
        <w:rPr>
          <w:rFonts w:asciiTheme="minorHAnsi" w:hAnsiTheme="minorHAnsi"/>
          <w:b/>
          <w:sz w:val="18"/>
          <w:szCs w:val="24"/>
        </w:rPr>
      </w:pPr>
    </w:p>
    <w:p w:rsidR="00015891" w:rsidRDefault="00015891" w:rsidP="00EB0633">
      <w:pPr>
        <w:pStyle w:val="Sinespaciado"/>
        <w:rPr>
          <w:rFonts w:asciiTheme="minorHAnsi" w:hAnsiTheme="minorHAnsi"/>
          <w:b/>
        </w:rPr>
      </w:pPr>
    </w:p>
    <w:p w:rsidR="00015891" w:rsidRDefault="00015891" w:rsidP="00EB0633">
      <w:pPr>
        <w:pStyle w:val="Sinespaciado"/>
        <w:rPr>
          <w:rFonts w:asciiTheme="minorHAnsi" w:hAnsiTheme="minorHAnsi"/>
          <w:b/>
        </w:rPr>
      </w:pPr>
    </w:p>
    <w:p w:rsidR="00756E34" w:rsidRDefault="00EB0633" w:rsidP="00EB0633">
      <w:pPr>
        <w:pStyle w:val="Sinespaciado"/>
        <w:rPr>
          <w:rFonts w:asciiTheme="minorHAnsi" w:hAnsiTheme="minorHAnsi"/>
          <w:b/>
        </w:rPr>
      </w:pPr>
      <w:r w:rsidRPr="00EB0633">
        <w:rPr>
          <w:rFonts w:asciiTheme="minorHAnsi" w:hAnsiTheme="minorHAnsi"/>
          <w:b/>
        </w:rPr>
        <w:lastRenderedPageBreak/>
        <w:t>Tabla de Servicios Adicionales</w:t>
      </w:r>
    </w:p>
    <w:p w:rsidR="0098436A" w:rsidRPr="00EB0633" w:rsidRDefault="0098436A" w:rsidP="00EB0633">
      <w:pPr>
        <w:pStyle w:val="Sinespaciado"/>
        <w:rPr>
          <w:rFonts w:asciiTheme="minorHAnsi" w:hAnsiTheme="minorHAnsi"/>
          <w:b/>
        </w:rPr>
      </w:pPr>
    </w:p>
    <w:p w:rsidR="00F36070" w:rsidRPr="00EB0633" w:rsidRDefault="00253C59" w:rsidP="00EB0633">
      <w:pPr>
        <w:pStyle w:val="Sinespaciado"/>
        <w:rPr>
          <w:rFonts w:asciiTheme="minorHAnsi" w:hAnsiTheme="minorHAnsi"/>
          <w:b/>
        </w:rPr>
      </w:pPr>
      <w:r w:rsidRPr="00253C59">
        <w:rPr>
          <w:noProof/>
          <w:lang w:val="es-ES" w:eastAsia="es-ES"/>
        </w:rPr>
        <w:drawing>
          <wp:inline distT="0" distB="0" distL="0" distR="0">
            <wp:extent cx="5400040" cy="2897102"/>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00040" cy="2897102"/>
                    </a:xfrm>
                    <a:prstGeom prst="rect">
                      <a:avLst/>
                    </a:prstGeom>
                    <a:noFill/>
                    <a:ln>
                      <a:noFill/>
                    </a:ln>
                  </pic:spPr>
                </pic:pic>
              </a:graphicData>
            </a:graphic>
          </wp:inline>
        </w:drawing>
      </w:r>
    </w:p>
    <w:p w:rsidR="00CC298A" w:rsidRDefault="00CC298A" w:rsidP="001365FD">
      <w:pPr>
        <w:pStyle w:val="Sinespaciado"/>
        <w:rPr>
          <w:rFonts w:asciiTheme="minorHAnsi" w:hAnsiTheme="minorHAnsi"/>
          <w:b/>
          <w:sz w:val="24"/>
        </w:rPr>
      </w:pPr>
    </w:p>
    <w:p w:rsidR="001365FD" w:rsidRDefault="001365FD" w:rsidP="001365FD">
      <w:pPr>
        <w:pStyle w:val="Sinespaciado"/>
        <w:rPr>
          <w:rFonts w:asciiTheme="minorHAnsi" w:hAnsiTheme="minorHAnsi"/>
          <w:b/>
        </w:rPr>
      </w:pPr>
      <w:bookmarkStart w:id="0" w:name="_GoBack"/>
      <w:bookmarkEnd w:id="0"/>
      <w:r w:rsidRPr="00F6286F">
        <w:rPr>
          <w:rFonts w:asciiTheme="minorHAnsi" w:hAnsiTheme="minorHAnsi"/>
          <w:b/>
        </w:rPr>
        <w:t>Beneficios de Administrar</w:t>
      </w:r>
      <w:r>
        <w:rPr>
          <w:rFonts w:asciiTheme="minorHAnsi" w:hAnsiTheme="minorHAnsi"/>
          <w:b/>
        </w:rPr>
        <w:t xml:space="preserve"> los Información con DATASOLUTIONS S.A.</w:t>
      </w:r>
    </w:p>
    <w:p w:rsidR="001365FD" w:rsidRDefault="001365FD" w:rsidP="001365FD">
      <w:pPr>
        <w:pStyle w:val="Sinespaciado"/>
        <w:rPr>
          <w:rFonts w:asciiTheme="minorHAnsi" w:hAnsiTheme="minorHAnsi"/>
          <w:b/>
        </w:rPr>
      </w:pPr>
    </w:p>
    <w:p w:rsidR="001365FD" w:rsidRDefault="001365FD" w:rsidP="001365FD">
      <w:pPr>
        <w:pStyle w:val="Default"/>
        <w:numPr>
          <w:ilvl w:val="0"/>
          <w:numId w:val="12"/>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Contamos con un Centro de Acopio acondicionado para la conservación de su información.</w:t>
      </w:r>
    </w:p>
    <w:p w:rsidR="001365FD" w:rsidRDefault="001365FD" w:rsidP="001365FD">
      <w:pPr>
        <w:pStyle w:val="Default"/>
        <w:numPr>
          <w:ilvl w:val="0"/>
          <w:numId w:val="1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Fumigación mensual para evitar plagas </w:t>
      </w:r>
    </w:p>
    <w:p w:rsidR="001365FD" w:rsidRDefault="001365FD" w:rsidP="001365FD">
      <w:pPr>
        <w:pStyle w:val="Default"/>
        <w:numPr>
          <w:ilvl w:val="0"/>
          <w:numId w:val="1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Iluminación en el interior con Luz Natural </w:t>
      </w:r>
    </w:p>
    <w:p w:rsidR="00E5295E" w:rsidRPr="00C710C3" w:rsidRDefault="001365FD" w:rsidP="00E5295E">
      <w:pPr>
        <w:pStyle w:val="Default"/>
        <w:numPr>
          <w:ilvl w:val="0"/>
          <w:numId w:val="1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Sensores de movimientos</w:t>
      </w:r>
      <w:r w:rsidR="00E5295E">
        <w:rPr>
          <w:rFonts w:asciiTheme="minorHAnsi" w:hAnsiTheme="minorHAnsi" w:cs="Times New Roman"/>
          <w:color w:val="auto"/>
          <w:sz w:val="22"/>
          <w:szCs w:val="22"/>
          <w:lang w:val="es-EC"/>
        </w:rPr>
        <w:t>.</w:t>
      </w:r>
    </w:p>
    <w:p w:rsidR="001365FD" w:rsidRDefault="001365FD" w:rsidP="001365FD">
      <w:pPr>
        <w:pStyle w:val="Default"/>
        <w:numPr>
          <w:ilvl w:val="0"/>
          <w:numId w:val="1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Alarmas </w:t>
      </w:r>
    </w:p>
    <w:p w:rsidR="001365FD" w:rsidRDefault="001365FD" w:rsidP="00997AE0">
      <w:pPr>
        <w:pStyle w:val="Default"/>
        <w:numPr>
          <w:ilvl w:val="0"/>
          <w:numId w:val="1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Detectores de Humo</w:t>
      </w:r>
    </w:p>
    <w:p w:rsidR="00612DA9" w:rsidRPr="00997AE0" w:rsidRDefault="00612DA9" w:rsidP="00997AE0">
      <w:pPr>
        <w:pStyle w:val="Default"/>
        <w:numPr>
          <w:ilvl w:val="0"/>
          <w:numId w:val="1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Cisterna dedicada al control de incendio.</w:t>
      </w:r>
    </w:p>
    <w:p w:rsidR="001365FD" w:rsidRDefault="001365FD" w:rsidP="001365FD">
      <w:pPr>
        <w:pStyle w:val="Default"/>
        <w:numPr>
          <w:ilvl w:val="0"/>
          <w:numId w:val="12"/>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Al custodiar su información desde nuestras oficinas somos los encargados en hacerles llegar la información hasta sus oficinas utilizando los envíos.</w:t>
      </w:r>
    </w:p>
    <w:p w:rsidR="001365FD" w:rsidRDefault="00482A08" w:rsidP="001365FD">
      <w:pPr>
        <w:pStyle w:val="Default"/>
        <w:numPr>
          <w:ilvl w:val="0"/>
          <w:numId w:val="14"/>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Normales : Tiempos de Respuestas 24 Horas</w:t>
      </w:r>
    </w:p>
    <w:p w:rsidR="00482A08" w:rsidRPr="00482A08" w:rsidRDefault="001365FD" w:rsidP="00482A08">
      <w:pPr>
        <w:pStyle w:val="Default"/>
        <w:numPr>
          <w:ilvl w:val="0"/>
          <w:numId w:val="14"/>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Urgentes</w:t>
      </w:r>
      <w:r w:rsidR="00482A08">
        <w:rPr>
          <w:rFonts w:asciiTheme="minorHAnsi" w:hAnsiTheme="minorHAnsi" w:cs="Times New Roman"/>
          <w:color w:val="auto"/>
          <w:sz w:val="22"/>
          <w:szCs w:val="22"/>
          <w:lang w:val="es-EC"/>
        </w:rPr>
        <w:t xml:space="preserve">: Dentro de las 8 horas Laborales </w:t>
      </w:r>
    </w:p>
    <w:p w:rsidR="00E942CB" w:rsidRPr="00E942CB" w:rsidRDefault="00482A08" w:rsidP="00E942CB">
      <w:pPr>
        <w:pStyle w:val="Default"/>
        <w:numPr>
          <w:ilvl w:val="0"/>
          <w:numId w:val="12"/>
        </w:numPr>
        <w:spacing w:line="276" w:lineRule="auto"/>
        <w:jc w:val="both"/>
        <w:rPr>
          <w:rFonts w:asciiTheme="minorHAnsi" w:hAnsiTheme="minorHAnsi" w:cs="Times New Roman"/>
          <w:color w:val="auto"/>
          <w:sz w:val="22"/>
          <w:szCs w:val="22"/>
          <w:lang w:val="es-EC"/>
        </w:rPr>
      </w:pPr>
      <w:r>
        <w:rPr>
          <w:lang w:val="es-EC"/>
        </w:rPr>
        <w:t>Servicio de postventa pendiente del cliente en todo momento</w:t>
      </w:r>
    </w:p>
    <w:p w:rsidR="00E942CB" w:rsidRPr="00482A08" w:rsidRDefault="00E942CB" w:rsidP="00E942CB">
      <w:pPr>
        <w:pStyle w:val="Default"/>
        <w:numPr>
          <w:ilvl w:val="0"/>
          <w:numId w:val="29"/>
        </w:numPr>
        <w:spacing w:line="276" w:lineRule="auto"/>
        <w:jc w:val="both"/>
        <w:rPr>
          <w:rFonts w:asciiTheme="minorHAnsi" w:hAnsiTheme="minorHAnsi" w:cs="Times New Roman"/>
          <w:color w:val="auto"/>
          <w:sz w:val="22"/>
          <w:szCs w:val="22"/>
          <w:lang w:val="es-EC"/>
        </w:rPr>
      </w:pPr>
      <w:r>
        <w:rPr>
          <w:lang w:val="es-EC"/>
        </w:rPr>
        <w:t>Realizamos una consultoría que encuentra las necesidades de los clientes</w:t>
      </w:r>
    </w:p>
    <w:p w:rsidR="001365FD" w:rsidRPr="00F6286F" w:rsidRDefault="001365FD" w:rsidP="001365FD">
      <w:pPr>
        <w:pStyle w:val="Default"/>
        <w:numPr>
          <w:ilvl w:val="0"/>
          <w:numId w:val="12"/>
        </w:numPr>
        <w:spacing w:line="276" w:lineRule="auto"/>
        <w:jc w:val="both"/>
        <w:rPr>
          <w:rFonts w:asciiTheme="minorHAnsi" w:hAnsiTheme="minorHAnsi" w:cs="Times New Roman"/>
          <w:color w:val="auto"/>
          <w:sz w:val="22"/>
          <w:szCs w:val="22"/>
          <w:lang w:val="es-EC"/>
        </w:rPr>
      </w:pPr>
      <w:r w:rsidRPr="00B66CC4">
        <w:rPr>
          <w:rFonts w:asciiTheme="minorHAnsi" w:hAnsiTheme="minorHAnsi" w:cs="Times New Roman"/>
          <w:b/>
          <w:color w:val="auto"/>
          <w:sz w:val="22"/>
          <w:szCs w:val="22"/>
          <w:lang w:val="es-EC"/>
        </w:rPr>
        <w:t>Optimizamos sus tiempos de búsqueda ahorrando tiempo y dinero</w:t>
      </w:r>
      <w:r>
        <w:rPr>
          <w:rFonts w:asciiTheme="minorHAnsi" w:hAnsiTheme="minorHAnsi" w:cs="Times New Roman"/>
          <w:color w:val="auto"/>
          <w:sz w:val="22"/>
          <w:szCs w:val="22"/>
          <w:lang w:val="es-EC"/>
        </w:rPr>
        <w:t>.</w:t>
      </w:r>
    </w:p>
    <w:p w:rsidR="001365FD" w:rsidRPr="00543FAB" w:rsidRDefault="001365FD" w:rsidP="001365FD">
      <w:pPr>
        <w:pStyle w:val="Default"/>
        <w:numPr>
          <w:ilvl w:val="0"/>
          <w:numId w:val="12"/>
        </w:numPr>
        <w:spacing w:line="276" w:lineRule="auto"/>
        <w:jc w:val="both"/>
        <w:rPr>
          <w:rFonts w:asciiTheme="minorHAnsi" w:hAnsiTheme="minorHAnsi" w:cs="Times New Roman"/>
          <w:color w:val="auto"/>
          <w:sz w:val="22"/>
          <w:szCs w:val="22"/>
          <w:lang w:val="es-EC"/>
        </w:rPr>
      </w:pPr>
      <w:r>
        <w:rPr>
          <w:rFonts w:asciiTheme="minorHAnsi" w:hAnsiTheme="minorHAnsi"/>
        </w:rPr>
        <w:t>Toda la información estará bajo un mismo techo ahorrando el alquiler de espacios adicionales para almacenar una misma información.</w:t>
      </w:r>
    </w:p>
    <w:p w:rsidR="001365FD" w:rsidRDefault="001365FD" w:rsidP="001365FD">
      <w:pPr>
        <w:pStyle w:val="Default"/>
        <w:numPr>
          <w:ilvl w:val="0"/>
          <w:numId w:val="12"/>
        </w:numPr>
        <w:spacing w:line="276" w:lineRule="auto"/>
        <w:jc w:val="both"/>
        <w:rPr>
          <w:rFonts w:asciiTheme="minorHAnsi" w:hAnsiTheme="minorHAnsi" w:cs="Times New Roman"/>
          <w:b/>
          <w:color w:val="auto"/>
          <w:sz w:val="22"/>
          <w:szCs w:val="22"/>
          <w:lang w:val="es-EC"/>
        </w:rPr>
      </w:pPr>
      <w:r w:rsidRPr="00B66CC4">
        <w:rPr>
          <w:rFonts w:asciiTheme="minorHAnsi" w:hAnsiTheme="minorHAnsi" w:cs="Times New Roman"/>
          <w:b/>
          <w:color w:val="auto"/>
          <w:sz w:val="22"/>
          <w:szCs w:val="22"/>
          <w:lang w:val="es-EC"/>
        </w:rPr>
        <w:t>Incluimos un</w:t>
      </w:r>
      <w:r>
        <w:rPr>
          <w:rFonts w:asciiTheme="minorHAnsi" w:hAnsiTheme="minorHAnsi" w:cs="Times New Roman"/>
          <w:color w:val="auto"/>
          <w:sz w:val="22"/>
          <w:szCs w:val="22"/>
          <w:lang w:val="es-EC"/>
        </w:rPr>
        <w:t xml:space="preserve"> </w:t>
      </w:r>
      <w:r w:rsidRPr="00B66CC4">
        <w:rPr>
          <w:rFonts w:asciiTheme="minorHAnsi" w:hAnsiTheme="minorHAnsi" w:cs="Times New Roman"/>
          <w:b/>
          <w:color w:val="auto"/>
          <w:sz w:val="22"/>
          <w:szCs w:val="22"/>
          <w:lang w:val="es-EC"/>
        </w:rPr>
        <w:t xml:space="preserve">Software de Gestión Documental y su </w:t>
      </w:r>
      <w:r w:rsidR="00B66CC4" w:rsidRPr="00B66CC4">
        <w:rPr>
          <w:rFonts w:asciiTheme="minorHAnsi" w:hAnsiTheme="minorHAnsi" w:cs="Times New Roman"/>
          <w:b/>
          <w:color w:val="auto"/>
          <w:sz w:val="22"/>
          <w:szCs w:val="22"/>
          <w:lang w:val="es-EC"/>
        </w:rPr>
        <w:t>capacitación para</w:t>
      </w:r>
      <w:r w:rsidRPr="00B66CC4">
        <w:rPr>
          <w:rFonts w:asciiTheme="minorHAnsi" w:hAnsiTheme="minorHAnsi" w:cs="Times New Roman"/>
          <w:b/>
          <w:color w:val="auto"/>
          <w:sz w:val="22"/>
          <w:szCs w:val="22"/>
          <w:lang w:val="es-EC"/>
        </w:rPr>
        <w:t xml:space="preserve"> que el cliente interactúe al momento de solicitar sus cajas.</w:t>
      </w:r>
    </w:p>
    <w:p w:rsidR="00423DA9" w:rsidRPr="00423DA9" w:rsidRDefault="00423DA9" w:rsidP="00423DA9">
      <w:pPr>
        <w:pStyle w:val="Default"/>
        <w:numPr>
          <w:ilvl w:val="0"/>
          <w:numId w:val="29"/>
        </w:numPr>
        <w:spacing w:line="276" w:lineRule="auto"/>
        <w:jc w:val="both"/>
        <w:rPr>
          <w:rFonts w:asciiTheme="minorHAnsi" w:hAnsiTheme="minorHAnsi" w:cs="Times New Roman"/>
          <w:b/>
          <w:color w:val="auto"/>
          <w:sz w:val="22"/>
          <w:szCs w:val="22"/>
          <w:lang w:val="es-EC"/>
        </w:rPr>
      </w:pPr>
      <w:r w:rsidRPr="00423DA9">
        <w:rPr>
          <w:rFonts w:asciiTheme="minorHAnsi" w:hAnsiTheme="minorHAnsi" w:cs="Times New Roman"/>
          <w:b/>
          <w:color w:val="auto"/>
          <w:sz w:val="22"/>
          <w:szCs w:val="22"/>
          <w:lang w:val="es-EC"/>
        </w:rPr>
        <w:t xml:space="preserve">Haciendo la entrega de manual de operaciones </w:t>
      </w:r>
    </w:p>
    <w:p w:rsidR="00C710C3" w:rsidRPr="00B66CC4" w:rsidRDefault="001365FD" w:rsidP="00C710C3">
      <w:pPr>
        <w:pStyle w:val="Sinespaciado"/>
        <w:numPr>
          <w:ilvl w:val="0"/>
          <w:numId w:val="16"/>
        </w:numPr>
        <w:ind w:right="4"/>
        <w:jc w:val="both"/>
        <w:rPr>
          <w:rFonts w:asciiTheme="minorHAnsi" w:hAnsiTheme="minorHAnsi"/>
          <w:b/>
        </w:rPr>
      </w:pPr>
      <w:r w:rsidRPr="00B66CC4">
        <w:rPr>
          <w:rFonts w:asciiTheme="minorHAnsi" w:hAnsiTheme="minorHAnsi"/>
          <w:b/>
        </w:rPr>
        <w:t xml:space="preserve">Tiempo de Vida </w:t>
      </w:r>
      <w:r w:rsidR="00911A4B" w:rsidRPr="00B66CC4">
        <w:rPr>
          <w:rFonts w:asciiTheme="minorHAnsi" w:hAnsiTheme="minorHAnsi"/>
          <w:b/>
        </w:rPr>
        <w:t>Útil de Información en custodia</w:t>
      </w:r>
    </w:p>
    <w:p w:rsidR="001365FD" w:rsidRPr="00B66CC4" w:rsidRDefault="001365FD" w:rsidP="001365FD">
      <w:pPr>
        <w:pStyle w:val="Sinespaciado"/>
        <w:numPr>
          <w:ilvl w:val="0"/>
          <w:numId w:val="16"/>
        </w:numPr>
        <w:ind w:right="4"/>
        <w:jc w:val="both"/>
        <w:rPr>
          <w:rFonts w:asciiTheme="minorHAnsi" w:hAnsiTheme="minorHAnsi"/>
          <w:b/>
        </w:rPr>
      </w:pPr>
      <w:r w:rsidRPr="00B66CC4">
        <w:rPr>
          <w:rFonts w:asciiTheme="minorHAnsi" w:hAnsiTheme="minorHAnsi"/>
          <w:b/>
        </w:rPr>
        <w:t>Inventario de Información en Custodia.</w:t>
      </w:r>
    </w:p>
    <w:p w:rsidR="001365FD" w:rsidRPr="00B66CC4" w:rsidRDefault="001365FD" w:rsidP="001365FD">
      <w:pPr>
        <w:pStyle w:val="Sinespaciado"/>
        <w:numPr>
          <w:ilvl w:val="0"/>
          <w:numId w:val="16"/>
        </w:numPr>
        <w:ind w:right="4"/>
        <w:jc w:val="both"/>
        <w:rPr>
          <w:rFonts w:asciiTheme="minorHAnsi" w:hAnsiTheme="minorHAnsi"/>
          <w:b/>
        </w:rPr>
      </w:pPr>
      <w:r w:rsidRPr="00B66CC4">
        <w:rPr>
          <w:rFonts w:asciiTheme="minorHAnsi" w:hAnsiTheme="minorHAnsi"/>
          <w:b/>
        </w:rPr>
        <w:lastRenderedPageBreak/>
        <w:t>Seguimiento de Cajas solicitadas por el Usuario.</w:t>
      </w:r>
    </w:p>
    <w:p w:rsidR="001365FD" w:rsidRDefault="001365FD" w:rsidP="001365FD">
      <w:pPr>
        <w:pStyle w:val="Sinespaciado"/>
        <w:numPr>
          <w:ilvl w:val="0"/>
          <w:numId w:val="16"/>
        </w:numPr>
        <w:ind w:right="4"/>
        <w:jc w:val="both"/>
        <w:rPr>
          <w:rFonts w:asciiTheme="minorHAnsi" w:hAnsiTheme="minorHAnsi"/>
        </w:rPr>
      </w:pPr>
      <w:r w:rsidRPr="00B66CC4">
        <w:rPr>
          <w:rFonts w:asciiTheme="minorHAnsi" w:hAnsiTheme="minorHAnsi"/>
          <w:b/>
        </w:rPr>
        <w:t>Reportes de Cajas que se encuentra solicitadas por el Usuario</w:t>
      </w:r>
      <w:r w:rsidRPr="00F6286F">
        <w:rPr>
          <w:rFonts w:asciiTheme="minorHAnsi" w:hAnsiTheme="minorHAnsi"/>
        </w:rPr>
        <w:t>.</w:t>
      </w:r>
    </w:p>
    <w:p w:rsidR="00064573" w:rsidRPr="00BE76BA" w:rsidRDefault="00064573" w:rsidP="00064573">
      <w:pPr>
        <w:pStyle w:val="Sinespaciado"/>
        <w:numPr>
          <w:ilvl w:val="0"/>
          <w:numId w:val="32"/>
        </w:numPr>
        <w:ind w:right="4"/>
        <w:jc w:val="both"/>
        <w:rPr>
          <w:rFonts w:asciiTheme="minorHAnsi" w:hAnsiTheme="minorHAnsi"/>
        </w:rPr>
      </w:pPr>
      <w:r>
        <w:rPr>
          <w:sz w:val="24"/>
          <w:szCs w:val="24"/>
        </w:rPr>
        <w:t>P</w:t>
      </w:r>
      <w:r w:rsidRPr="00405673">
        <w:rPr>
          <w:sz w:val="24"/>
          <w:szCs w:val="24"/>
        </w:rPr>
        <w:t>oder ingresar al sistema a cualquier hora del día y cualquier día del</w:t>
      </w:r>
      <w:r>
        <w:rPr>
          <w:sz w:val="24"/>
          <w:szCs w:val="24"/>
        </w:rPr>
        <w:t xml:space="preserve"> añ</w:t>
      </w:r>
      <w:r w:rsidRPr="00405673">
        <w:rPr>
          <w:sz w:val="24"/>
          <w:szCs w:val="24"/>
        </w:rPr>
        <w:t>o para ver nuestro inventario</w:t>
      </w:r>
    </w:p>
    <w:p w:rsidR="001365FD" w:rsidRDefault="001365FD" w:rsidP="001365FD">
      <w:pPr>
        <w:pStyle w:val="Default"/>
        <w:numPr>
          <w:ilvl w:val="0"/>
          <w:numId w:val="1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Las cajas que utilizamos son las adecuadas por tamaño y peso para una persona de acuerdo al Reglamento Laboral y Ocupacional.</w:t>
      </w:r>
    </w:p>
    <w:p w:rsidR="00064573" w:rsidRPr="00064573" w:rsidRDefault="00064573" w:rsidP="001365FD">
      <w:pPr>
        <w:pStyle w:val="Default"/>
        <w:numPr>
          <w:ilvl w:val="0"/>
          <w:numId w:val="17"/>
        </w:numPr>
        <w:spacing w:line="276" w:lineRule="auto"/>
        <w:jc w:val="both"/>
        <w:rPr>
          <w:rFonts w:asciiTheme="minorHAnsi" w:hAnsiTheme="minorHAnsi" w:cs="Times New Roman"/>
          <w:color w:val="auto"/>
          <w:sz w:val="22"/>
          <w:szCs w:val="22"/>
          <w:lang w:val="es-EC"/>
        </w:rPr>
      </w:pPr>
      <w:r w:rsidRPr="00405673">
        <w:rPr>
          <w:rFonts w:asciiTheme="minorHAnsi" w:hAnsiTheme="minorHAnsi" w:cs="Times New Roman"/>
          <w:color w:val="auto"/>
          <w:lang w:val="es-EC"/>
        </w:rPr>
        <w:t xml:space="preserve">Tales cajas deberán ser de color blancas creando un ambiente estético </w:t>
      </w:r>
    </w:p>
    <w:p w:rsidR="001365FD" w:rsidRDefault="001365FD" w:rsidP="001365FD">
      <w:pPr>
        <w:pStyle w:val="Default"/>
        <w:numPr>
          <w:ilvl w:val="0"/>
          <w:numId w:val="1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Nos encargamos del retiro de sus cajas </w:t>
      </w:r>
    </w:p>
    <w:p w:rsidR="001365FD" w:rsidRDefault="001365FD" w:rsidP="001365FD">
      <w:pPr>
        <w:pStyle w:val="Sinespaciado"/>
        <w:numPr>
          <w:ilvl w:val="0"/>
          <w:numId w:val="17"/>
        </w:numPr>
        <w:ind w:right="4"/>
        <w:jc w:val="both"/>
        <w:rPr>
          <w:rFonts w:asciiTheme="minorHAnsi" w:hAnsiTheme="minorHAnsi"/>
        </w:rPr>
      </w:pPr>
      <w:r>
        <w:rPr>
          <w:rFonts w:asciiTheme="minorHAnsi" w:hAnsiTheme="minorHAnsi"/>
        </w:rPr>
        <w:t>Emitimos</w:t>
      </w:r>
      <w:r w:rsidRPr="00F6286F">
        <w:rPr>
          <w:rFonts w:asciiTheme="minorHAnsi" w:hAnsiTheme="minorHAnsi"/>
        </w:rPr>
        <w:t xml:space="preserve"> un informe del contenido de la Información que repose en cada caja que será custodiada en </w:t>
      </w:r>
      <w:r>
        <w:rPr>
          <w:rFonts w:asciiTheme="minorHAnsi" w:hAnsiTheme="minorHAnsi"/>
        </w:rPr>
        <w:t>nuestro</w:t>
      </w:r>
      <w:r w:rsidRPr="00F6286F">
        <w:rPr>
          <w:rFonts w:asciiTheme="minorHAnsi" w:hAnsiTheme="minorHAnsi"/>
        </w:rPr>
        <w:t xml:space="preserve"> </w:t>
      </w:r>
      <w:r>
        <w:rPr>
          <w:rFonts w:asciiTheme="minorHAnsi" w:hAnsiTheme="minorHAnsi"/>
        </w:rPr>
        <w:t>centro de acopio</w:t>
      </w:r>
      <w:r w:rsidRPr="00F6286F">
        <w:rPr>
          <w:rFonts w:asciiTheme="minorHAnsi" w:hAnsiTheme="minorHAnsi"/>
        </w:rPr>
        <w:t>.</w:t>
      </w:r>
    </w:p>
    <w:p w:rsidR="001365FD" w:rsidRDefault="001365FD" w:rsidP="001365FD">
      <w:pPr>
        <w:pStyle w:val="Sinespaciado"/>
        <w:numPr>
          <w:ilvl w:val="0"/>
          <w:numId w:val="17"/>
        </w:numPr>
        <w:ind w:right="4"/>
        <w:jc w:val="both"/>
        <w:rPr>
          <w:rFonts w:asciiTheme="minorHAnsi" w:hAnsiTheme="minorHAnsi"/>
        </w:rPr>
      </w:pPr>
      <w:r w:rsidRPr="002B1037">
        <w:rPr>
          <w:rFonts w:asciiTheme="minorHAnsi" w:hAnsiTheme="minorHAnsi"/>
        </w:rPr>
        <w:t>Todas</w:t>
      </w:r>
      <w:r>
        <w:rPr>
          <w:rFonts w:asciiTheme="minorHAnsi" w:hAnsiTheme="minorHAnsi"/>
        </w:rPr>
        <w:t xml:space="preserve"> sus</w:t>
      </w:r>
      <w:r w:rsidRPr="002B1037">
        <w:rPr>
          <w:rFonts w:asciiTheme="minorHAnsi" w:hAnsiTheme="minorHAnsi"/>
        </w:rPr>
        <w:t xml:space="preserve"> cajas</w:t>
      </w:r>
      <w:r>
        <w:rPr>
          <w:rFonts w:asciiTheme="minorHAnsi" w:hAnsiTheme="minorHAnsi"/>
        </w:rPr>
        <w:t xml:space="preserve"> serán </w:t>
      </w:r>
      <w:r w:rsidRPr="002B1037">
        <w:rPr>
          <w:rFonts w:asciiTheme="minorHAnsi" w:hAnsiTheme="minorHAnsi"/>
        </w:rPr>
        <w:t>Ordenadas</w:t>
      </w:r>
      <w:r>
        <w:rPr>
          <w:rFonts w:asciiTheme="minorHAnsi" w:hAnsiTheme="minorHAnsi"/>
        </w:rPr>
        <w:t xml:space="preserve"> se colocara</w:t>
      </w:r>
      <w:r w:rsidRPr="002B1037">
        <w:rPr>
          <w:rFonts w:asciiTheme="minorHAnsi" w:hAnsiTheme="minorHAnsi"/>
        </w:rPr>
        <w:t xml:space="preserve"> un Suncho y/o Stikers numerado  de Seguridad esto como regla indispensable de  confidencialidad.</w:t>
      </w:r>
    </w:p>
    <w:p w:rsidR="00E942CB" w:rsidRPr="00612DA9" w:rsidRDefault="00190D3F" w:rsidP="00E942CB">
      <w:pPr>
        <w:pStyle w:val="Sinespaciado"/>
        <w:numPr>
          <w:ilvl w:val="0"/>
          <w:numId w:val="17"/>
        </w:numPr>
        <w:ind w:right="4"/>
        <w:jc w:val="both"/>
        <w:rPr>
          <w:rFonts w:asciiTheme="minorHAnsi" w:hAnsiTheme="minorHAnsi"/>
        </w:rPr>
      </w:pPr>
      <w:r>
        <w:rPr>
          <w:rFonts w:asciiTheme="minorHAnsi" w:hAnsiTheme="minorHAnsi"/>
        </w:rPr>
        <w:t xml:space="preserve">Le brindamos el servicio de </w:t>
      </w:r>
      <w:r w:rsidRPr="00190D3F">
        <w:rPr>
          <w:rFonts w:asciiTheme="minorHAnsi" w:hAnsiTheme="minorHAnsi"/>
          <w:b/>
        </w:rPr>
        <w:t>Destrucción y Reciclaje de Documentos</w:t>
      </w:r>
      <w:r>
        <w:rPr>
          <w:rFonts w:asciiTheme="minorHAnsi" w:hAnsiTheme="minorHAnsi"/>
        </w:rPr>
        <w:t xml:space="preserve">, esto es que de acuerdo a las políticas que maneje con sus documentación nuestro software nos permite controlar el tiempo de vida útil del papel, en caso de desear el servicio, una vez destruidas las cajas con la información se le hará la entrega de un Certificado Avalado por la empresa líder en el mercado </w:t>
      </w:r>
      <w:r w:rsidRPr="00190D3F">
        <w:rPr>
          <w:rFonts w:asciiTheme="minorHAnsi" w:hAnsiTheme="minorHAnsi"/>
          <w:b/>
        </w:rPr>
        <w:t>INTERCIA</w:t>
      </w:r>
    </w:p>
    <w:p w:rsidR="00612DA9" w:rsidRPr="00E942CB" w:rsidRDefault="00612DA9" w:rsidP="000D5F75">
      <w:pPr>
        <w:pStyle w:val="Sinespaciado"/>
        <w:ind w:left="720" w:right="4"/>
        <w:jc w:val="both"/>
        <w:rPr>
          <w:rFonts w:asciiTheme="minorHAnsi" w:hAnsiTheme="minorHAnsi"/>
        </w:rPr>
      </w:pPr>
    </w:p>
    <w:p w:rsidR="00E942CB" w:rsidRDefault="00E942CB" w:rsidP="00E942CB">
      <w:pPr>
        <w:pStyle w:val="MediumList2-Accent41"/>
        <w:numPr>
          <w:ilvl w:val="0"/>
          <w:numId w:val="31"/>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Generamos propuestas de valor y somos los únicos en el mercado que podemos ofrecer un servicio que nos lleva hasta un concepto cero papel con los siguientes servicios adicionales</w:t>
      </w:r>
      <w:r>
        <w:rPr>
          <w:rFonts w:ascii="Times New Roman" w:hAnsi="Times New Roman"/>
          <w:sz w:val="24"/>
          <w:szCs w:val="24"/>
          <w:u w:val="single"/>
          <w:lang w:val="es-EC"/>
        </w:rPr>
        <w:t>:</w:t>
      </w:r>
    </w:p>
    <w:p w:rsidR="00E942CB" w:rsidRDefault="00E942CB" w:rsidP="00E942CB">
      <w:pPr>
        <w:pStyle w:val="MediumList2-Accent41"/>
        <w:numPr>
          <w:ilvl w:val="3"/>
          <w:numId w:val="17"/>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Radicación</w:t>
      </w:r>
    </w:p>
    <w:p w:rsidR="00E942CB" w:rsidRPr="00E942CB" w:rsidRDefault="00E942CB" w:rsidP="00E942CB">
      <w:pPr>
        <w:pStyle w:val="MediumList2-Accent41"/>
        <w:numPr>
          <w:ilvl w:val="3"/>
          <w:numId w:val="17"/>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 xml:space="preserve">Flujo de Procesos </w:t>
      </w:r>
    </w:p>
    <w:p w:rsidR="00612DA9" w:rsidRPr="00064573" w:rsidRDefault="00E942CB" w:rsidP="00064573">
      <w:pPr>
        <w:pStyle w:val="MediumList2-Accent41"/>
        <w:numPr>
          <w:ilvl w:val="3"/>
          <w:numId w:val="17"/>
        </w:numPr>
        <w:spacing w:after="0" w:line="240" w:lineRule="auto"/>
        <w:jc w:val="both"/>
        <w:rPr>
          <w:rFonts w:ascii="Times New Roman" w:hAnsi="Times New Roman"/>
          <w:sz w:val="24"/>
          <w:szCs w:val="24"/>
          <w:lang w:val="es-EC"/>
        </w:rPr>
      </w:pPr>
      <w:r w:rsidRPr="00E942CB">
        <w:rPr>
          <w:rFonts w:ascii="Times New Roman" w:hAnsi="Times New Roman"/>
          <w:sz w:val="24"/>
          <w:szCs w:val="24"/>
          <w:lang w:val="es-EC"/>
        </w:rPr>
        <w:t>Firmas Electrónicas</w:t>
      </w:r>
    </w:p>
    <w:p w:rsidR="00756E34" w:rsidRPr="00756E34" w:rsidRDefault="00756E34" w:rsidP="00756E34">
      <w:pPr>
        <w:pStyle w:val="Sinespaciado"/>
        <w:ind w:right="4"/>
        <w:jc w:val="both"/>
        <w:rPr>
          <w:rFonts w:asciiTheme="minorHAnsi" w:hAnsiTheme="minorHAnsi"/>
          <w:b/>
          <w:i/>
          <w:noProof/>
          <w:szCs w:val="24"/>
          <w:lang w:eastAsia="es-EC"/>
        </w:rPr>
      </w:pPr>
    </w:p>
    <w:p w:rsidR="00756E34" w:rsidRPr="002C092B" w:rsidRDefault="00756E34" w:rsidP="002C092B">
      <w:pPr>
        <w:spacing w:line="240" w:lineRule="auto"/>
        <w:rPr>
          <w:rFonts w:asciiTheme="minorHAnsi" w:hAnsiTheme="minorHAnsi"/>
          <w:b/>
          <w:sz w:val="24"/>
          <w:szCs w:val="28"/>
        </w:rPr>
      </w:pPr>
      <w:r w:rsidRPr="002C092B">
        <w:rPr>
          <w:rFonts w:asciiTheme="minorHAnsi" w:hAnsiTheme="minorHAnsi"/>
          <w:b/>
          <w:sz w:val="24"/>
          <w:szCs w:val="28"/>
        </w:rPr>
        <w:t>Tiempo de Respuestas</w:t>
      </w:r>
    </w:p>
    <w:p w:rsidR="00756E34" w:rsidRPr="002C092B" w:rsidRDefault="00756E34" w:rsidP="002C092B">
      <w:pPr>
        <w:pStyle w:val="Sinespaciado"/>
        <w:rPr>
          <w:rFonts w:asciiTheme="minorHAnsi" w:hAnsiTheme="minorHAnsi"/>
          <w:b/>
          <w:sz w:val="20"/>
          <w:szCs w:val="24"/>
        </w:rPr>
      </w:pPr>
    </w:p>
    <w:tbl>
      <w:tblPr>
        <w:tblW w:w="10341" w:type="dxa"/>
        <w:jc w:val="center"/>
        <w:tblCellMar>
          <w:left w:w="70" w:type="dxa"/>
          <w:right w:w="70" w:type="dxa"/>
        </w:tblCellMar>
        <w:tblLook w:val="04A0" w:firstRow="1" w:lastRow="0" w:firstColumn="1" w:lastColumn="0" w:noHBand="0" w:noVBand="1"/>
      </w:tblPr>
      <w:tblGrid>
        <w:gridCol w:w="1292"/>
        <w:gridCol w:w="1292"/>
        <w:gridCol w:w="2153"/>
        <w:gridCol w:w="2154"/>
        <w:gridCol w:w="2154"/>
        <w:gridCol w:w="1296"/>
      </w:tblGrid>
      <w:tr w:rsidR="00756E34" w:rsidRPr="00AB5F93" w:rsidTr="001365FD">
        <w:trPr>
          <w:trHeight w:val="306"/>
          <w:jc w:val="center"/>
        </w:trPr>
        <w:tc>
          <w:tcPr>
            <w:tcW w:w="10341" w:type="dxa"/>
            <w:gridSpan w:val="6"/>
            <w:tcBorders>
              <w:top w:val="single" w:sz="8" w:space="0" w:color="auto"/>
              <w:left w:val="single" w:sz="8" w:space="0" w:color="auto"/>
              <w:bottom w:val="single" w:sz="8" w:space="0" w:color="auto"/>
              <w:right w:val="single" w:sz="8" w:space="0" w:color="000000"/>
            </w:tcBorders>
            <w:shd w:val="clear" w:color="000000" w:fill="C5D9F1"/>
            <w:noWrap/>
            <w:vAlign w:val="bottom"/>
            <w:hideMark/>
          </w:tcPr>
          <w:p w:rsidR="00756E34" w:rsidRPr="00AB5F93" w:rsidRDefault="00756E34" w:rsidP="008A5223">
            <w:pPr>
              <w:spacing w:after="0" w:line="240" w:lineRule="auto"/>
              <w:jc w:val="center"/>
              <w:rPr>
                <w:rFonts w:asciiTheme="minorHAnsi" w:eastAsia="Times New Roman" w:hAnsiTheme="minorHAnsi"/>
                <w:b/>
                <w:bCs/>
                <w:color w:val="000000"/>
                <w:lang w:val="es-ES" w:eastAsia="es-ES"/>
              </w:rPr>
            </w:pPr>
            <w:r w:rsidRPr="00AB5F93">
              <w:rPr>
                <w:rFonts w:asciiTheme="minorHAnsi" w:eastAsia="Times New Roman" w:hAnsiTheme="minorHAnsi"/>
                <w:b/>
                <w:bCs/>
                <w:color w:val="000000"/>
                <w:lang w:val="es-ES" w:eastAsia="es-ES"/>
              </w:rPr>
              <w:t>PEDIDOS NORMALES</w:t>
            </w:r>
          </w:p>
        </w:tc>
      </w:tr>
      <w:tr w:rsidR="00756E34" w:rsidRPr="00AB5F93" w:rsidTr="001365FD">
        <w:trPr>
          <w:trHeight w:val="291"/>
          <w:jc w:val="center"/>
        </w:trPr>
        <w:tc>
          <w:tcPr>
            <w:tcW w:w="1292" w:type="dxa"/>
            <w:tcBorders>
              <w:top w:val="nil"/>
              <w:left w:val="nil"/>
              <w:bottom w:val="nil"/>
              <w:right w:val="nil"/>
            </w:tcBorders>
            <w:shd w:val="clear" w:color="auto" w:fill="auto"/>
            <w:noWrap/>
            <w:vAlign w:val="bottom"/>
            <w:hideMark/>
          </w:tcPr>
          <w:p w:rsidR="00756E34" w:rsidRPr="00AB5F93" w:rsidRDefault="00756E34" w:rsidP="008A5223">
            <w:pPr>
              <w:spacing w:after="0" w:line="240" w:lineRule="auto"/>
              <w:rPr>
                <w:rFonts w:asciiTheme="minorHAnsi" w:eastAsia="Times New Roman" w:hAnsiTheme="minorHAnsi"/>
                <w:color w:val="000000"/>
                <w:lang w:val="es-ES" w:eastAsia="es-ES"/>
              </w:rPr>
            </w:pPr>
          </w:p>
        </w:tc>
        <w:tc>
          <w:tcPr>
            <w:tcW w:w="1292" w:type="dxa"/>
            <w:tcBorders>
              <w:top w:val="nil"/>
              <w:left w:val="nil"/>
              <w:bottom w:val="nil"/>
              <w:right w:val="nil"/>
            </w:tcBorders>
            <w:shd w:val="clear" w:color="auto" w:fill="auto"/>
            <w:noWrap/>
            <w:vAlign w:val="bottom"/>
            <w:hideMark/>
          </w:tcPr>
          <w:p w:rsidR="00756E34" w:rsidRPr="00AB5F93" w:rsidRDefault="00756E34" w:rsidP="008A5223">
            <w:pPr>
              <w:spacing w:after="0" w:line="240" w:lineRule="auto"/>
              <w:rPr>
                <w:rFonts w:asciiTheme="minorHAnsi" w:eastAsia="Times New Roman" w:hAnsiTheme="minorHAnsi"/>
                <w:color w:val="000000"/>
                <w:lang w:val="es-ES" w:eastAsia="es-ES"/>
              </w:rPr>
            </w:pPr>
          </w:p>
        </w:tc>
        <w:tc>
          <w:tcPr>
            <w:tcW w:w="2153" w:type="dxa"/>
            <w:tcBorders>
              <w:top w:val="nil"/>
              <w:left w:val="nil"/>
              <w:bottom w:val="nil"/>
              <w:right w:val="nil"/>
            </w:tcBorders>
            <w:shd w:val="clear" w:color="auto" w:fill="auto"/>
            <w:noWrap/>
            <w:vAlign w:val="bottom"/>
            <w:hideMark/>
          </w:tcPr>
          <w:p w:rsidR="00756E34" w:rsidRPr="00AB5F93" w:rsidRDefault="00756E34" w:rsidP="008A5223">
            <w:pPr>
              <w:spacing w:after="0" w:line="240" w:lineRule="auto"/>
              <w:rPr>
                <w:rFonts w:asciiTheme="minorHAnsi" w:eastAsia="Times New Roman" w:hAnsiTheme="minorHAnsi"/>
                <w:color w:val="000000"/>
                <w:lang w:val="es-ES" w:eastAsia="es-ES"/>
              </w:rPr>
            </w:pPr>
          </w:p>
        </w:tc>
        <w:tc>
          <w:tcPr>
            <w:tcW w:w="2154" w:type="dxa"/>
            <w:tcBorders>
              <w:top w:val="nil"/>
              <w:left w:val="nil"/>
              <w:bottom w:val="nil"/>
              <w:right w:val="nil"/>
            </w:tcBorders>
            <w:shd w:val="clear" w:color="auto" w:fill="auto"/>
            <w:noWrap/>
            <w:vAlign w:val="bottom"/>
            <w:hideMark/>
          </w:tcPr>
          <w:p w:rsidR="00756E34" w:rsidRPr="00AB5F93" w:rsidRDefault="00756E34" w:rsidP="008A5223">
            <w:pPr>
              <w:spacing w:after="0" w:line="240" w:lineRule="auto"/>
              <w:rPr>
                <w:rFonts w:asciiTheme="minorHAnsi" w:eastAsia="Times New Roman" w:hAnsiTheme="minorHAnsi"/>
                <w:color w:val="000000"/>
                <w:lang w:val="es-ES" w:eastAsia="es-ES"/>
              </w:rPr>
            </w:pPr>
          </w:p>
        </w:tc>
        <w:tc>
          <w:tcPr>
            <w:tcW w:w="2154" w:type="dxa"/>
            <w:tcBorders>
              <w:top w:val="nil"/>
              <w:left w:val="nil"/>
              <w:bottom w:val="nil"/>
              <w:right w:val="nil"/>
            </w:tcBorders>
            <w:shd w:val="clear" w:color="auto" w:fill="auto"/>
            <w:noWrap/>
            <w:vAlign w:val="bottom"/>
            <w:hideMark/>
          </w:tcPr>
          <w:p w:rsidR="00756E34" w:rsidRPr="00AB5F93" w:rsidRDefault="00756E34" w:rsidP="008A5223">
            <w:pPr>
              <w:spacing w:after="0" w:line="240" w:lineRule="auto"/>
              <w:rPr>
                <w:rFonts w:asciiTheme="minorHAnsi" w:eastAsia="Times New Roman" w:hAnsiTheme="minorHAnsi"/>
                <w:color w:val="000000"/>
                <w:lang w:val="es-ES" w:eastAsia="es-ES"/>
              </w:rPr>
            </w:pPr>
          </w:p>
        </w:tc>
        <w:tc>
          <w:tcPr>
            <w:tcW w:w="1293" w:type="dxa"/>
            <w:tcBorders>
              <w:top w:val="nil"/>
              <w:left w:val="nil"/>
              <w:bottom w:val="nil"/>
              <w:right w:val="nil"/>
            </w:tcBorders>
            <w:shd w:val="clear" w:color="auto" w:fill="auto"/>
            <w:noWrap/>
            <w:vAlign w:val="bottom"/>
            <w:hideMark/>
          </w:tcPr>
          <w:p w:rsidR="00756E34" w:rsidRPr="00AB5F93" w:rsidRDefault="00756E34" w:rsidP="008A5223">
            <w:pPr>
              <w:spacing w:after="0" w:line="240" w:lineRule="auto"/>
              <w:rPr>
                <w:rFonts w:asciiTheme="minorHAnsi" w:eastAsia="Times New Roman" w:hAnsiTheme="minorHAnsi"/>
                <w:color w:val="000000"/>
                <w:lang w:val="es-ES" w:eastAsia="es-ES"/>
              </w:rPr>
            </w:pPr>
          </w:p>
        </w:tc>
      </w:tr>
      <w:tr w:rsidR="00756E34" w:rsidRPr="00AB5F93" w:rsidTr="001365FD">
        <w:trPr>
          <w:trHeight w:val="291"/>
          <w:jc w:val="center"/>
        </w:trPr>
        <w:tc>
          <w:tcPr>
            <w:tcW w:w="1292" w:type="dxa"/>
            <w:tcBorders>
              <w:top w:val="nil"/>
              <w:left w:val="nil"/>
              <w:bottom w:val="nil"/>
              <w:right w:val="nil"/>
            </w:tcBorders>
            <w:shd w:val="clear" w:color="auto" w:fill="auto"/>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p>
        </w:tc>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Desde</w:t>
            </w:r>
          </w:p>
        </w:tc>
        <w:tc>
          <w:tcPr>
            <w:tcW w:w="2153" w:type="dxa"/>
            <w:tcBorders>
              <w:top w:val="single" w:sz="4" w:space="0" w:color="auto"/>
              <w:left w:val="nil"/>
              <w:bottom w:val="single" w:sz="4" w:space="0" w:color="auto"/>
              <w:right w:val="single" w:sz="4" w:space="0" w:color="auto"/>
            </w:tcBorders>
            <w:shd w:val="clear" w:color="000000" w:fill="C5D9F1"/>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Hasta</w:t>
            </w:r>
          </w:p>
        </w:tc>
        <w:tc>
          <w:tcPr>
            <w:tcW w:w="2154" w:type="dxa"/>
            <w:tcBorders>
              <w:top w:val="nil"/>
              <w:left w:val="nil"/>
              <w:bottom w:val="nil"/>
              <w:right w:val="nil"/>
            </w:tcBorders>
            <w:shd w:val="clear" w:color="auto" w:fill="auto"/>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p>
        </w:tc>
        <w:tc>
          <w:tcPr>
            <w:tcW w:w="2154"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Desde</w:t>
            </w:r>
          </w:p>
        </w:tc>
        <w:tc>
          <w:tcPr>
            <w:tcW w:w="1293" w:type="dxa"/>
            <w:tcBorders>
              <w:top w:val="single" w:sz="4" w:space="0" w:color="auto"/>
              <w:left w:val="nil"/>
              <w:bottom w:val="single" w:sz="4" w:space="0" w:color="auto"/>
              <w:right w:val="single" w:sz="4" w:space="0" w:color="auto"/>
            </w:tcBorders>
            <w:shd w:val="clear" w:color="000000" w:fill="C5D9F1"/>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Hasta</w:t>
            </w:r>
          </w:p>
        </w:tc>
      </w:tr>
      <w:tr w:rsidR="00756E34" w:rsidRPr="00AB5F93" w:rsidTr="001365FD">
        <w:trPr>
          <w:trHeight w:val="291"/>
          <w:jc w:val="center"/>
        </w:trPr>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Pedidos Normales</w:t>
            </w:r>
          </w:p>
        </w:tc>
        <w:tc>
          <w:tcPr>
            <w:tcW w:w="1292" w:type="dxa"/>
            <w:tcBorders>
              <w:top w:val="nil"/>
              <w:left w:val="nil"/>
              <w:bottom w:val="single" w:sz="4" w:space="0" w:color="auto"/>
              <w:right w:val="single" w:sz="4" w:space="0" w:color="auto"/>
            </w:tcBorders>
            <w:shd w:val="clear" w:color="auto" w:fill="auto"/>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9:00</w:t>
            </w:r>
          </w:p>
        </w:tc>
        <w:tc>
          <w:tcPr>
            <w:tcW w:w="2153" w:type="dxa"/>
            <w:tcBorders>
              <w:top w:val="nil"/>
              <w:left w:val="nil"/>
              <w:bottom w:val="single" w:sz="4" w:space="0" w:color="auto"/>
              <w:right w:val="single" w:sz="4" w:space="0" w:color="auto"/>
            </w:tcBorders>
            <w:shd w:val="clear" w:color="auto" w:fill="auto"/>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16:00</w:t>
            </w:r>
          </w:p>
        </w:tc>
        <w:tc>
          <w:tcPr>
            <w:tcW w:w="2154" w:type="dxa"/>
            <w:tcBorders>
              <w:top w:val="single" w:sz="4" w:space="0" w:color="auto"/>
              <w:left w:val="nil"/>
              <w:bottom w:val="single" w:sz="4" w:space="0" w:color="auto"/>
              <w:right w:val="single" w:sz="4" w:space="0" w:color="auto"/>
            </w:tcBorders>
            <w:shd w:val="clear" w:color="000000" w:fill="C5D9F1"/>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Entrega día Siguiente</w:t>
            </w:r>
          </w:p>
        </w:tc>
        <w:tc>
          <w:tcPr>
            <w:tcW w:w="2154" w:type="dxa"/>
            <w:tcBorders>
              <w:top w:val="nil"/>
              <w:left w:val="nil"/>
              <w:bottom w:val="single" w:sz="4" w:space="0" w:color="auto"/>
              <w:right w:val="single" w:sz="4" w:space="0" w:color="auto"/>
            </w:tcBorders>
            <w:shd w:val="clear" w:color="auto" w:fill="auto"/>
            <w:noWrap/>
            <w:vAlign w:val="bottom"/>
            <w:hideMark/>
          </w:tcPr>
          <w:p w:rsidR="00756E34" w:rsidRPr="00AB5F93" w:rsidRDefault="00935482" w:rsidP="00935482">
            <w:pPr>
              <w:spacing w:after="0" w:line="240" w:lineRule="auto"/>
              <w:jc w:val="center"/>
              <w:rPr>
                <w:rFonts w:asciiTheme="minorHAnsi" w:eastAsia="Times New Roman" w:hAnsiTheme="minorHAnsi"/>
                <w:color w:val="000000"/>
                <w:lang w:val="es-ES" w:eastAsia="es-ES"/>
              </w:rPr>
            </w:pPr>
            <w:r>
              <w:rPr>
                <w:rFonts w:asciiTheme="minorHAnsi" w:eastAsia="Times New Roman" w:hAnsiTheme="minorHAnsi"/>
                <w:color w:val="000000"/>
                <w:lang w:val="es-ES" w:eastAsia="es-ES"/>
              </w:rPr>
              <w:t>9: 00</w:t>
            </w:r>
          </w:p>
        </w:tc>
        <w:tc>
          <w:tcPr>
            <w:tcW w:w="1293" w:type="dxa"/>
            <w:tcBorders>
              <w:top w:val="nil"/>
              <w:left w:val="nil"/>
              <w:bottom w:val="single" w:sz="4" w:space="0" w:color="auto"/>
              <w:right w:val="single" w:sz="4" w:space="0" w:color="auto"/>
            </w:tcBorders>
            <w:shd w:val="clear" w:color="auto" w:fill="auto"/>
            <w:noWrap/>
            <w:vAlign w:val="bottom"/>
            <w:hideMark/>
          </w:tcPr>
          <w:p w:rsidR="00756E34" w:rsidRPr="00AB5F93" w:rsidRDefault="00F7285A" w:rsidP="008A5223">
            <w:pPr>
              <w:spacing w:after="0" w:line="240" w:lineRule="auto"/>
              <w:jc w:val="center"/>
              <w:rPr>
                <w:rFonts w:asciiTheme="minorHAnsi" w:eastAsia="Times New Roman" w:hAnsiTheme="minorHAnsi"/>
                <w:color w:val="000000"/>
                <w:lang w:val="es-ES" w:eastAsia="es-ES"/>
              </w:rPr>
            </w:pPr>
            <w:r>
              <w:rPr>
                <w:rFonts w:asciiTheme="minorHAnsi" w:eastAsia="Times New Roman" w:hAnsiTheme="minorHAnsi"/>
                <w:color w:val="000000"/>
                <w:lang w:val="es-ES" w:eastAsia="es-ES"/>
              </w:rPr>
              <w:t>17:00</w:t>
            </w:r>
          </w:p>
        </w:tc>
      </w:tr>
    </w:tbl>
    <w:p w:rsidR="00756E34" w:rsidRDefault="00756E34" w:rsidP="003751ED">
      <w:pPr>
        <w:pStyle w:val="Sinespaciado"/>
        <w:ind w:right="4"/>
        <w:rPr>
          <w:rFonts w:asciiTheme="minorHAnsi" w:hAnsiTheme="minorHAnsi"/>
          <w:b/>
          <w:sz w:val="28"/>
          <w:szCs w:val="24"/>
          <w:u w:val="single"/>
        </w:rPr>
      </w:pPr>
    </w:p>
    <w:tbl>
      <w:tblPr>
        <w:tblW w:w="10325" w:type="dxa"/>
        <w:jc w:val="center"/>
        <w:tblCellMar>
          <w:left w:w="70" w:type="dxa"/>
          <w:right w:w="70" w:type="dxa"/>
        </w:tblCellMar>
        <w:tblLook w:val="04A0" w:firstRow="1" w:lastRow="0" w:firstColumn="1" w:lastColumn="0" w:noHBand="0" w:noVBand="1"/>
      </w:tblPr>
      <w:tblGrid>
        <w:gridCol w:w="1439"/>
        <w:gridCol w:w="1203"/>
        <w:gridCol w:w="1120"/>
        <w:gridCol w:w="4239"/>
        <w:gridCol w:w="1203"/>
        <w:gridCol w:w="1121"/>
      </w:tblGrid>
      <w:tr w:rsidR="001365FD" w:rsidRPr="001B7B3D" w:rsidTr="008A5223">
        <w:trPr>
          <w:trHeight w:val="256"/>
          <w:jc w:val="center"/>
        </w:trPr>
        <w:tc>
          <w:tcPr>
            <w:tcW w:w="10325" w:type="dxa"/>
            <w:gridSpan w:val="6"/>
            <w:tcBorders>
              <w:top w:val="single" w:sz="8" w:space="0" w:color="auto"/>
              <w:left w:val="single" w:sz="8" w:space="0" w:color="auto"/>
              <w:bottom w:val="single" w:sz="8" w:space="0" w:color="auto"/>
              <w:right w:val="single" w:sz="8" w:space="0" w:color="000000"/>
            </w:tcBorders>
            <w:shd w:val="clear" w:color="000000" w:fill="8DB4E3"/>
            <w:noWrap/>
            <w:vAlign w:val="bottom"/>
            <w:hideMark/>
          </w:tcPr>
          <w:p w:rsidR="001365FD" w:rsidRPr="001B7B3D" w:rsidRDefault="001365FD" w:rsidP="008A5223">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ENTREGA DE PEDIDOS URGENTES</w:t>
            </w:r>
          </w:p>
        </w:tc>
      </w:tr>
      <w:tr w:rsidR="001365FD" w:rsidRPr="001B7B3D" w:rsidTr="008A5223">
        <w:trPr>
          <w:trHeight w:val="256"/>
          <w:jc w:val="center"/>
        </w:trPr>
        <w:tc>
          <w:tcPr>
            <w:tcW w:w="1439" w:type="dxa"/>
            <w:tcBorders>
              <w:top w:val="nil"/>
              <w:left w:val="nil"/>
              <w:bottom w:val="nil"/>
              <w:right w:val="nil"/>
            </w:tcBorders>
            <w:shd w:val="clear" w:color="auto" w:fill="auto"/>
            <w:noWrap/>
            <w:vAlign w:val="bottom"/>
            <w:hideMark/>
          </w:tcPr>
          <w:p w:rsidR="001365FD" w:rsidRPr="001B7B3D" w:rsidRDefault="001365FD" w:rsidP="008A5223">
            <w:pPr>
              <w:spacing w:after="0" w:line="240" w:lineRule="auto"/>
              <w:rPr>
                <w:rFonts w:ascii="Calibri Light" w:eastAsia="Times New Roman" w:hAnsi="Calibri Light"/>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rsidR="001365FD" w:rsidRPr="001B7B3D" w:rsidRDefault="001365FD" w:rsidP="008A5223">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rsidR="001365FD" w:rsidRPr="001B7B3D" w:rsidRDefault="001365FD" w:rsidP="008A5223">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Hasta</w:t>
            </w:r>
          </w:p>
        </w:tc>
        <w:tc>
          <w:tcPr>
            <w:tcW w:w="4239" w:type="dxa"/>
            <w:tcBorders>
              <w:top w:val="nil"/>
              <w:left w:val="nil"/>
              <w:bottom w:val="nil"/>
              <w:right w:val="nil"/>
            </w:tcBorders>
            <w:shd w:val="clear" w:color="auto" w:fill="auto"/>
            <w:noWrap/>
            <w:vAlign w:val="bottom"/>
            <w:hideMark/>
          </w:tcPr>
          <w:p w:rsidR="001365FD" w:rsidRPr="001B7B3D" w:rsidRDefault="001365FD" w:rsidP="008A5223">
            <w:pPr>
              <w:spacing w:after="0" w:line="240" w:lineRule="auto"/>
              <w:rPr>
                <w:rFonts w:ascii="Calibri Light" w:eastAsia="Times New Roman" w:hAnsi="Calibri Light"/>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rsidR="001365FD" w:rsidRPr="001B7B3D" w:rsidRDefault="001365FD" w:rsidP="008A5223">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rsidR="001365FD" w:rsidRPr="001B7B3D" w:rsidRDefault="001365FD" w:rsidP="008A5223">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Hasta</w:t>
            </w:r>
          </w:p>
        </w:tc>
      </w:tr>
      <w:tr w:rsidR="001365FD" w:rsidRPr="001B7B3D" w:rsidTr="008A5223">
        <w:trPr>
          <w:trHeight w:val="256"/>
          <w:jc w:val="center"/>
        </w:trPr>
        <w:tc>
          <w:tcPr>
            <w:tcW w:w="1439" w:type="dxa"/>
            <w:tcBorders>
              <w:top w:val="single" w:sz="8" w:space="0" w:color="auto"/>
              <w:left w:val="single" w:sz="8" w:space="0" w:color="auto"/>
              <w:bottom w:val="single" w:sz="8" w:space="0" w:color="auto"/>
              <w:right w:val="single" w:sz="8" w:space="0" w:color="auto"/>
            </w:tcBorders>
            <w:shd w:val="clear" w:color="000000" w:fill="E6B9B8"/>
            <w:noWrap/>
            <w:vAlign w:val="bottom"/>
            <w:hideMark/>
          </w:tcPr>
          <w:p w:rsidR="001365FD" w:rsidRPr="001B7B3D" w:rsidRDefault="001365FD" w:rsidP="008A5223">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Pedidos</w:t>
            </w:r>
          </w:p>
        </w:tc>
        <w:tc>
          <w:tcPr>
            <w:tcW w:w="1203" w:type="dxa"/>
            <w:tcBorders>
              <w:top w:val="nil"/>
              <w:left w:val="nil"/>
              <w:bottom w:val="single" w:sz="8" w:space="0" w:color="auto"/>
              <w:right w:val="single" w:sz="8" w:space="0" w:color="auto"/>
            </w:tcBorders>
            <w:shd w:val="clear" w:color="auto" w:fill="auto"/>
            <w:noWrap/>
            <w:vAlign w:val="bottom"/>
            <w:hideMark/>
          </w:tcPr>
          <w:p w:rsidR="001365FD" w:rsidRPr="001B7B3D" w:rsidRDefault="001365FD" w:rsidP="008A5223">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9:00</w:t>
            </w:r>
          </w:p>
        </w:tc>
        <w:tc>
          <w:tcPr>
            <w:tcW w:w="1120" w:type="dxa"/>
            <w:tcBorders>
              <w:top w:val="nil"/>
              <w:left w:val="nil"/>
              <w:bottom w:val="single" w:sz="8" w:space="0" w:color="auto"/>
              <w:right w:val="single" w:sz="8" w:space="0" w:color="auto"/>
            </w:tcBorders>
            <w:shd w:val="clear" w:color="auto" w:fill="auto"/>
            <w:noWrap/>
            <w:vAlign w:val="bottom"/>
            <w:hideMark/>
          </w:tcPr>
          <w:p w:rsidR="001365FD" w:rsidRPr="001B7B3D" w:rsidRDefault="001365FD" w:rsidP="008A5223">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13:00</w:t>
            </w:r>
          </w:p>
        </w:tc>
        <w:tc>
          <w:tcPr>
            <w:tcW w:w="4239" w:type="dxa"/>
            <w:tcBorders>
              <w:top w:val="single" w:sz="8" w:space="0" w:color="auto"/>
              <w:left w:val="nil"/>
              <w:bottom w:val="single" w:sz="8" w:space="0" w:color="auto"/>
              <w:right w:val="single" w:sz="8" w:space="0" w:color="auto"/>
            </w:tcBorders>
            <w:shd w:val="clear" w:color="000000" w:fill="E6B9B8"/>
            <w:noWrap/>
            <w:vAlign w:val="bottom"/>
            <w:hideMark/>
          </w:tcPr>
          <w:p w:rsidR="001365FD" w:rsidRPr="001B7B3D" w:rsidRDefault="001365FD" w:rsidP="008A5223">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El Mismo día</w:t>
            </w:r>
          </w:p>
        </w:tc>
        <w:tc>
          <w:tcPr>
            <w:tcW w:w="1203" w:type="dxa"/>
            <w:tcBorders>
              <w:top w:val="nil"/>
              <w:left w:val="nil"/>
              <w:bottom w:val="single" w:sz="8" w:space="0" w:color="auto"/>
              <w:right w:val="single" w:sz="8" w:space="0" w:color="auto"/>
            </w:tcBorders>
            <w:shd w:val="clear" w:color="auto" w:fill="auto"/>
            <w:noWrap/>
            <w:vAlign w:val="bottom"/>
            <w:hideMark/>
          </w:tcPr>
          <w:p w:rsidR="001365FD" w:rsidRPr="001B7B3D" w:rsidRDefault="001365FD" w:rsidP="008A5223">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14:00</w:t>
            </w:r>
          </w:p>
        </w:tc>
        <w:tc>
          <w:tcPr>
            <w:tcW w:w="1120" w:type="dxa"/>
            <w:tcBorders>
              <w:top w:val="nil"/>
              <w:left w:val="nil"/>
              <w:bottom w:val="single" w:sz="8" w:space="0" w:color="auto"/>
              <w:right w:val="single" w:sz="8" w:space="0" w:color="auto"/>
            </w:tcBorders>
            <w:shd w:val="clear" w:color="auto" w:fill="auto"/>
            <w:noWrap/>
            <w:vAlign w:val="bottom"/>
            <w:hideMark/>
          </w:tcPr>
          <w:p w:rsidR="001365FD" w:rsidRPr="001B7B3D" w:rsidRDefault="00F7285A" w:rsidP="008A5223">
            <w:pPr>
              <w:spacing w:after="0" w:line="240" w:lineRule="auto"/>
              <w:jc w:val="center"/>
              <w:rPr>
                <w:rFonts w:ascii="Calibri Light" w:eastAsia="Times New Roman" w:hAnsi="Calibri Light"/>
                <w:color w:val="000000"/>
                <w:lang w:val="es-ES" w:eastAsia="es-ES"/>
              </w:rPr>
            </w:pPr>
            <w:r>
              <w:rPr>
                <w:rFonts w:ascii="Calibri Light" w:eastAsia="Times New Roman" w:hAnsi="Calibri Light"/>
                <w:color w:val="000000"/>
                <w:lang w:val="es-ES" w:eastAsia="es-ES"/>
              </w:rPr>
              <w:t>17</w:t>
            </w:r>
            <w:r w:rsidR="001365FD" w:rsidRPr="001B7B3D">
              <w:rPr>
                <w:rFonts w:ascii="Calibri Light" w:eastAsia="Times New Roman" w:hAnsi="Calibri Light"/>
                <w:color w:val="000000"/>
                <w:lang w:val="es-ES" w:eastAsia="es-ES"/>
              </w:rPr>
              <w:t>:00</w:t>
            </w:r>
          </w:p>
        </w:tc>
      </w:tr>
    </w:tbl>
    <w:p w:rsidR="00756E34" w:rsidRPr="00AB5F93" w:rsidRDefault="00756E34" w:rsidP="00756E34">
      <w:pPr>
        <w:pStyle w:val="Sinespaciado"/>
        <w:ind w:right="-720"/>
        <w:jc w:val="both"/>
        <w:rPr>
          <w:rFonts w:asciiTheme="minorHAnsi" w:hAnsiTheme="minorHAnsi"/>
          <w:szCs w:val="24"/>
        </w:rPr>
      </w:pPr>
      <w:r w:rsidRPr="00AB5F93">
        <w:rPr>
          <w:rFonts w:asciiTheme="minorHAnsi" w:hAnsiTheme="minorHAnsi"/>
          <w:szCs w:val="24"/>
        </w:rPr>
        <w:t>Atentamente,</w:t>
      </w:r>
    </w:p>
    <w:p w:rsidR="00997AE0" w:rsidRDefault="00997AE0" w:rsidP="00756E34">
      <w:pPr>
        <w:pStyle w:val="Sinespaciado"/>
        <w:ind w:right="-720"/>
        <w:rPr>
          <w:rFonts w:asciiTheme="minorHAnsi" w:hAnsiTheme="minorHAnsi"/>
          <w:b/>
          <w:szCs w:val="24"/>
        </w:rPr>
      </w:pPr>
    </w:p>
    <w:p w:rsidR="00612DA9" w:rsidRDefault="00612DA9" w:rsidP="00756E34">
      <w:pPr>
        <w:pStyle w:val="Sinespaciado"/>
        <w:ind w:right="-720"/>
        <w:rPr>
          <w:rFonts w:asciiTheme="minorHAnsi" w:hAnsiTheme="minorHAnsi"/>
          <w:b/>
          <w:szCs w:val="24"/>
        </w:rPr>
      </w:pPr>
    </w:p>
    <w:p w:rsidR="00756E34" w:rsidRPr="00EB0633" w:rsidRDefault="001D2438" w:rsidP="00756E34">
      <w:pPr>
        <w:pStyle w:val="Sinespaciado"/>
        <w:ind w:right="-720"/>
        <w:rPr>
          <w:rFonts w:asciiTheme="minorHAnsi" w:hAnsiTheme="minorHAnsi"/>
          <w:b/>
          <w:szCs w:val="24"/>
        </w:rPr>
      </w:pPr>
      <w:r>
        <w:rPr>
          <w:rFonts w:asciiTheme="minorHAnsi" w:hAnsiTheme="minorHAnsi"/>
          <w:b/>
          <w:szCs w:val="24"/>
        </w:rPr>
        <w:t>Paulo Rivadeneira Hidalgo</w:t>
      </w:r>
      <w:r w:rsidR="0004385B">
        <w:rPr>
          <w:rFonts w:asciiTheme="minorHAnsi" w:hAnsiTheme="minorHAnsi"/>
          <w:b/>
          <w:szCs w:val="24"/>
        </w:rPr>
        <w:t xml:space="preserve"> </w:t>
      </w:r>
      <w:r w:rsidR="00756E34" w:rsidRPr="00EB0633">
        <w:rPr>
          <w:rFonts w:asciiTheme="minorHAnsi" w:hAnsiTheme="minorHAnsi"/>
          <w:b/>
          <w:szCs w:val="24"/>
        </w:rPr>
        <w:tab/>
      </w:r>
      <w:r w:rsidR="00756E34" w:rsidRPr="00EB0633">
        <w:rPr>
          <w:rFonts w:asciiTheme="minorHAnsi" w:hAnsiTheme="minorHAnsi"/>
          <w:b/>
          <w:szCs w:val="24"/>
        </w:rPr>
        <w:tab/>
      </w:r>
      <w:r w:rsidR="00756E34" w:rsidRPr="00EB0633">
        <w:rPr>
          <w:rFonts w:asciiTheme="minorHAnsi" w:hAnsiTheme="minorHAnsi"/>
          <w:b/>
          <w:szCs w:val="24"/>
        </w:rPr>
        <w:tab/>
      </w:r>
    </w:p>
    <w:p w:rsidR="00756E34" w:rsidRPr="00EB0633" w:rsidRDefault="001D2438" w:rsidP="00756E34">
      <w:pPr>
        <w:pStyle w:val="Sinespaciado"/>
        <w:ind w:right="-720"/>
        <w:rPr>
          <w:rFonts w:asciiTheme="minorHAnsi" w:hAnsiTheme="minorHAnsi"/>
          <w:b/>
          <w:szCs w:val="24"/>
        </w:rPr>
      </w:pPr>
      <w:r>
        <w:rPr>
          <w:rFonts w:asciiTheme="minorHAnsi" w:hAnsiTheme="minorHAnsi"/>
          <w:b/>
          <w:szCs w:val="24"/>
        </w:rPr>
        <w:t>Ejecutivo</w:t>
      </w:r>
      <w:r w:rsidR="00BE76BA">
        <w:rPr>
          <w:rFonts w:asciiTheme="minorHAnsi" w:hAnsiTheme="minorHAnsi"/>
          <w:b/>
          <w:szCs w:val="24"/>
        </w:rPr>
        <w:t xml:space="preserve"> de Cuentas Corporativas</w:t>
      </w:r>
      <w:r w:rsidR="00756E34" w:rsidRPr="00EB0633">
        <w:rPr>
          <w:rFonts w:asciiTheme="minorHAnsi" w:hAnsiTheme="minorHAnsi"/>
          <w:b/>
          <w:szCs w:val="24"/>
        </w:rPr>
        <w:tab/>
      </w:r>
      <w:r w:rsidR="00756E34" w:rsidRPr="00EB0633">
        <w:rPr>
          <w:rFonts w:asciiTheme="minorHAnsi" w:hAnsiTheme="minorHAnsi"/>
          <w:b/>
          <w:szCs w:val="24"/>
        </w:rPr>
        <w:tab/>
      </w:r>
    </w:p>
    <w:p w:rsidR="000E5360" w:rsidRPr="00756E34" w:rsidRDefault="00BE76BA" w:rsidP="00756E34">
      <w:pPr>
        <w:pStyle w:val="Sinespaciado"/>
        <w:ind w:right="-720"/>
        <w:rPr>
          <w:rFonts w:asciiTheme="minorHAnsi" w:hAnsiTheme="minorHAnsi"/>
          <w:szCs w:val="24"/>
          <w:lang w:val="es-ES"/>
        </w:rPr>
      </w:pPr>
      <w:r>
        <w:rPr>
          <w:rFonts w:asciiTheme="minorHAnsi" w:hAnsiTheme="minorHAnsi"/>
          <w:b/>
          <w:szCs w:val="24"/>
          <w:lang w:val="es-ES"/>
        </w:rPr>
        <w:t>Data</w:t>
      </w:r>
      <w:r w:rsidR="00756E34" w:rsidRPr="00EB0633">
        <w:rPr>
          <w:rFonts w:asciiTheme="minorHAnsi" w:hAnsiTheme="minorHAnsi"/>
          <w:b/>
          <w:szCs w:val="24"/>
          <w:lang w:val="es-ES"/>
        </w:rPr>
        <w:t>Solutions S.A.</w:t>
      </w:r>
      <w:r w:rsidR="00756E34" w:rsidRPr="00AB5F93">
        <w:rPr>
          <w:rFonts w:asciiTheme="minorHAnsi" w:hAnsiTheme="minorHAnsi"/>
          <w:szCs w:val="24"/>
          <w:lang w:val="es-ES"/>
        </w:rPr>
        <w:tab/>
      </w:r>
      <w:r w:rsidR="00756E34" w:rsidRPr="00AB5F93">
        <w:rPr>
          <w:rFonts w:asciiTheme="minorHAnsi" w:hAnsiTheme="minorHAnsi"/>
          <w:szCs w:val="24"/>
          <w:lang w:val="es-ES"/>
        </w:rPr>
        <w:tab/>
      </w:r>
      <w:r w:rsidR="00756E34" w:rsidRPr="00AB5F93">
        <w:rPr>
          <w:rFonts w:asciiTheme="minorHAnsi" w:hAnsiTheme="minorHAnsi"/>
          <w:szCs w:val="24"/>
          <w:lang w:val="es-ES"/>
        </w:rPr>
        <w:tab/>
      </w:r>
      <w:r w:rsidR="00756E34" w:rsidRPr="00AB5F93">
        <w:rPr>
          <w:rFonts w:asciiTheme="minorHAnsi" w:hAnsiTheme="minorHAnsi"/>
          <w:szCs w:val="24"/>
          <w:lang w:val="es-ES"/>
        </w:rPr>
        <w:tab/>
      </w:r>
      <w:r w:rsidR="00756E34" w:rsidRPr="00AB5F93">
        <w:rPr>
          <w:rFonts w:asciiTheme="minorHAnsi" w:hAnsiTheme="minorHAnsi"/>
          <w:szCs w:val="24"/>
          <w:lang w:val="es-ES"/>
        </w:rPr>
        <w:tab/>
      </w:r>
    </w:p>
    <w:sectPr w:rsidR="000E5360" w:rsidRPr="00756E34" w:rsidSect="000E5360">
      <w:headerReference w:type="default" r:id="rId19"/>
      <w:footerReference w:type="default" r:id="rId20"/>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D646D" w:rsidRDefault="009D646D" w:rsidP="0012137A">
      <w:pPr>
        <w:spacing w:after="0" w:line="240" w:lineRule="auto"/>
      </w:pPr>
      <w:r>
        <w:separator/>
      </w:r>
    </w:p>
  </w:endnote>
  <w:endnote w:type="continuationSeparator" w:id="0">
    <w:p w:rsidR="009D646D" w:rsidRDefault="009D646D" w:rsidP="001213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Calibri Light">
    <w:altName w:val="Calibri"/>
    <w:charset w:val="00"/>
    <w:family w:val="swiss"/>
    <w:pitch w:val="variable"/>
    <w:sig w:usb0="00000001" w:usb1="4000207B"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76BA" w:rsidRDefault="00BE76BA">
    <w:pPr>
      <w:pStyle w:val="Piedepgina"/>
    </w:pPr>
    <w:r w:rsidRPr="00BE76BA">
      <w:rPr>
        <w:noProof/>
        <w:lang w:val="es-ES" w:eastAsia="es-ES"/>
      </w:rPr>
      <mc:AlternateContent>
        <mc:Choice Requires="wps">
          <w:drawing>
            <wp:anchor distT="0" distB="0" distL="114300" distR="114300" simplePos="0" relativeHeight="251661312" behindDoc="1" locked="0" layoutInCell="0" allowOverlap="1" wp14:anchorId="508B9DD1" wp14:editId="17323B96">
              <wp:simplePos x="0" y="0"/>
              <wp:positionH relativeFrom="page">
                <wp:posOffset>-209550</wp:posOffset>
              </wp:positionH>
              <wp:positionV relativeFrom="page">
                <wp:align>bottom</wp:align>
              </wp:positionV>
              <wp:extent cx="7832725" cy="707390"/>
              <wp:effectExtent l="0" t="133350" r="15875" b="16510"/>
              <wp:wrapSquare wrapText="bothSides"/>
              <wp:docPr id="6"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70739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p w:rsidR="00BE76BA" w:rsidRPr="00812A6C" w:rsidRDefault="009D646D" w:rsidP="00BE76BA">
                          <w:pPr>
                            <w:jc w:val="center"/>
                            <w:rPr>
                              <w:color w:val="FFFFFF" w:themeColor="background1"/>
                              <w:sz w:val="32"/>
                              <w:szCs w:val="18"/>
                              <w:lang w:val="es-ES"/>
                            </w:rPr>
                          </w:pPr>
                          <w:hyperlink r:id="rId1" w:history="1">
                            <w:r w:rsidR="00BE76BA" w:rsidRPr="00812A6C">
                              <w:rPr>
                                <w:rStyle w:val="Hipervnculo"/>
                                <w:sz w:val="32"/>
                                <w:szCs w:val="18"/>
                                <w:lang w:val="es-ES"/>
                              </w:rPr>
                              <w:t>www.datasolutions.com</w:t>
                            </w:r>
                          </w:hyperlink>
                          <w:r w:rsidR="00BE76BA" w:rsidRPr="00812A6C">
                            <w:rPr>
                              <w:color w:val="FFFFFF" w:themeColor="background1"/>
                              <w:sz w:val="32"/>
                              <w:szCs w:val="18"/>
                              <w:lang w:val="es-ES"/>
                            </w:rPr>
                            <w:t xml:space="preserve">              1800 - DOCUMENTO</w:t>
                          </w:r>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w:pict>
            <v:roundrect id="AutoShape 1" o:spid="_x0000_s1026" style="position:absolute;margin-left:-16.5pt;margin-top:0;width:616.75pt;height:55.7pt;z-index:-251655168;visibility:visible;mso-wrap-style:square;mso-width-percent:0;mso-height-percent:0;mso-wrap-distance-left:9pt;mso-wrap-distance-top:0;mso-wrap-distance-right:9pt;mso-wrap-distance-bottom:0;mso-position-horizontal:absolute;mso-position-horizontal-relative:page;mso-position-vertical:bottom;mso-position-vertical-relative:page;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" o:allowincell="f" fillcolor="#4f81bd" strokecolor="#4f81bd">
              <v:fill color2="#8eaed5" rotate="t" focus="100%" type="gradient"/>
              <v:shadow on="t" type="perspective" color="#bfbfbf" opacity=".5" origin="-.5,-.5" offset="51pt,-10pt" matrix=".75,,,.75"/>
              <v:textbox inset="18pt,18pt,18pt,18pt">
                <w:txbxContent>
                  <w:p w:rsidR="00BE76BA" w:rsidRPr="00812A6C" w:rsidRDefault="009D646D" w:rsidP="00BE76BA">
                    <w:pPr>
                      <w:jc w:val="center"/>
                      <w:rPr>
                        <w:color w:val="FFFFFF" w:themeColor="background1"/>
                        <w:sz w:val="32"/>
                        <w:szCs w:val="18"/>
                        <w:lang w:val="es-ES"/>
                      </w:rPr>
                    </w:pPr>
                    <w:hyperlink r:id="rId2" w:history="1">
                      <w:r w:rsidR="00BE76BA" w:rsidRPr="00812A6C">
                        <w:rPr>
                          <w:rStyle w:val="Hipervnculo"/>
                          <w:sz w:val="32"/>
                          <w:szCs w:val="18"/>
                          <w:lang w:val="es-ES"/>
                        </w:rPr>
                        <w:t>www.datasolutions.com</w:t>
                      </w:r>
                    </w:hyperlink>
                    <w:r w:rsidR="00BE76BA" w:rsidRPr="00812A6C">
                      <w:rPr>
                        <w:color w:val="FFFFFF" w:themeColor="background1"/>
                        <w:sz w:val="32"/>
                        <w:szCs w:val="18"/>
                        <w:lang w:val="es-ES"/>
                      </w:rPr>
                      <w:t xml:space="preserve">              1800 - DOCUMENTO</w:t>
                    </w:r>
                  </w:p>
                </w:txbxContent>
              </v:textbox>
              <w10:wrap type="square" anchorx="page" anchory="page"/>
            </v:round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D646D" w:rsidRDefault="009D646D" w:rsidP="0012137A">
      <w:pPr>
        <w:spacing w:after="0" w:line="240" w:lineRule="auto"/>
      </w:pPr>
      <w:r>
        <w:separator/>
      </w:r>
    </w:p>
  </w:footnote>
  <w:footnote w:type="continuationSeparator" w:id="0">
    <w:p w:rsidR="009D646D" w:rsidRDefault="009D646D" w:rsidP="0012137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76BA" w:rsidRPr="00BE76BA" w:rsidRDefault="00BE76BA" w:rsidP="00BE76BA">
    <w:pPr>
      <w:spacing w:after="0" w:line="240" w:lineRule="auto"/>
      <w:rPr>
        <w:b/>
        <w:sz w:val="18"/>
        <w:lang w:val="es-ES"/>
      </w:rPr>
    </w:pPr>
    <w:r w:rsidRPr="00BE76BA">
      <w:rPr>
        <w:b/>
        <w:noProof/>
        <w:lang w:val="es-ES" w:eastAsia="es-ES"/>
      </w:rPr>
      <w:drawing>
        <wp:anchor distT="0" distB="0" distL="114300" distR="114300" simplePos="0" relativeHeight="251659264" behindDoc="1" locked="0" layoutInCell="1" allowOverlap="1" wp14:anchorId="072B9AF2" wp14:editId="2EE3D89B">
          <wp:simplePos x="0" y="0"/>
          <wp:positionH relativeFrom="column">
            <wp:posOffset>4082415</wp:posOffset>
          </wp:positionH>
          <wp:positionV relativeFrom="paragraph">
            <wp:posOffset>-259080</wp:posOffset>
          </wp:positionV>
          <wp:extent cx="1943100" cy="800100"/>
          <wp:effectExtent l="19050" t="0" r="0" b="0"/>
          <wp:wrapNone/>
          <wp:docPr id="1" name="Imagen 1"/>
          <wp:cNvGraphicFramePr/>
          <a:graphic xmlns:a="http://schemas.openxmlformats.org/drawingml/2006/main">
            <a:graphicData uri="http://schemas.openxmlformats.org/drawingml/2006/picture">
              <pic:pic xmlns:pic="http://schemas.openxmlformats.org/drawingml/2006/picture">
                <pic:nvPicPr>
                  <pic:cNvPr id="3" name="Picture 1"/>
                  <pic:cNvPicPr>
                    <a:picLocks noChangeAspect="1" noChangeArrowheads="1"/>
                  </pic:cNvPicPr>
                </pic:nvPicPr>
                <pic:blipFill>
                  <a:blip r:embed="rId1" cstate="print"/>
                  <a:srcRect/>
                  <a:stretch>
                    <a:fillRect/>
                  </a:stretch>
                </pic:blipFill>
                <pic:spPr bwMode="auto">
                  <a:xfrm>
                    <a:off x="0" y="0"/>
                    <a:ext cx="1943100" cy="800100"/>
                  </a:xfrm>
                  <a:prstGeom prst="rect">
                    <a:avLst/>
                  </a:prstGeom>
                  <a:noFill/>
                  <a:ln w="9525">
                    <a:noFill/>
                    <a:miter lim="800000"/>
                    <a:headEnd/>
                    <a:tailEnd/>
                  </a:ln>
                </pic:spPr>
              </pic:pic>
            </a:graphicData>
          </a:graphic>
        </wp:anchor>
      </w:drawing>
    </w:r>
    <w:r w:rsidRPr="00BE76BA">
      <w:rPr>
        <w:b/>
        <w:lang w:val="es-ES"/>
      </w:rPr>
      <w:t>Guayaquil:</w:t>
    </w:r>
  </w:p>
  <w:p w:rsidR="00BE76BA" w:rsidRPr="00BE76BA" w:rsidRDefault="00BE76BA" w:rsidP="00BE76BA">
    <w:pPr>
      <w:spacing w:after="0" w:line="240" w:lineRule="auto"/>
      <w:rPr>
        <w:b/>
        <w:sz w:val="18"/>
        <w:lang w:val="es-ES"/>
      </w:rPr>
    </w:pPr>
    <w:r w:rsidRPr="00BE76BA">
      <w:rPr>
        <w:b/>
        <w:sz w:val="20"/>
        <w:lang w:val="es-ES"/>
      </w:rPr>
      <w:t>Av. Domingo Comín S/N y la Onceava  Ed. Anglo Automotriz</w:t>
    </w:r>
    <w:r w:rsidRPr="00BE76BA">
      <w:rPr>
        <w:b/>
        <w:sz w:val="18"/>
        <w:lang w:val="es-ES"/>
      </w:rPr>
      <w:tab/>
    </w:r>
  </w:p>
  <w:p w:rsidR="00BE76BA" w:rsidRPr="00BE76BA" w:rsidRDefault="00BE76BA" w:rsidP="00BE76BA">
    <w:pPr>
      <w:spacing w:after="0" w:line="240" w:lineRule="auto"/>
      <w:rPr>
        <w:b/>
        <w:sz w:val="18"/>
        <w:lang w:val="es-ES"/>
      </w:rPr>
    </w:pPr>
    <w:r w:rsidRPr="00BE76BA">
      <w:rPr>
        <w:b/>
        <w:sz w:val="18"/>
        <w:lang w:val="es-ES"/>
      </w:rPr>
      <w:t>PBX: 2429977</w:t>
    </w:r>
    <w:r w:rsidRPr="00BE76BA">
      <w:rPr>
        <w:b/>
        <w:noProof/>
        <w:sz w:val="36"/>
        <w:u w:val="double"/>
        <w:lang w:eastAsia="es-EC"/>
      </w:rPr>
      <w:t xml:space="preserve"> </w:t>
    </w:r>
  </w:p>
  <w:p w:rsidR="00BE76BA" w:rsidRPr="00BE76BA" w:rsidRDefault="00BE76BA" w:rsidP="00BE76BA">
    <w:pPr>
      <w:tabs>
        <w:tab w:val="center" w:pos="4252"/>
        <w:tab w:val="right" w:pos="8504"/>
      </w:tabs>
      <w:spacing w:after="0" w:line="240" w:lineRule="auto"/>
    </w:pPr>
    <w:r w:rsidRPr="00BE76BA">
      <w:rPr>
        <w:b/>
        <w:lang w:val="es-ES"/>
      </w:rPr>
      <w:t>Quito:</w:t>
    </w:r>
  </w:p>
  <w:p w:rsidR="00BE76BA" w:rsidRPr="00BE76BA" w:rsidRDefault="00BE76BA" w:rsidP="00BE76BA">
    <w:pPr>
      <w:spacing w:after="0" w:line="240" w:lineRule="auto"/>
      <w:rPr>
        <w:b/>
        <w:sz w:val="20"/>
        <w:lang w:val="es-ES"/>
      </w:rPr>
    </w:pPr>
    <w:r w:rsidRPr="00BE76BA">
      <w:rPr>
        <w:b/>
        <w:sz w:val="20"/>
        <w:lang w:val="es-ES"/>
      </w:rPr>
      <w:t>Panamericana Norte Km 12 ½  Calle El Arenal</w:t>
    </w:r>
    <w:r w:rsidRPr="00BE76BA">
      <w:rPr>
        <w:b/>
        <w:sz w:val="20"/>
        <w:lang w:val="es-ES"/>
      </w:rPr>
      <w:tab/>
    </w:r>
  </w:p>
  <w:p w:rsidR="0012137A" w:rsidRPr="00BE76BA" w:rsidRDefault="00BE76BA" w:rsidP="00BE76BA">
    <w:pPr>
      <w:spacing w:after="0" w:line="240" w:lineRule="auto"/>
      <w:rPr>
        <w:b/>
        <w:sz w:val="18"/>
        <w:lang w:val="es-ES"/>
      </w:rPr>
    </w:pPr>
    <w:r w:rsidRPr="00BE76BA">
      <w:rPr>
        <w:b/>
        <w:sz w:val="18"/>
        <w:lang w:val="es-ES"/>
      </w:rPr>
      <w:t>Nº OE 12-193</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5B5AEC"/>
    <w:multiLevelType w:val="hybridMultilevel"/>
    <w:tmpl w:val="3C38953A"/>
    <w:lvl w:ilvl="0" w:tplc="470050CC">
      <w:start w:val="3"/>
      <w:numFmt w:val="bullet"/>
      <w:lvlText w:val="-"/>
      <w:lvlJc w:val="left"/>
      <w:pPr>
        <w:ind w:left="720" w:hanging="360"/>
      </w:pPr>
      <w:rPr>
        <w:rFonts w:ascii="Calibri" w:eastAsia="Calibri" w:hAnsi="Calibri"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nsid w:val="06855CC1"/>
    <w:multiLevelType w:val="hybridMultilevel"/>
    <w:tmpl w:val="18C81A02"/>
    <w:lvl w:ilvl="0" w:tplc="0C0A000D">
      <w:start w:val="1"/>
      <w:numFmt w:val="bullet"/>
      <w:lvlText w:val=""/>
      <w:lvlJc w:val="left"/>
      <w:pPr>
        <w:ind w:left="1485" w:hanging="360"/>
      </w:pPr>
      <w:rPr>
        <w:rFonts w:ascii="Wingdings" w:hAnsi="Wingdings" w:hint="default"/>
      </w:rPr>
    </w:lvl>
    <w:lvl w:ilvl="1" w:tplc="0C0A0003">
      <w:start w:val="1"/>
      <w:numFmt w:val="bullet"/>
      <w:lvlText w:val="o"/>
      <w:lvlJc w:val="left"/>
      <w:pPr>
        <w:ind w:left="2205" w:hanging="360"/>
      </w:pPr>
      <w:rPr>
        <w:rFonts w:ascii="Courier New" w:hAnsi="Courier New" w:cs="Courier New" w:hint="default"/>
      </w:rPr>
    </w:lvl>
    <w:lvl w:ilvl="2" w:tplc="0C0A0005">
      <w:start w:val="1"/>
      <w:numFmt w:val="bullet"/>
      <w:lvlText w:val=""/>
      <w:lvlJc w:val="left"/>
      <w:pPr>
        <w:ind w:left="2925" w:hanging="360"/>
      </w:pPr>
      <w:rPr>
        <w:rFonts w:ascii="Wingdings" w:hAnsi="Wingdings" w:hint="default"/>
      </w:rPr>
    </w:lvl>
    <w:lvl w:ilvl="3" w:tplc="0C0A0001">
      <w:start w:val="1"/>
      <w:numFmt w:val="bullet"/>
      <w:lvlText w:val=""/>
      <w:lvlJc w:val="left"/>
      <w:pPr>
        <w:ind w:left="3645" w:hanging="360"/>
      </w:pPr>
      <w:rPr>
        <w:rFonts w:ascii="Symbol" w:hAnsi="Symbol" w:hint="default"/>
      </w:rPr>
    </w:lvl>
    <w:lvl w:ilvl="4" w:tplc="0C0A0003">
      <w:start w:val="1"/>
      <w:numFmt w:val="bullet"/>
      <w:lvlText w:val="o"/>
      <w:lvlJc w:val="left"/>
      <w:pPr>
        <w:ind w:left="4365" w:hanging="360"/>
      </w:pPr>
      <w:rPr>
        <w:rFonts w:ascii="Courier New" w:hAnsi="Courier New" w:cs="Courier New" w:hint="default"/>
      </w:rPr>
    </w:lvl>
    <w:lvl w:ilvl="5" w:tplc="0C0A0005">
      <w:start w:val="1"/>
      <w:numFmt w:val="bullet"/>
      <w:lvlText w:val=""/>
      <w:lvlJc w:val="left"/>
      <w:pPr>
        <w:ind w:left="5085" w:hanging="360"/>
      </w:pPr>
      <w:rPr>
        <w:rFonts w:ascii="Wingdings" w:hAnsi="Wingdings" w:hint="default"/>
      </w:rPr>
    </w:lvl>
    <w:lvl w:ilvl="6" w:tplc="0C0A0001">
      <w:start w:val="1"/>
      <w:numFmt w:val="bullet"/>
      <w:lvlText w:val=""/>
      <w:lvlJc w:val="left"/>
      <w:pPr>
        <w:ind w:left="5805" w:hanging="360"/>
      </w:pPr>
      <w:rPr>
        <w:rFonts w:ascii="Symbol" w:hAnsi="Symbol" w:hint="default"/>
      </w:rPr>
    </w:lvl>
    <w:lvl w:ilvl="7" w:tplc="0C0A0003">
      <w:start w:val="1"/>
      <w:numFmt w:val="bullet"/>
      <w:lvlText w:val="o"/>
      <w:lvlJc w:val="left"/>
      <w:pPr>
        <w:ind w:left="6525" w:hanging="360"/>
      </w:pPr>
      <w:rPr>
        <w:rFonts w:ascii="Courier New" w:hAnsi="Courier New" w:cs="Courier New" w:hint="default"/>
      </w:rPr>
    </w:lvl>
    <w:lvl w:ilvl="8" w:tplc="0C0A0005">
      <w:start w:val="1"/>
      <w:numFmt w:val="bullet"/>
      <w:lvlText w:val=""/>
      <w:lvlJc w:val="left"/>
      <w:pPr>
        <w:ind w:left="7245" w:hanging="360"/>
      </w:pPr>
      <w:rPr>
        <w:rFonts w:ascii="Wingdings" w:hAnsi="Wingdings" w:hint="default"/>
      </w:rPr>
    </w:lvl>
  </w:abstractNum>
  <w:abstractNum w:abstractNumId="2">
    <w:nsid w:val="0967538D"/>
    <w:multiLevelType w:val="hybridMultilevel"/>
    <w:tmpl w:val="05E6B9EC"/>
    <w:lvl w:ilvl="0" w:tplc="0C0A000B">
      <w:start w:val="1"/>
      <w:numFmt w:val="bullet"/>
      <w:lvlText w:val=""/>
      <w:lvlJc w:val="left"/>
      <w:pPr>
        <w:ind w:left="1485" w:hanging="360"/>
      </w:pPr>
      <w:rPr>
        <w:rFonts w:ascii="Wingdings" w:hAnsi="Wingdings" w:hint="default"/>
      </w:rPr>
    </w:lvl>
    <w:lvl w:ilvl="1" w:tplc="0C0A0003" w:tentative="1">
      <w:start w:val="1"/>
      <w:numFmt w:val="bullet"/>
      <w:lvlText w:val="o"/>
      <w:lvlJc w:val="left"/>
      <w:pPr>
        <w:ind w:left="2205" w:hanging="360"/>
      </w:pPr>
      <w:rPr>
        <w:rFonts w:ascii="Courier New" w:hAnsi="Courier New" w:cs="Courier New" w:hint="default"/>
      </w:rPr>
    </w:lvl>
    <w:lvl w:ilvl="2" w:tplc="0C0A0005" w:tentative="1">
      <w:start w:val="1"/>
      <w:numFmt w:val="bullet"/>
      <w:lvlText w:val=""/>
      <w:lvlJc w:val="left"/>
      <w:pPr>
        <w:ind w:left="2925" w:hanging="360"/>
      </w:pPr>
      <w:rPr>
        <w:rFonts w:ascii="Wingdings" w:hAnsi="Wingdings" w:hint="default"/>
      </w:rPr>
    </w:lvl>
    <w:lvl w:ilvl="3" w:tplc="0C0A0001" w:tentative="1">
      <w:start w:val="1"/>
      <w:numFmt w:val="bullet"/>
      <w:lvlText w:val=""/>
      <w:lvlJc w:val="left"/>
      <w:pPr>
        <w:ind w:left="3645" w:hanging="360"/>
      </w:pPr>
      <w:rPr>
        <w:rFonts w:ascii="Symbol" w:hAnsi="Symbol" w:hint="default"/>
      </w:rPr>
    </w:lvl>
    <w:lvl w:ilvl="4" w:tplc="0C0A0003" w:tentative="1">
      <w:start w:val="1"/>
      <w:numFmt w:val="bullet"/>
      <w:lvlText w:val="o"/>
      <w:lvlJc w:val="left"/>
      <w:pPr>
        <w:ind w:left="4365" w:hanging="360"/>
      </w:pPr>
      <w:rPr>
        <w:rFonts w:ascii="Courier New" w:hAnsi="Courier New" w:cs="Courier New" w:hint="default"/>
      </w:rPr>
    </w:lvl>
    <w:lvl w:ilvl="5" w:tplc="0C0A0005" w:tentative="1">
      <w:start w:val="1"/>
      <w:numFmt w:val="bullet"/>
      <w:lvlText w:val=""/>
      <w:lvlJc w:val="left"/>
      <w:pPr>
        <w:ind w:left="5085" w:hanging="360"/>
      </w:pPr>
      <w:rPr>
        <w:rFonts w:ascii="Wingdings" w:hAnsi="Wingdings" w:hint="default"/>
      </w:rPr>
    </w:lvl>
    <w:lvl w:ilvl="6" w:tplc="0C0A0001" w:tentative="1">
      <w:start w:val="1"/>
      <w:numFmt w:val="bullet"/>
      <w:lvlText w:val=""/>
      <w:lvlJc w:val="left"/>
      <w:pPr>
        <w:ind w:left="5805" w:hanging="360"/>
      </w:pPr>
      <w:rPr>
        <w:rFonts w:ascii="Symbol" w:hAnsi="Symbol" w:hint="default"/>
      </w:rPr>
    </w:lvl>
    <w:lvl w:ilvl="7" w:tplc="0C0A0003" w:tentative="1">
      <w:start w:val="1"/>
      <w:numFmt w:val="bullet"/>
      <w:lvlText w:val="o"/>
      <w:lvlJc w:val="left"/>
      <w:pPr>
        <w:ind w:left="6525" w:hanging="360"/>
      </w:pPr>
      <w:rPr>
        <w:rFonts w:ascii="Courier New" w:hAnsi="Courier New" w:cs="Courier New" w:hint="default"/>
      </w:rPr>
    </w:lvl>
    <w:lvl w:ilvl="8" w:tplc="0C0A0005" w:tentative="1">
      <w:start w:val="1"/>
      <w:numFmt w:val="bullet"/>
      <w:lvlText w:val=""/>
      <w:lvlJc w:val="left"/>
      <w:pPr>
        <w:ind w:left="7245" w:hanging="360"/>
      </w:pPr>
      <w:rPr>
        <w:rFonts w:ascii="Wingdings" w:hAnsi="Wingdings" w:hint="default"/>
      </w:rPr>
    </w:lvl>
  </w:abstractNum>
  <w:abstractNum w:abstractNumId="3">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4">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5">
    <w:nsid w:val="16520B60"/>
    <w:multiLevelType w:val="hybridMultilevel"/>
    <w:tmpl w:val="109EB914"/>
    <w:lvl w:ilvl="0" w:tplc="04090003">
      <w:start w:val="1"/>
      <w:numFmt w:val="bullet"/>
      <w:lvlText w:val="o"/>
      <w:lvlJc w:val="left"/>
      <w:pPr>
        <w:ind w:left="1080" w:hanging="360"/>
      </w:pPr>
      <w:rPr>
        <w:rFonts w:ascii="Courier New" w:hAnsi="Courier New" w:cs="Courier New" w:hint="default"/>
      </w:rPr>
    </w:lvl>
    <w:lvl w:ilvl="1" w:tplc="04090005">
      <w:start w:val="1"/>
      <w:numFmt w:val="bullet"/>
      <w:lvlText w:val=""/>
      <w:lvlJc w:val="left"/>
      <w:pPr>
        <w:ind w:left="1800" w:hanging="360"/>
      </w:pPr>
      <w:rPr>
        <w:rFonts w:ascii="Wingdings" w:hAnsi="Wingdings" w:hint="default"/>
      </w:rPr>
    </w:lvl>
    <w:lvl w:ilvl="2" w:tplc="300A0005">
      <w:start w:val="1"/>
      <w:numFmt w:val="bullet"/>
      <w:lvlText w:val=""/>
      <w:lvlJc w:val="left"/>
      <w:pPr>
        <w:ind w:left="2520" w:hanging="360"/>
      </w:pPr>
      <w:rPr>
        <w:rFonts w:ascii="Wingdings" w:hAnsi="Wingdings" w:hint="default"/>
      </w:rPr>
    </w:lvl>
    <w:lvl w:ilvl="3" w:tplc="300A0001">
      <w:start w:val="1"/>
      <w:numFmt w:val="bullet"/>
      <w:lvlText w:val=""/>
      <w:lvlJc w:val="left"/>
      <w:pPr>
        <w:ind w:left="3240" w:hanging="360"/>
      </w:pPr>
      <w:rPr>
        <w:rFonts w:ascii="Symbol" w:hAnsi="Symbol" w:hint="default"/>
      </w:rPr>
    </w:lvl>
    <w:lvl w:ilvl="4" w:tplc="300A0003">
      <w:start w:val="1"/>
      <w:numFmt w:val="decimal"/>
      <w:lvlText w:val="%5."/>
      <w:lvlJc w:val="left"/>
      <w:pPr>
        <w:tabs>
          <w:tab w:val="num" w:pos="3600"/>
        </w:tabs>
        <w:ind w:left="3600" w:hanging="360"/>
      </w:pPr>
    </w:lvl>
    <w:lvl w:ilvl="5" w:tplc="300A0005">
      <w:start w:val="1"/>
      <w:numFmt w:val="decimal"/>
      <w:lvlText w:val="%6."/>
      <w:lvlJc w:val="left"/>
      <w:pPr>
        <w:tabs>
          <w:tab w:val="num" w:pos="4320"/>
        </w:tabs>
        <w:ind w:left="4320" w:hanging="360"/>
      </w:pPr>
    </w:lvl>
    <w:lvl w:ilvl="6" w:tplc="300A0001">
      <w:start w:val="1"/>
      <w:numFmt w:val="decimal"/>
      <w:lvlText w:val="%7."/>
      <w:lvlJc w:val="left"/>
      <w:pPr>
        <w:tabs>
          <w:tab w:val="num" w:pos="5040"/>
        </w:tabs>
        <w:ind w:left="5040" w:hanging="360"/>
      </w:pPr>
    </w:lvl>
    <w:lvl w:ilvl="7" w:tplc="300A0003">
      <w:start w:val="1"/>
      <w:numFmt w:val="decimal"/>
      <w:lvlText w:val="%8."/>
      <w:lvlJc w:val="left"/>
      <w:pPr>
        <w:tabs>
          <w:tab w:val="num" w:pos="5760"/>
        </w:tabs>
        <w:ind w:left="5760" w:hanging="360"/>
      </w:pPr>
    </w:lvl>
    <w:lvl w:ilvl="8" w:tplc="300A0005">
      <w:start w:val="1"/>
      <w:numFmt w:val="decimal"/>
      <w:lvlText w:val="%9."/>
      <w:lvlJc w:val="left"/>
      <w:pPr>
        <w:tabs>
          <w:tab w:val="num" w:pos="6480"/>
        </w:tabs>
        <w:ind w:left="6480" w:hanging="360"/>
      </w:pPr>
    </w:lvl>
  </w:abstractNum>
  <w:abstractNum w:abstractNumId="6">
    <w:nsid w:val="167E21F9"/>
    <w:multiLevelType w:val="hybridMultilevel"/>
    <w:tmpl w:val="283CE064"/>
    <w:lvl w:ilvl="0" w:tplc="0C0A000F">
      <w:start w:val="1"/>
      <w:numFmt w:val="decimal"/>
      <w:lvlText w:val="%1."/>
      <w:lvlJc w:val="left"/>
      <w:pPr>
        <w:ind w:left="2160" w:hanging="360"/>
      </w:pPr>
    </w:lvl>
    <w:lvl w:ilvl="1" w:tplc="0C0A0019" w:tentative="1">
      <w:start w:val="1"/>
      <w:numFmt w:val="lowerLetter"/>
      <w:lvlText w:val="%2."/>
      <w:lvlJc w:val="left"/>
      <w:pPr>
        <w:ind w:left="2880" w:hanging="360"/>
      </w:pPr>
    </w:lvl>
    <w:lvl w:ilvl="2" w:tplc="0C0A001B" w:tentative="1">
      <w:start w:val="1"/>
      <w:numFmt w:val="lowerRoman"/>
      <w:lvlText w:val="%3."/>
      <w:lvlJc w:val="right"/>
      <w:pPr>
        <w:ind w:left="3600" w:hanging="180"/>
      </w:pPr>
    </w:lvl>
    <w:lvl w:ilvl="3" w:tplc="0C0A000F" w:tentative="1">
      <w:start w:val="1"/>
      <w:numFmt w:val="decimal"/>
      <w:lvlText w:val="%4."/>
      <w:lvlJc w:val="left"/>
      <w:pPr>
        <w:ind w:left="4320" w:hanging="360"/>
      </w:pPr>
    </w:lvl>
    <w:lvl w:ilvl="4" w:tplc="0C0A0019" w:tentative="1">
      <w:start w:val="1"/>
      <w:numFmt w:val="lowerLetter"/>
      <w:lvlText w:val="%5."/>
      <w:lvlJc w:val="left"/>
      <w:pPr>
        <w:ind w:left="5040" w:hanging="360"/>
      </w:pPr>
    </w:lvl>
    <w:lvl w:ilvl="5" w:tplc="0C0A001B" w:tentative="1">
      <w:start w:val="1"/>
      <w:numFmt w:val="lowerRoman"/>
      <w:lvlText w:val="%6."/>
      <w:lvlJc w:val="right"/>
      <w:pPr>
        <w:ind w:left="5760" w:hanging="180"/>
      </w:pPr>
    </w:lvl>
    <w:lvl w:ilvl="6" w:tplc="0C0A000F" w:tentative="1">
      <w:start w:val="1"/>
      <w:numFmt w:val="decimal"/>
      <w:lvlText w:val="%7."/>
      <w:lvlJc w:val="left"/>
      <w:pPr>
        <w:ind w:left="6480" w:hanging="360"/>
      </w:pPr>
    </w:lvl>
    <w:lvl w:ilvl="7" w:tplc="0C0A0019" w:tentative="1">
      <w:start w:val="1"/>
      <w:numFmt w:val="lowerLetter"/>
      <w:lvlText w:val="%8."/>
      <w:lvlJc w:val="left"/>
      <w:pPr>
        <w:ind w:left="7200" w:hanging="360"/>
      </w:pPr>
    </w:lvl>
    <w:lvl w:ilvl="8" w:tplc="0C0A001B" w:tentative="1">
      <w:start w:val="1"/>
      <w:numFmt w:val="lowerRoman"/>
      <w:lvlText w:val="%9."/>
      <w:lvlJc w:val="right"/>
      <w:pPr>
        <w:ind w:left="7920" w:hanging="180"/>
      </w:pPr>
    </w:lvl>
  </w:abstractNum>
  <w:abstractNum w:abstractNumId="7">
    <w:nsid w:val="1CD25C5C"/>
    <w:multiLevelType w:val="hybridMultilevel"/>
    <w:tmpl w:val="FE52452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1D55100D"/>
    <w:multiLevelType w:val="hybridMultilevel"/>
    <w:tmpl w:val="02C498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1D7A1540"/>
    <w:multiLevelType w:val="hybridMultilevel"/>
    <w:tmpl w:val="FAF65C4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nsid w:val="28E51DBD"/>
    <w:multiLevelType w:val="hybridMultilevel"/>
    <w:tmpl w:val="225463F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nsid w:val="2BBE5CA8"/>
    <w:multiLevelType w:val="hybridMultilevel"/>
    <w:tmpl w:val="B568E57C"/>
    <w:lvl w:ilvl="0" w:tplc="04090005">
      <w:start w:val="1"/>
      <w:numFmt w:val="bullet"/>
      <w:lvlText w:val=""/>
      <w:lvlJc w:val="left"/>
      <w:pPr>
        <w:ind w:left="2160" w:hanging="360"/>
      </w:pPr>
      <w:rPr>
        <w:rFonts w:ascii="Wingdings" w:hAnsi="Wingdings" w:hint="default"/>
      </w:rPr>
    </w:lvl>
    <w:lvl w:ilvl="1" w:tplc="300A0003">
      <w:start w:val="1"/>
      <w:numFmt w:val="decimal"/>
      <w:lvlText w:val="%2."/>
      <w:lvlJc w:val="left"/>
      <w:pPr>
        <w:tabs>
          <w:tab w:val="num" w:pos="1440"/>
        </w:tabs>
        <w:ind w:left="1440" w:hanging="360"/>
      </w:pPr>
    </w:lvl>
    <w:lvl w:ilvl="2" w:tplc="300A0005">
      <w:start w:val="1"/>
      <w:numFmt w:val="decimal"/>
      <w:lvlText w:val="%3."/>
      <w:lvlJc w:val="left"/>
      <w:pPr>
        <w:tabs>
          <w:tab w:val="num" w:pos="2160"/>
        </w:tabs>
        <w:ind w:left="2160" w:hanging="360"/>
      </w:pPr>
    </w:lvl>
    <w:lvl w:ilvl="3" w:tplc="300A0001">
      <w:start w:val="1"/>
      <w:numFmt w:val="decimal"/>
      <w:lvlText w:val="%4."/>
      <w:lvlJc w:val="left"/>
      <w:pPr>
        <w:tabs>
          <w:tab w:val="num" w:pos="2880"/>
        </w:tabs>
        <w:ind w:left="2880" w:hanging="360"/>
      </w:pPr>
    </w:lvl>
    <w:lvl w:ilvl="4" w:tplc="300A0003">
      <w:start w:val="1"/>
      <w:numFmt w:val="decimal"/>
      <w:lvlText w:val="%5."/>
      <w:lvlJc w:val="left"/>
      <w:pPr>
        <w:tabs>
          <w:tab w:val="num" w:pos="3600"/>
        </w:tabs>
        <w:ind w:left="3600" w:hanging="360"/>
      </w:pPr>
    </w:lvl>
    <w:lvl w:ilvl="5" w:tplc="300A0005">
      <w:start w:val="1"/>
      <w:numFmt w:val="decimal"/>
      <w:lvlText w:val="%6."/>
      <w:lvlJc w:val="left"/>
      <w:pPr>
        <w:tabs>
          <w:tab w:val="num" w:pos="4320"/>
        </w:tabs>
        <w:ind w:left="4320" w:hanging="360"/>
      </w:pPr>
    </w:lvl>
    <w:lvl w:ilvl="6" w:tplc="300A0001">
      <w:start w:val="1"/>
      <w:numFmt w:val="decimal"/>
      <w:lvlText w:val="%7."/>
      <w:lvlJc w:val="left"/>
      <w:pPr>
        <w:tabs>
          <w:tab w:val="num" w:pos="5040"/>
        </w:tabs>
        <w:ind w:left="5040" w:hanging="360"/>
      </w:pPr>
    </w:lvl>
    <w:lvl w:ilvl="7" w:tplc="300A0003">
      <w:start w:val="1"/>
      <w:numFmt w:val="decimal"/>
      <w:lvlText w:val="%8."/>
      <w:lvlJc w:val="left"/>
      <w:pPr>
        <w:tabs>
          <w:tab w:val="num" w:pos="5760"/>
        </w:tabs>
        <w:ind w:left="5760" w:hanging="360"/>
      </w:pPr>
    </w:lvl>
    <w:lvl w:ilvl="8" w:tplc="300A0005">
      <w:start w:val="1"/>
      <w:numFmt w:val="decimal"/>
      <w:lvlText w:val="%9."/>
      <w:lvlJc w:val="left"/>
      <w:pPr>
        <w:tabs>
          <w:tab w:val="num" w:pos="6480"/>
        </w:tabs>
        <w:ind w:left="6480" w:hanging="360"/>
      </w:pPr>
    </w:lvl>
  </w:abstractNum>
  <w:abstractNum w:abstractNumId="12">
    <w:nsid w:val="2D5F5953"/>
    <w:multiLevelType w:val="hybridMultilevel"/>
    <w:tmpl w:val="2268445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nsid w:val="30480783"/>
    <w:multiLevelType w:val="hybridMultilevel"/>
    <w:tmpl w:val="D67255E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nsid w:val="31BB212D"/>
    <w:multiLevelType w:val="hybridMultilevel"/>
    <w:tmpl w:val="033C5E0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nsid w:val="32E009BA"/>
    <w:multiLevelType w:val="hybridMultilevel"/>
    <w:tmpl w:val="8E9A2E5C"/>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nsid w:val="39E7071A"/>
    <w:multiLevelType w:val="hybridMultilevel"/>
    <w:tmpl w:val="28C0C008"/>
    <w:lvl w:ilvl="0" w:tplc="0C0A000D">
      <w:start w:val="1"/>
      <w:numFmt w:val="bullet"/>
      <w:lvlText w:val=""/>
      <w:lvlJc w:val="left"/>
      <w:pPr>
        <w:ind w:left="1530" w:hanging="360"/>
      </w:pPr>
      <w:rPr>
        <w:rFonts w:ascii="Wingdings" w:hAnsi="Wingdings" w:hint="default"/>
      </w:rPr>
    </w:lvl>
    <w:lvl w:ilvl="1" w:tplc="0C0A0003">
      <w:start w:val="1"/>
      <w:numFmt w:val="bullet"/>
      <w:lvlText w:val="o"/>
      <w:lvlJc w:val="left"/>
      <w:pPr>
        <w:ind w:left="2250" w:hanging="360"/>
      </w:pPr>
      <w:rPr>
        <w:rFonts w:ascii="Courier New" w:hAnsi="Courier New" w:cs="Courier New" w:hint="default"/>
      </w:rPr>
    </w:lvl>
    <w:lvl w:ilvl="2" w:tplc="0C0A0005">
      <w:start w:val="1"/>
      <w:numFmt w:val="bullet"/>
      <w:lvlText w:val=""/>
      <w:lvlJc w:val="left"/>
      <w:pPr>
        <w:ind w:left="2970" w:hanging="360"/>
      </w:pPr>
      <w:rPr>
        <w:rFonts w:ascii="Wingdings" w:hAnsi="Wingdings" w:hint="default"/>
      </w:rPr>
    </w:lvl>
    <w:lvl w:ilvl="3" w:tplc="0C0A0001">
      <w:start w:val="1"/>
      <w:numFmt w:val="bullet"/>
      <w:lvlText w:val=""/>
      <w:lvlJc w:val="left"/>
      <w:pPr>
        <w:ind w:left="3690" w:hanging="360"/>
      </w:pPr>
      <w:rPr>
        <w:rFonts w:ascii="Symbol" w:hAnsi="Symbol" w:hint="default"/>
      </w:rPr>
    </w:lvl>
    <w:lvl w:ilvl="4" w:tplc="0C0A0003">
      <w:start w:val="1"/>
      <w:numFmt w:val="bullet"/>
      <w:lvlText w:val="o"/>
      <w:lvlJc w:val="left"/>
      <w:pPr>
        <w:ind w:left="4410" w:hanging="360"/>
      </w:pPr>
      <w:rPr>
        <w:rFonts w:ascii="Courier New" w:hAnsi="Courier New" w:cs="Courier New" w:hint="default"/>
      </w:rPr>
    </w:lvl>
    <w:lvl w:ilvl="5" w:tplc="0C0A0005">
      <w:start w:val="1"/>
      <w:numFmt w:val="bullet"/>
      <w:lvlText w:val=""/>
      <w:lvlJc w:val="left"/>
      <w:pPr>
        <w:ind w:left="5130" w:hanging="360"/>
      </w:pPr>
      <w:rPr>
        <w:rFonts w:ascii="Wingdings" w:hAnsi="Wingdings" w:hint="default"/>
      </w:rPr>
    </w:lvl>
    <w:lvl w:ilvl="6" w:tplc="0C0A0001">
      <w:start w:val="1"/>
      <w:numFmt w:val="bullet"/>
      <w:lvlText w:val=""/>
      <w:lvlJc w:val="left"/>
      <w:pPr>
        <w:ind w:left="5850" w:hanging="360"/>
      </w:pPr>
      <w:rPr>
        <w:rFonts w:ascii="Symbol" w:hAnsi="Symbol" w:hint="default"/>
      </w:rPr>
    </w:lvl>
    <w:lvl w:ilvl="7" w:tplc="0C0A0003">
      <w:start w:val="1"/>
      <w:numFmt w:val="bullet"/>
      <w:lvlText w:val="o"/>
      <w:lvlJc w:val="left"/>
      <w:pPr>
        <w:ind w:left="6570" w:hanging="360"/>
      </w:pPr>
      <w:rPr>
        <w:rFonts w:ascii="Courier New" w:hAnsi="Courier New" w:cs="Courier New" w:hint="default"/>
      </w:rPr>
    </w:lvl>
    <w:lvl w:ilvl="8" w:tplc="0C0A0005">
      <w:start w:val="1"/>
      <w:numFmt w:val="bullet"/>
      <w:lvlText w:val=""/>
      <w:lvlJc w:val="left"/>
      <w:pPr>
        <w:ind w:left="7290" w:hanging="360"/>
      </w:pPr>
      <w:rPr>
        <w:rFonts w:ascii="Wingdings" w:hAnsi="Wingdings" w:hint="default"/>
      </w:rPr>
    </w:lvl>
  </w:abstractNum>
  <w:abstractNum w:abstractNumId="17">
    <w:nsid w:val="3C164BBE"/>
    <w:multiLevelType w:val="hybridMultilevel"/>
    <w:tmpl w:val="39CA81D0"/>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nsid w:val="43B11471"/>
    <w:multiLevelType w:val="hybridMultilevel"/>
    <w:tmpl w:val="AE88290A"/>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nsid w:val="485F309D"/>
    <w:multiLevelType w:val="hybridMultilevel"/>
    <w:tmpl w:val="6C7A13A6"/>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nsid w:val="494C236F"/>
    <w:multiLevelType w:val="hybridMultilevel"/>
    <w:tmpl w:val="9DF092D6"/>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1">
    <w:nsid w:val="4ACE741F"/>
    <w:multiLevelType w:val="hybridMultilevel"/>
    <w:tmpl w:val="170682BA"/>
    <w:lvl w:ilvl="0" w:tplc="0C0A000D">
      <w:start w:val="1"/>
      <w:numFmt w:val="bullet"/>
      <w:lvlText w:val=""/>
      <w:lvlJc w:val="left"/>
      <w:pPr>
        <w:ind w:left="1440" w:hanging="360"/>
      </w:pPr>
      <w:rPr>
        <w:rFonts w:ascii="Wingdings" w:hAnsi="Wingdings"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2">
    <w:nsid w:val="4D5576D0"/>
    <w:multiLevelType w:val="hybridMultilevel"/>
    <w:tmpl w:val="9FB692D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nsid w:val="52F12FAA"/>
    <w:multiLevelType w:val="hybridMultilevel"/>
    <w:tmpl w:val="A6ACC336"/>
    <w:lvl w:ilvl="0" w:tplc="0C0A0009">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25">
    <w:nsid w:val="53F11329"/>
    <w:multiLevelType w:val="hybridMultilevel"/>
    <w:tmpl w:val="8B5810AA"/>
    <w:lvl w:ilvl="0" w:tplc="0C0A000D">
      <w:start w:val="1"/>
      <w:numFmt w:val="bullet"/>
      <w:lvlText w:val=""/>
      <w:lvlJc w:val="left"/>
      <w:pPr>
        <w:ind w:left="1485" w:hanging="360"/>
      </w:pPr>
      <w:rPr>
        <w:rFonts w:ascii="Wingdings" w:hAnsi="Wingdings" w:hint="default"/>
      </w:rPr>
    </w:lvl>
    <w:lvl w:ilvl="1" w:tplc="0C0A0003">
      <w:start w:val="1"/>
      <w:numFmt w:val="bullet"/>
      <w:lvlText w:val="o"/>
      <w:lvlJc w:val="left"/>
      <w:pPr>
        <w:ind w:left="2205" w:hanging="360"/>
      </w:pPr>
      <w:rPr>
        <w:rFonts w:ascii="Courier New" w:hAnsi="Courier New" w:cs="Courier New" w:hint="default"/>
      </w:rPr>
    </w:lvl>
    <w:lvl w:ilvl="2" w:tplc="0C0A0005">
      <w:start w:val="1"/>
      <w:numFmt w:val="bullet"/>
      <w:lvlText w:val=""/>
      <w:lvlJc w:val="left"/>
      <w:pPr>
        <w:ind w:left="2925" w:hanging="360"/>
      </w:pPr>
      <w:rPr>
        <w:rFonts w:ascii="Wingdings" w:hAnsi="Wingdings" w:hint="default"/>
      </w:rPr>
    </w:lvl>
    <w:lvl w:ilvl="3" w:tplc="0C0A0001">
      <w:start w:val="1"/>
      <w:numFmt w:val="bullet"/>
      <w:lvlText w:val=""/>
      <w:lvlJc w:val="left"/>
      <w:pPr>
        <w:ind w:left="3645" w:hanging="360"/>
      </w:pPr>
      <w:rPr>
        <w:rFonts w:ascii="Symbol" w:hAnsi="Symbol" w:hint="default"/>
      </w:rPr>
    </w:lvl>
    <w:lvl w:ilvl="4" w:tplc="0C0A0003">
      <w:start w:val="1"/>
      <w:numFmt w:val="bullet"/>
      <w:lvlText w:val="o"/>
      <w:lvlJc w:val="left"/>
      <w:pPr>
        <w:ind w:left="4365" w:hanging="360"/>
      </w:pPr>
      <w:rPr>
        <w:rFonts w:ascii="Courier New" w:hAnsi="Courier New" w:cs="Courier New" w:hint="default"/>
      </w:rPr>
    </w:lvl>
    <w:lvl w:ilvl="5" w:tplc="0C0A0005">
      <w:start w:val="1"/>
      <w:numFmt w:val="bullet"/>
      <w:lvlText w:val=""/>
      <w:lvlJc w:val="left"/>
      <w:pPr>
        <w:ind w:left="5085" w:hanging="360"/>
      </w:pPr>
      <w:rPr>
        <w:rFonts w:ascii="Wingdings" w:hAnsi="Wingdings" w:hint="default"/>
      </w:rPr>
    </w:lvl>
    <w:lvl w:ilvl="6" w:tplc="0C0A0001">
      <w:start w:val="1"/>
      <w:numFmt w:val="bullet"/>
      <w:lvlText w:val=""/>
      <w:lvlJc w:val="left"/>
      <w:pPr>
        <w:ind w:left="5805" w:hanging="360"/>
      </w:pPr>
      <w:rPr>
        <w:rFonts w:ascii="Symbol" w:hAnsi="Symbol" w:hint="default"/>
      </w:rPr>
    </w:lvl>
    <w:lvl w:ilvl="7" w:tplc="0C0A0003">
      <w:start w:val="1"/>
      <w:numFmt w:val="bullet"/>
      <w:lvlText w:val="o"/>
      <w:lvlJc w:val="left"/>
      <w:pPr>
        <w:ind w:left="6525" w:hanging="360"/>
      </w:pPr>
      <w:rPr>
        <w:rFonts w:ascii="Courier New" w:hAnsi="Courier New" w:cs="Courier New" w:hint="default"/>
      </w:rPr>
    </w:lvl>
    <w:lvl w:ilvl="8" w:tplc="0C0A0005">
      <w:start w:val="1"/>
      <w:numFmt w:val="bullet"/>
      <w:lvlText w:val=""/>
      <w:lvlJc w:val="left"/>
      <w:pPr>
        <w:ind w:left="7245" w:hanging="360"/>
      </w:pPr>
      <w:rPr>
        <w:rFonts w:ascii="Wingdings" w:hAnsi="Wingdings" w:hint="default"/>
      </w:rPr>
    </w:lvl>
  </w:abstractNum>
  <w:abstractNum w:abstractNumId="26">
    <w:nsid w:val="54A742EE"/>
    <w:multiLevelType w:val="hybridMultilevel"/>
    <w:tmpl w:val="28165360"/>
    <w:lvl w:ilvl="0" w:tplc="E4C4CEE0">
      <w:start w:val="1"/>
      <w:numFmt w:val="decimal"/>
      <w:lvlText w:val="%1."/>
      <w:lvlJc w:val="left"/>
      <w:pPr>
        <w:ind w:left="720" w:hanging="360"/>
      </w:pPr>
      <w:rPr>
        <w:rFonts w:asciiTheme="minorHAnsi" w:hAnsiTheme="minorHAnsi" w:cs="Arial" w:hint="default"/>
        <w:sz w:val="22"/>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nsid w:val="55CF2618"/>
    <w:multiLevelType w:val="hybridMultilevel"/>
    <w:tmpl w:val="2F32F0E8"/>
    <w:lvl w:ilvl="0" w:tplc="0C0A0009">
      <w:start w:val="1"/>
      <w:numFmt w:val="bullet"/>
      <w:lvlText w:val=""/>
      <w:lvlJc w:val="left"/>
      <w:pPr>
        <w:ind w:left="1440" w:hanging="360"/>
      </w:pPr>
      <w:rPr>
        <w:rFonts w:ascii="Wingdings" w:hAnsi="Wingdings"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8">
    <w:nsid w:val="638A7628"/>
    <w:multiLevelType w:val="hybridMultilevel"/>
    <w:tmpl w:val="71926ADC"/>
    <w:lvl w:ilvl="0" w:tplc="0C0A0001">
      <w:start w:val="1"/>
      <w:numFmt w:val="bullet"/>
      <w:lvlText w:val=""/>
      <w:lvlJc w:val="left"/>
      <w:pPr>
        <w:ind w:left="1485" w:hanging="360"/>
      </w:pPr>
      <w:rPr>
        <w:rFonts w:ascii="Symbol" w:hAnsi="Symbol" w:hint="default"/>
      </w:rPr>
    </w:lvl>
    <w:lvl w:ilvl="1" w:tplc="0C0A0003" w:tentative="1">
      <w:start w:val="1"/>
      <w:numFmt w:val="bullet"/>
      <w:lvlText w:val="o"/>
      <w:lvlJc w:val="left"/>
      <w:pPr>
        <w:ind w:left="2205" w:hanging="360"/>
      </w:pPr>
      <w:rPr>
        <w:rFonts w:ascii="Courier New" w:hAnsi="Courier New" w:cs="Courier New" w:hint="default"/>
      </w:rPr>
    </w:lvl>
    <w:lvl w:ilvl="2" w:tplc="0C0A0005" w:tentative="1">
      <w:start w:val="1"/>
      <w:numFmt w:val="bullet"/>
      <w:lvlText w:val=""/>
      <w:lvlJc w:val="left"/>
      <w:pPr>
        <w:ind w:left="2925" w:hanging="360"/>
      </w:pPr>
      <w:rPr>
        <w:rFonts w:ascii="Wingdings" w:hAnsi="Wingdings" w:hint="default"/>
      </w:rPr>
    </w:lvl>
    <w:lvl w:ilvl="3" w:tplc="0C0A0001" w:tentative="1">
      <w:start w:val="1"/>
      <w:numFmt w:val="bullet"/>
      <w:lvlText w:val=""/>
      <w:lvlJc w:val="left"/>
      <w:pPr>
        <w:ind w:left="3645" w:hanging="360"/>
      </w:pPr>
      <w:rPr>
        <w:rFonts w:ascii="Symbol" w:hAnsi="Symbol" w:hint="default"/>
      </w:rPr>
    </w:lvl>
    <w:lvl w:ilvl="4" w:tplc="0C0A0003" w:tentative="1">
      <w:start w:val="1"/>
      <w:numFmt w:val="bullet"/>
      <w:lvlText w:val="o"/>
      <w:lvlJc w:val="left"/>
      <w:pPr>
        <w:ind w:left="4365" w:hanging="360"/>
      </w:pPr>
      <w:rPr>
        <w:rFonts w:ascii="Courier New" w:hAnsi="Courier New" w:cs="Courier New" w:hint="default"/>
      </w:rPr>
    </w:lvl>
    <w:lvl w:ilvl="5" w:tplc="0C0A0005" w:tentative="1">
      <w:start w:val="1"/>
      <w:numFmt w:val="bullet"/>
      <w:lvlText w:val=""/>
      <w:lvlJc w:val="left"/>
      <w:pPr>
        <w:ind w:left="5085" w:hanging="360"/>
      </w:pPr>
      <w:rPr>
        <w:rFonts w:ascii="Wingdings" w:hAnsi="Wingdings" w:hint="default"/>
      </w:rPr>
    </w:lvl>
    <w:lvl w:ilvl="6" w:tplc="0C0A0001" w:tentative="1">
      <w:start w:val="1"/>
      <w:numFmt w:val="bullet"/>
      <w:lvlText w:val=""/>
      <w:lvlJc w:val="left"/>
      <w:pPr>
        <w:ind w:left="5805" w:hanging="360"/>
      </w:pPr>
      <w:rPr>
        <w:rFonts w:ascii="Symbol" w:hAnsi="Symbol" w:hint="default"/>
      </w:rPr>
    </w:lvl>
    <w:lvl w:ilvl="7" w:tplc="0C0A0003" w:tentative="1">
      <w:start w:val="1"/>
      <w:numFmt w:val="bullet"/>
      <w:lvlText w:val="o"/>
      <w:lvlJc w:val="left"/>
      <w:pPr>
        <w:ind w:left="6525" w:hanging="360"/>
      </w:pPr>
      <w:rPr>
        <w:rFonts w:ascii="Courier New" w:hAnsi="Courier New" w:cs="Courier New" w:hint="default"/>
      </w:rPr>
    </w:lvl>
    <w:lvl w:ilvl="8" w:tplc="0C0A0005" w:tentative="1">
      <w:start w:val="1"/>
      <w:numFmt w:val="bullet"/>
      <w:lvlText w:val=""/>
      <w:lvlJc w:val="left"/>
      <w:pPr>
        <w:ind w:left="7245" w:hanging="360"/>
      </w:pPr>
      <w:rPr>
        <w:rFonts w:ascii="Wingdings" w:hAnsi="Wingdings" w:hint="default"/>
      </w:rPr>
    </w:lvl>
  </w:abstractNum>
  <w:abstractNum w:abstractNumId="29">
    <w:nsid w:val="680B47A3"/>
    <w:multiLevelType w:val="hybridMultilevel"/>
    <w:tmpl w:val="F452796C"/>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nsid w:val="6AD83586"/>
    <w:multiLevelType w:val="hybridMultilevel"/>
    <w:tmpl w:val="1794FF66"/>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1">
    <w:nsid w:val="6CD20D26"/>
    <w:multiLevelType w:val="hybridMultilevel"/>
    <w:tmpl w:val="D67255E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2">
    <w:nsid w:val="6D330D19"/>
    <w:multiLevelType w:val="hybridMultilevel"/>
    <w:tmpl w:val="6DA6FC2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3">
    <w:nsid w:val="6F642293"/>
    <w:multiLevelType w:val="hybridMultilevel"/>
    <w:tmpl w:val="51741E5A"/>
    <w:lvl w:ilvl="0" w:tplc="300A0003">
      <w:start w:val="1"/>
      <w:numFmt w:val="bullet"/>
      <w:lvlText w:val="o"/>
      <w:lvlJc w:val="left"/>
      <w:pPr>
        <w:ind w:left="1485" w:hanging="360"/>
      </w:pPr>
      <w:rPr>
        <w:rFonts w:ascii="Courier New" w:hAnsi="Courier New" w:cs="Courier New" w:hint="default"/>
      </w:rPr>
    </w:lvl>
    <w:lvl w:ilvl="1" w:tplc="300A0003" w:tentative="1">
      <w:start w:val="1"/>
      <w:numFmt w:val="bullet"/>
      <w:lvlText w:val="o"/>
      <w:lvlJc w:val="left"/>
      <w:pPr>
        <w:ind w:left="2205" w:hanging="360"/>
      </w:pPr>
      <w:rPr>
        <w:rFonts w:ascii="Courier New" w:hAnsi="Courier New" w:cs="Courier New" w:hint="default"/>
      </w:rPr>
    </w:lvl>
    <w:lvl w:ilvl="2" w:tplc="300A0005" w:tentative="1">
      <w:start w:val="1"/>
      <w:numFmt w:val="bullet"/>
      <w:lvlText w:val=""/>
      <w:lvlJc w:val="left"/>
      <w:pPr>
        <w:ind w:left="2925" w:hanging="360"/>
      </w:pPr>
      <w:rPr>
        <w:rFonts w:ascii="Wingdings" w:hAnsi="Wingdings" w:hint="default"/>
      </w:rPr>
    </w:lvl>
    <w:lvl w:ilvl="3" w:tplc="300A0001" w:tentative="1">
      <w:start w:val="1"/>
      <w:numFmt w:val="bullet"/>
      <w:lvlText w:val=""/>
      <w:lvlJc w:val="left"/>
      <w:pPr>
        <w:ind w:left="3645" w:hanging="360"/>
      </w:pPr>
      <w:rPr>
        <w:rFonts w:ascii="Symbol" w:hAnsi="Symbol" w:hint="default"/>
      </w:rPr>
    </w:lvl>
    <w:lvl w:ilvl="4" w:tplc="300A0003" w:tentative="1">
      <w:start w:val="1"/>
      <w:numFmt w:val="bullet"/>
      <w:lvlText w:val="o"/>
      <w:lvlJc w:val="left"/>
      <w:pPr>
        <w:ind w:left="4365" w:hanging="360"/>
      </w:pPr>
      <w:rPr>
        <w:rFonts w:ascii="Courier New" w:hAnsi="Courier New" w:cs="Courier New" w:hint="default"/>
      </w:rPr>
    </w:lvl>
    <w:lvl w:ilvl="5" w:tplc="300A0005" w:tentative="1">
      <w:start w:val="1"/>
      <w:numFmt w:val="bullet"/>
      <w:lvlText w:val=""/>
      <w:lvlJc w:val="left"/>
      <w:pPr>
        <w:ind w:left="5085" w:hanging="360"/>
      </w:pPr>
      <w:rPr>
        <w:rFonts w:ascii="Wingdings" w:hAnsi="Wingdings" w:hint="default"/>
      </w:rPr>
    </w:lvl>
    <w:lvl w:ilvl="6" w:tplc="300A0001" w:tentative="1">
      <w:start w:val="1"/>
      <w:numFmt w:val="bullet"/>
      <w:lvlText w:val=""/>
      <w:lvlJc w:val="left"/>
      <w:pPr>
        <w:ind w:left="5805" w:hanging="360"/>
      </w:pPr>
      <w:rPr>
        <w:rFonts w:ascii="Symbol" w:hAnsi="Symbol" w:hint="default"/>
      </w:rPr>
    </w:lvl>
    <w:lvl w:ilvl="7" w:tplc="300A0003" w:tentative="1">
      <w:start w:val="1"/>
      <w:numFmt w:val="bullet"/>
      <w:lvlText w:val="o"/>
      <w:lvlJc w:val="left"/>
      <w:pPr>
        <w:ind w:left="6525" w:hanging="360"/>
      </w:pPr>
      <w:rPr>
        <w:rFonts w:ascii="Courier New" w:hAnsi="Courier New" w:cs="Courier New" w:hint="default"/>
      </w:rPr>
    </w:lvl>
    <w:lvl w:ilvl="8" w:tplc="300A0005" w:tentative="1">
      <w:start w:val="1"/>
      <w:numFmt w:val="bullet"/>
      <w:lvlText w:val=""/>
      <w:lvlJc w:val="left"/>
      <w:pPr>
        <w:ind w:left="7245" w:hanging="360"/>
      </w:pPr>
      <w:rPr>
        <w:rFonts w:ascii="Wingdings" w:hAnsi="Wingdings" w:hint="default"/>
      </w:rPr>
    </w:lvl>
  </w:abstractNum>
  <w:abstractNum w:abstractNumId="34">
    <w:nsid w:val="730C5A1B"/>
    <w:multiLevelType w:val="hybridMultilevel"/>
    <w:tmpl w:val="13E0F52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5">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6">
    <w:nsid w:val="7E6947B3"/>
    <w:multiLevelType w:val="hybridMultilevel"/>
    <w:tmpl w:val="D68EB5F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7">
    <w:nsid w:val="7F8F542B"/>
    <w:multiLevelType w:val="hybridMultilevel"/>
    <w:tmpl w:val="5CA20EEA"/>
    <w:lvl w:ilvl="0" w:tplc="0C0A000D">
      <w:start w:val="1"/>
      <w:numFmt w:val="bullet"/>
      <w:lvlText w:val=""/>
      <w:lvlJc w:val="left"/>
      <w:pPr>
        <w:ind w:left="1485" w:hanging="360"/>
      </w:pPr>
      <w:rPr>
        <w:rFonts w:ascii="Wingdings" w:hAnsi="Wingdings" w:hint="default"/>
      </w:rPr>
    </w:lvl>
    <w:lvl w:ilvl="1" w:tplc="0C0A0003">
      <w:start w:val="1"/>
      <w:numFmt w:val="bullet"/>
      <w:lvlText w:val="o"/>
      <w:lvlJc w:val="left"/>
      <w:pPr>
        <w:ind w:left="2205" w:hanging="360"/>
      </w:pPr>
      <w:rPr>
        <w:rFonts w:ascii="Courier New" w:hAnsi="Courier New" w:cs="Courier New" w:hint="default"/>
      </w:rPr>
    </w:lvl>
    <w:lvl w:ilvl="2" w:tplc="0C0A0005">
      <w:start w:val="1"/>
      <w:numFmt w:val="bullet"/>
      <w:lvlText w:val=""/>
      <w:lvlJc w:val="left"/>
      <w:pPr>
        <w:ind w:left="2925" w:hanging="360"/>
      </w:pPr>
      <w:rPr>
        <w:rFonts w:ascii="Wingdings" w:hAnsi="Wingdings" w:hint="default"/>
      </w:rPr>
    </w:lvl>
    <w:lvl w:ilvl="3" w:tplc="0C0A0001">
      <w:start w:val="1"/>
      <w:numFmt w:val="bullet"/>
      <w:lvlText w:val=""/>
      <w:lvlJc w:val="left"/>
      <w:pPr>
        <w:ind w:left="3645" w:hanging="360"/>
      </w:pPr>
      <w:rPr>
        <w:rFonts w:ascii="Symbol" w:hAnsi="Symbol" w:hint="default"/>
      </w:rPr>
    </w:lvl>
    <w:lvl w:ilvl="4" w:tplc="0C0A0003">
      <w:start w:val="1"/>
      <w:numFmt w:val="bullet"/>
      <w:lvlText w:val="o"/>
      <w:lvlJc w:val="left"/>
      <w:pPr>
        <w:ind w:left="4365" w:hanging="360"/>
      </w:pPr>
      <w:rPr>
        <w:rFonts w:ascii="Courier New" w:hAnsi="Courier New" w:cs="Courier New" w:hint="default"/>
      </w:rPr>
    </w:lvl>
    <w:lvl w:ilvl="5" w:tplc="0C0A0005">
      <w:start w:val="1"/>
      <w:numFmt w:val="bullet"/>
      <w:lvlText w:val=""/>
      <w:lvlJc w:val="left"/>
      <w:pPr>
        <w:ind w:left="5085" w:hanging="360"/>
      </w:pPr>
      <w:rPr>
        <w:rFonts w:ascii="Wingdings" w:hAnsi="Wingdings" w:hint="default"/>
      </w:rPr>
    </w:lvl>
    <w:lvl w:ilvl="6" w:tplc="0C0A0001">
      <w:start w:val="1"/>
      <w:numFmt w:val="bullet"/>
      <w:lvlText w:val=""/>
      <w:lvlJc w:val="left"/>
      <w:pPr>
        <w:ind w:left="5805" w:hanging="360"/>
      </w:pPr>
      <w:rPr>
        <w:rFonts w:ascii="Symbol" w:hAnsi="Symbol" w:hint="default"/>
      </w:rPr>
    </w:lvl>
    <w:lvl w:ilvl="7" w:tplc="0C0A0003">
      <w:start w:val="1"/>
      <w:numFmt w:val="bullet"/>
      <w:lvlText w:val="o"/>
      <w:lvlJc w:val="left"/>
      <w:pPr>
        <w:ind w:left="6525" w:hanging="360"/>
      </w:pPr>
      <w:rPr>
        <w:rFonts w:ascii="Courier New" w:hAnsi="Courier New" w:cs="Courier New" w:hint="default"/>
      </w:rPr>
    </w:lvl>
    <w:lvl w:ilvl="8" w:tplc="0C0A0005">
      <w:start w:val="1"/>
      <w:numFmt w:val="bullet"/>
      <w:lvlText w:val=""/>
      <w:lvlJc w:val="left"/>
      <w:pPr>
        <w:ind w:left="7245" w:hanging="360"/>
      </w:pPr>
      <w:rPr>
        <w:rFonts w:ascii="Wingdings" w:hAnsi="Wingdings" w:hint="default"/>
      </w:rPr>
    </w:lvl>
  </w:abstractNum>
  <w:abstractNum w:abstractNumId="38">
    <w:nsid w:val="7F9A16D5"/>
    <w:multiLevelType w:val="hybridMultilevel"/>
    <w:tmpl w:val="AED6CF4A"/>
    <w:lvl w:ilvl="0" w:tplc="0C0A000B">
      <w:start w:val="1"/>
      <w:numFmt w:val="bullet"/>
      <w:lvlText w:val=""/>
      <w:lvlJc w:val="left"/>
      <w:pPr>
        <w:ind w:left="765" w:hanging="360"/>
      </w:pPr>
      <w:rPr>
        <w:rFonts w:ascii="Wingdings" w:hAnsi="Wingdings" w:hint="default"/>
      </w:rPr>
    </w:lvl>
    <w:lvl w:ilvl="1" w:tplc="0C0A0003">
      <w:start w:val="1"/>
      <w:numFmt w:val="bullet"/>
      <w:lvlText w:val="o"/>
      <w:lvlJc w:val="left"/>
      <w:pPr>
        <w:ind w:left="1485" w:hanging="360"/>
      </w:pPr>
      <w:rPr>
        <w:rFonts w:ascii="Courier New" w:hAnsi="Courier New" w:cs="Courier New" w:hint="default"/>
      </w:rPr>
    </w:lvl>
    <w:lvl w:ilvl="2" w:tplc="0C0A0005">
      <w:start w:val="1"/>
      <w:numFmt w:val="bullet"/>
      <w:lvlText w:val=""/>
      <w:lvlJc w:val="left"/>
      <w:pPr>
        <w:ind w:left="2205" w:hanging="360"/>
      </w:pPr>
      <w:rPr>
        <w:rFonts w:ascii="Wingdings" w:hAnsi="Wingdings" w:hint="default"/>
      </w:rPr>
    </w:lvl>
    <w:lvl w:ilvl="3" w:tplc="0C0A0001">
      <w:start w:val="1"/>
      <w:numFmt w:val="bullet"/>
      <w:lvlText w:val=""/>
      <w:lvlJc w:val="left"/>
      <w:pPr>
        <w:ind w:left="2925" w:hanging="360"/>
      </w:pPr>
      <w:rPr>
        <w:rFonts w:ascii="Symbol" w:hAnsi="Symbol" w:hint="default"/>
      </w:rPr>
    </w:lvl>
    <w:lvl w:ilvl="4" w:tplc="0C0A0003">
      <w:start w:val="1"/>
      <w:numFmt w:val="bullet"/>
      <w:lvlText w:val="o"/>
      <w:lvlJc w:val="left"/>
      <w:pPr>
        <w:ind w:left="3645" w:hanging="360"/>
      </w:pPr>
      <w:rPr>
        <w:rFonts w:ascii="Courier New" w:hAnsi="Courier New" w:cs="Courier New" w:hint="default"/>
      </w:rPr>
    </w:lvl>
    <w:lvl w:ilvl="5" w:tplc="0C0A0005">
      <w:start w:val="1"/>
      <w:numFmt w:val="bullet"/>
      <w:lvlText w:val=""/>
      <w:lvlJc w:val="left"/>
      <w:pPr>
        <w:ind w:left="4365" w:hanging="360"/>
      </w:pPr>
      <w:rPr>
        <w:rFonts w:ascii="Wingdings" w:hAnsi="Wingdings" w:hint="default"/>
      </w:rPr>
    </w:lvl>
    <w:lvl w:ilvl="6" w:tplc="0C0A0001">
      <w:start w:val="1"/>
      <w:numFmt w:val="bullet"/>
      <w:lvlText w:val=""/>
      <w:lvlJc w:val="left"/>
      <w:pPr>
        <w:ind w:left="5085" w:hanging="360"/>
      </w:pPr>
      <w:rPr>
        <w:rFonts w:ascii="Symbol" w:hAnsi="Symbol" w:hint="default"/>
      </w:rPr>
    </w:lvl>
    <w:lvl w:ilvl="7" w:tplc="0C0A0003">
      <w:start w:val="1"/>
      <w:numFmt w:val="bullet"/>
      <w:lvlText w:val="o"/>
      <w:lvlJc w:val="left"/>
      <w:pPr>
        <w:ind w:left="5805" w:hanging="360"/>
      </w:pPr>
      <w:rPr>
        <w:rFonts w:ascii="Courier New" w:hAnsi="Courier New" w:cs="Courier New" w:hint="default"/>
      </w:rPr>
    </w:lvl>
    <w:lvl w:ilvl="8" w:tplc="0C0A0005">
      <w:start w:val="1"/>
      <w:numFmt w:val="bullet"/>
      <w:lvlText w:val=""/>
      <w:lvlJc w:val="left"/>
      <w:pPr>
        <w:ind w:left="6525" w:hanging="360"/>
      </w:pPr>
      <w:rPr>
        <w:rFonts w:ascii="Wingdings" w:hAnsi="Wingdings" w:hint="default"/>
      </w:rPr>
    </w:lvl>
  </w:abstractNum>
  <w:num w:numId="1">
    <w:abstractNumId w:val="13"/>
  </w:num>
  <w:num w:numId="2">
    <w:abstractNumId w:val="26"/>
  </w:num>
  <w:num w:numId="3">
    <w:abstractNumId w:val="31"/>
  </w:num>
  <w:num w:numId="4">
    <w:abstractNumId w:val="0"/>
  </w:num>
  <w:num w:numId="5">
    <w:abstractNumId w:val="17"/>
  </w:num>
  <w:num w:numId="6">
    <w:abstractNumId w:val="8"/>
  </w:num>
  <w:num w:numId="7">
    <w:abstractNumId w:val="3"/>
  </w:num>
  <w:num w:numId="8">
    <w:abstractNumId w:val="34"/>
  </w:num>
  <w:num w:numId="9">
    <w:abstractNumId w:val="12"/>
  </w:num>
  <w:num w:numId="10">
    <w:abstractNumId w:val="21"/>
  </w:num>
  <w:num w:numId="11">
    <w:abstractNumId w:val="6"/>
  </w:num>
  <w:num w:numId="12">
    <w:abstractNumId w:val="7"/>
  </w:num>
  <w:num w:numId="13">
    <w:abstractNumId w:val="32"/>
  </w:num>
  <w:num w:numId="14">
    <w:abstractNumId w:val="33"/>
  </w:num>
  <w:num w:numId="15">
    <w:abstractNumId w:val="4"/>
  </w:num>
  <w:num w:numId="16">
    <w:abstractNumId w:val="24"/>
  </w:num>
  <w:num w:numId="17">
    <w:abstractNumId w:val="35"/>
  </w:num>
  <w:num w:numId="18">
    <w:abstractNumId w:val="10"/>
  </w:num>
  <w:num w:numId="19">
    <w:abstractNumId w:val="22"/>
  </w:num>
  <w:num w:numId="20">
    <w:abstractNumId w:val="38"/>
  </w:num>
  <w:num w:numId="21">
    <w:abstractNumId w:val="1"/>
  </w:num>
  <w:num w:numId="22">
    <w:abstractNumId w:val="16"/>
  </w:num>
  <w:num w:numId="23">
    <w:abstractNumId w:val="25"/>
  </w:num>
  <w:num w:numId="24">
    <w:abstractNumId w:val="37"/>
  </w:num>
  <w:num w:numId="25">
    <w:abstractNumId w:val="1"/>
  </w:num>
  <w:num w:numId="26">
    <w:abstractNumId w:val="2"/>
  </w:num>
  <w:num w:numId="27">
    <w:abstractNumId w:val="28"/>
  </w:num>
  <w:num w:numId="28">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0"/>
  </w:num>
  <w:num w:numId="30">
    <w:abstractNumId w:val="5"/>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6"/>
  </w:num>
  <w:num w:numId="32">
    <w:abstractNumId w:val="14"/>
  </w:num>
  <w:num w:numId="33">
    <w:abstractNumId w:val="18"/>
  </w:num>
  <w:num w:numId="34">
    <w:abstractNumId w:val="9"/>
  </w:num>
  <w:num w:numId="35">
    <w:abstractNumId w:val="15"/>
  </w:num>
  <w:num w:numId="36">
    <w:abstractNumId w:val="30"/>
  </w:num>
  <w:num w:numId="37">
    <w:abstractNumId w:val="19"/>
  </w:num>
  <w:num w:numId="38">
    <w:abstractNumId w:val="23"/>
  </w:num>
  <w:num w:numId="39">
    <w:abstractNumId w:val="27"/>
  </w:num>
  <w:num w:numId="40">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137A"/>
    <w:rsid w:val="00003BE1"/>
    <w:rsid w:val="00015891"/>
    <w:rsid w:val="00022113"/>
    <w:rsid w:val="000248F8"/>
    <w:rsid w:val="0004385B"/>
    <w:rsid w:val="0006166B"/>
    <w:rsid w:val="00064573"/>
    <w:rsid w:val="00065F3E"/>
    <w:rsid w:val="000A7F7C"/>
    <w:rsid w:val="000D5F75"/>
    <w:rsid w:val="000E5360"/>
    <w:rsid w:val="0012137A"/>
    <w:rsid w:val="001246EB"/>
    <w:rsid w:val="001365FD"/>
    <w:rsid w:val="00190D3F"/>
    <w:rsid w:val="0019694C"/>
    <w:rsid w:val="001D2438"/>
    <w:rsid w:val="002049E2"/>
    <w:rsid w:val="00221B0B"/>
    <w:rsid w:val="00245786"/>
    <w:rsid w:val="00252982"/>
    <w:rsid w:val="00253C59"/>
    <w:rsid w:val="002A5B7A"/>
    <w:rsid w:val="002C092B"/>
    <w:rsid w:val="00322710"/>
    <w:rsid w:val="00374D71"/>
    <w:rsid w:val="003751ED"/>
    <w:rsid w:val="00391317"/>
    <w:rsid w:val="003967E9"/>
    <w:rsid w:val="0040424F"/>
    <w:rsid w:val="0042002A"/>
    <w:rsid w:val="00423DA9"/>
    <w:rsid w:val="00454C0D"/>
    <w:rsid w:val="00482A08"/>
    <w:rsid w:val="004E3F61"/>
    <w:rsid w:val="004E786E"/>
    <w:rsid w:val="00543FAB"/>
    <w:rsid w:val="00592807"/>
    <w:rsid w:val="00612DA9"/>
    <w:rsid w:val="00665A57"/>
    <w:rsid w:val="0069012E"/>
    <w:rsid w:val="006B11A9"/>
    <w:rsid w:val="00756E34"/>
    <w:rsid w:val="0078533B"/>
    <w:rsid w:val="007A03A7"/>
    <w:rsid w:val="007C5799"/>
    <w:rsid w:val="00840D8F"/>
    <w:rsid w:val="008466D2"/>
    <w:rsid w:val="00863C56"/>
    <w:rsid w:val="008A5223"/>
    <w:rsid w:val="008A7EDE"/>
    <w:rsid w:val="008E66FF"/>
    <w:rsid w:val="00911A4B"/>
    <w:rsid w:val="00935482"/>
    <w:rsid w:val="009839C4"/>
    <w:rsid w:val="0098436A"/>
    <w:rsid w:val="00990118"/>
    <w:rsid w:val="00992D6B"/>
    <w:rsid w:val="00997AE0"/>
    <w:rsid w:val="009C3A47"/>
    <w:rsid w:val="009D5B22"/>
    <w:rsid w:val="009D646D"/>
    <w:rsid w:val="009F758A"/>
    <w:rsid w:val="00A372E2"/>
    <w:rsid w:val="00A96627"/>
    <w:rsid w:val="00AD01E1"/>
    <w:rsid w:val="00AD032E"/>
    <w:rsid w:val="00B01224"/>
    <w:rsid w:val="00B66CC4"/>
    <w:rsid w:val="00B821E9"/>
    <w:rsid w:val="00BA4548"/>
    <w:rsid w:val="00BE76BA"/>
    <w:rsid w:val="00C04D22"/>
    <w:rsid w:val="00C26E54"/>
    <w:rsid w:val="00C710C3"/>
    <w:rsid w:val="00C82CCE"/>
    <w:rsid w:val="00C96EA3"/>
    <w:rsid w:val="00CC07C4"/>
    <w:rsid w:val="00CC298A"/>
    <w:rsid w:val="00CF0023"/>
    <w:rsid w:val="00CF3A34"/>
    <w:rsid w:val="00D06711"/>
    <w:rsid w:val="00D11593"/>
    <w:rsid w:val="00D203FE"/>
    <w:rsid w:val="00DA5CCF"/>
    <w:rsid w:val="00DB187E"/>
    <w:rsid w:val="00DB61D7"/>
    <w:rsid w:val="00DC41E3"/>
    <w:rsid w:val="00E12D1E"/>
    <w:rsid w:val="00E26D48"/>
    <w:rsid w:val="00E5295E"/>
    <w:rsid w:val="00E720AB"/>
    <w:rsid w:val="00E929F9"/>
    <w:rsid w:val="00E942CB"/>
    <w:rsid w:val="00EB0633"/>
    <w:rsid w:val="00EB324E"/>
    <w:rsid w:val="00EF2A83"/>
    <w:rsid w:val="00F11E16"/>
    <w:rsid w:val="00F36070"/>
    <w:rsid w:val="00F7285A"/>
    <w:rsid w:val="00F91F78"/>
    <w:rsid w:val="00F94582"/>
    <w:rsid w:val="00FA72A2"/>
    <w:rsid w:val="00FE3A65"/>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203FE"/>
    <w:rPr>
      <w:rFonts w:ascii="Calibri" w:eastAsia="Calibri" w:hAnsi="Calibri" w:cs="Times New Roman"/>
      <w:lang w:val="es-EC"/>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12137A"/>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137A"/>
    <w:rPr>
      <w:lang w:val="es-EC"/>
    </w:rPr>
  </w:style>
  <w:style w:type="paragraph" w:styleId="Piedepgina">
    <w:name w:val="footer"/>
    <w:basedOn w:val="Normal"/>
    <w:link w:val="PiedepginaCar"/>
    <w:uiPriority w:val="99"/>
    <w:unhideWhenUsed/>
    <w:rsid w:val="0012137A"/>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137A"/>
    <w:rPr>
      <w:lang w:val="es-EC"/>
    </w:rPr>
  </w:style>
  <w:style w:type="character" w:styleId="Hipervnculo">
    <w:name w:val="Hyperlink"/>
    <w:basedOn w:val="Fuentedeprrafopredeter"/>
    <w:uiPriority w:val="99"/>
    <w:unhideWhenUsed/>
    <w:rsid w:val="0012137A"/>
    <w:rPr>
      <w:color w:val="0000FF" w:themeColor="hyperlink"/>
      <w:u w:val="single"/>
    </w:rPr>
  </w:style>
  <w:style w:type="paragraph" w:styleId="Prrafodelista">
    <w:name w:val="List Paragraph"/>
    <w:basedOn w:val="Normal"/>
    <w:uiPriority w:val="34"/>
    <w:qFormat/>
    <w:rsid w:val="00D203FE"/>
    <w:pPr>
      <w:ind w:left="720"/>
      <w:contextualSpacing/>
    </w:pPr>
  </w:style>
  <w:style w:type="paragraph" w:styleId="Sinespaciado">
    <w:name w:val="No Spacing"/>
    <w:uiPriority w:val="1"/>
    <w:qFormat/>
    <w:rsid w:val="00D203FE"/>
    <w:pPr>
      <w:spacing w:after="0" w:line="240" w:lineRule="auto"/>
    </w:pPr>
    <w:rPr>
      <w:rFonts w:ascii="Calibri" w:eastAsia="Calibri" w:hAnsi="Calibri" w:cs="Times New Roman"/>
      <w:lang w:val="es-EC"/>
    </w:rPr>
  </w:style>
  <w:style w:type="paragraph" w:customStyle="1" w:styleId="Default">
    <w:name w:val="Default"/>
    <w:rsid w:val="00D203FE"/>
    <w:pPr>
      <w:autoSpaceDE w:val="0"/>
      <w:autoSpaceDN w:val="0"/>
      <w:adjustRightInd w:val="0"/>
      <w:spacing w:after="0" w:line="240" w:lineRule="auto"/>
    </w:pPr>
    <w:rPr>
      <w:rFonts w:ascii="Calibri" w:eastAsia="Calibri" w:hAnsi="Calibri" w:cs="Calibri"/>
      <w:color w:val="000000"/>
      <w:sz w:val="24"/>
      <w:szCs w:val="24"/>
    </w:rPr>
  </w:style>
  <w:style w:type="paragraph" w:customStyle="1" w:styleId="Sinespaciado1">
    <w:name w:val="Sin espaciado1"/>
    <w:uiPriority w:val="1"/>
    <w:qFormat/>
    <w:rsid w:val="00D203FE"/>
    <w:pPr>
      <w:spacing w:after="0" w:line="240" w:lineRule="auto"/>
    </w:pPr>
    <w:rPr>
      <w:rFonts w:ascii="Calibri" w:eastAsia="Calibri" w:hAnsi="Calibri" w:cs="Times New Roman"/>
      <w:lang w:val="es-EC"/>
    </w:rPr>
  </w:style>
  <w:style w:type="paragraph" w:styleId="Textodeglobo">
    <w:name w:val="Balloon Text"/>
    <w:basedOn w:val="Normal"/>
    <w:link w:val="TextodegloboCar"/>
    <w:uiPriority w:val="99"/>
    <w:semiHidden/>
    <w:unhideWhenUsed/>
    <w:rsid w:val="002C092B"/>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C092B"/>
    <w:rPr>
      <w:rFonts w:ascii="Segoe UI" w:eastAsia="Calibri" w:hAnsi="Segoe UI" w:cs="Segoe UI"/>
      <w:sz w:val="18"/>
      <w:szCs w:val="18"/>
      <w:lang w:val="es-EC"/>
    </w:rPr>
  </w:style>
  <w:style w:type="paragraph" w:customStyle="1" w:styleId="NoSpacing1">
    <w:name w:val="No Spacing1"/>
    <w:basedOn w:val="Normal"/>
    <w:uiPriority w:val="1"/>
    <w:rsid w:val="00482A08"/>
    <w:pPr>
      <w:spacing w:after="0" w:line="240" w:lineRule="auto"/>
    </w:pPr>
    <w:rPr>
      <w:rFonts w:ascii="Times New Roman" w:eastAsiaTheme="minorHAnsi" w:hAnsi="Times New Roman"/>
      <w:sz w:val="24"/>
      <w:szCs w:val="24"/>
      <w:lang w:val="es-ES" w:eastAsia="es-ES"/>
    </w:rPr>
  </w:style>
  <w:style w:type="paragraph" w:customStyle="1" w:styleId="MediumList2-Accent41">
    <w:name w:val="Medium List 2 - Accent 41"/>
    <w:basedOn w:val="Normal"/>
    <w:uiPriority w:val="34"/>
    <w:rsid w:val="00E942CB"/>
    <w:pPr>
      <w:ind w:left="720"/>
    </w:pPr>
    <w:rPr>
      <w:rFonts w:eastAsiaTheme="minorHAnsi"/>
      <w:lang w:val="es-ES" w:eastAsia="es-ES"/>
    </w:rPr>
  </w:style>
  <w:style w:type="character" w:customStyle="1" w:styleId="companylabel">
    <w:name w:val="company_label"/>
    <w:basedOn w:val="Fuentedeprrafopredeter"/>
    <w:rsid w:val="00665A5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203FE"/>
    <w:rPr>
      <w:rFonts w:ascii="Calibri" w:eastAsia="Calibri" w:hAnsi="Calibri" w:cs="Times New Roman"/>
      <w:lang w:val="es-EC"/>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12137A"/>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137A"/>
    <w:rPr>
      <w:lang w:val="es-EC"/>
    </w:rPr>
  </w:style>
  <w:style w:type="paragraph" w:styleId="Piedepgina">
    <w:name w:val="footer"/>
    <w:basedOn w:val="Normal"/>
    <w:link w:val="PiedepginaCar"/>
    <w:uiPriority w:val="99"/>
    <w:unhideWhenUsed/>
    <w:rsid w:val="0012137A"/>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137A"/>
    <w:rPr>
      <w:lang w:val="es-EC"/>
    </w:rPr>
  </w:style>
  <w:style w:type="character" w:styleId="Hipervnculo">
    <w:name w:val="Hyperlink"/>
    <w:basedOn w:val="Fuentedeprrafopredeter"/>
    <w:uiPriority w:val="99"/>
    <w:unhideWhenUsed/>
    <w:rsid w:val="0012137A"/>
    <w:rPr>
      <w:color w:val="0000FF" w:themeColor="hyperlink"/>
      <w:u w:val="single"/>
    </w:rPr>
  </w:style>
  <w:style w:type="paragraph" w:styleId="Prrafodelista">
    <w:name w:val="List Paragraph"/>
    <w:basedOn w:val="Normal"/>
    <w:uiPriority w:val="34"/>
    <w:qFormat/>
    <w:rsid w:val="00D203FE"/>
    <w:pPr>
      <w:ind w:left="720"/>
      <w:contextualSpacing/>
    </w:pPr>
  </w:style>
  <w:style w:type="paragraph" w:styleId="Sinespaciado">
    <w:name w:val="No Spacing"/>
    <w:uiPriority w:val="1"/>
    <w:qFormat/>
    <w:rsid w:val="00D203FE"/>
    <w:pPr>
      <w:spacing w:after="0" w:line="240" w:lineRule="auto"/>
    </w:pPr>
    <w:rPr>
      <w:rFonts w:ascii="Calibri" w:eastAsia="Calibri" w:hAnsi="Calibri" w:cs="Times New Roman"/>
      <w:lang w:val="es-EC"/>
    </w:rPr>
  </w:style>
  <w:style w:type="paragraph" w:customStyle="1" w:styleId="Default">
    <w:name w:val="Default"/>
    <w:rsid w:val="00D203FE"/>
    <w:pPr>
      <w:autoSpaceDE w:val="0"/>
      <w:autoSpaceDN w:val="0"/>
      <w:adjustRightInd w:val="0"/>
      <w:spacing w:after="0" w:line="240" w:lineRule="auto"/>
    </w:pPr>
    <w:rPr>
      <w:rFonts w:ascii="Calibri" w:eastAsia="Calibri" w:hAnsi="Calibri" w:cs="Calibri"/>
      <w:color w:val="000000"/>
      <w:sz w:val="24"/>
      <w:szCs w:val="24"/>
    </w:rPr>
  </w:style>
  <w:style w:type="paragraph" w:customStyle="1" w:styleId="Sinespaciado1">
    <w:name w:val="Sin espaciado1"/>
    <w:uiPriority w:val="1"/>
    <w:qFormat/>
    <w:rsid w:val="00D203FE"/>
    <w:pPr>
      <w:spacing w:after="0" w:line="240" w:lineRule="auto"/>
    </w:pPr>
    <w:rPr>
      <w:rFonts w:ascii="Calibri" w:eastAsia="Calibri" w:hAnsi="Calibri" w:cs="Times New Roman"/>
      <w:lang w:val="es-EC"/>
    </w:rPr>
  </w:style>
  <w:style w:type="paragraph" w:styleId="Textodeglobo">
    <w:name w:val="Balloon Text"/>
    <w:basedOn w:val="Normal"/>
    <w:link w:val="TextodegloboCar"/>
    <w:uiPriority w:val="99"/>
    <w:semiHidden/>
    <w:unhideWhenUsed/>
    <w:rsid w:val="002C092B"/>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C092B"/>
    <w:rPr>
      <w:rFonts w:ascii="Segoe UI" w:eastAsia="Calibri" w:hAnsi="Segoe UI" w:cs="Segoe UI"/>
      <w:sz w:val="18"/>
      <w:szCs w:val="18"/>
      <w:lang w:val="es-EC"/>
    </w:rPr>
  </w:style>
  <w:style w:type="paragraph" w:customStyle="1" w:styleId="NoSpacing1">
    <w:name w:val="No Spacing1"/>
    <w:basedOn w:val="Normal"/>
    <w:uiPriority w:val="1"/>
    <w:rsid w:val="00482A08"/>
    <w:pPr>
      <w:spacing w:after="0" w:line="240" w:lineRule="auto"/>
    </w:pPr>
    <w:rPr>
      <w:rFonts w:ascii="Times New Roman" w:eastAsiaTheme="minorHAnsi" w:hAnsi="Times New Roman"/>
      <w:sz w:val="24"/>
      <w:szCs w:val="24"/>
      <w:lang w:val="es-ES" w:eastAsia="es-ES"/>
    </w:rPr>
  </w:style>
  <w:style w:type="paragraph" w:customStyle="1" w:styleId="MediumList2-Accent41">
    <w:name w:val="Medium List 2 - Accent 41"/>
    <w:basedOn w:val="Normal"/>
    <w:uiPriority w:val="34"/>
    <w:rsid w:val="00E942CB"/>
    <w:pPr>
      <w:ind w:left="720"/>
    </w:pPr>
    <w:rPr>
      <w:rFonts w:eastAsiaTheme="minorHAnsi"/>
      <w:lang w:val="es-ES" w:eastAsia="es-ES"/>
    </w:rPr>
  </w:style>
  <w:style w:type="character" w:customStyle="1" w:styleId="companylabel">
    <w:name w:val="company_label"/>
    <w:basedOn w:val="Fuentedeprrafopredeter"/>
    <w:rsid w:val="00665A5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2129990">
      <w:bodyDiv w:val="1"/>
      <w:marLeft w:val="0"/>
      <w:marRight w:val="0"/>
      <w:marTop w:val="0"/>
      <w:marBottom w:val="0"/>
      <w:divBdr>
        <w:top w:val="none" w:sz="0" w:space="0" w:color="auto"/>
        <w:left w:val="none" w:sz="0" w:space="0" w:color="auto"/>
        <w:bottom w:val="none" w:sz="0" w:space="0" w:color="auto"/>
        <w:right w:val="none" w:sz="0" w:space="0" w:color="auto"/>
      </w:divBdr>
    </w:div>
    <w:div w:id="531650579">
      <w:bodyDiv w:val="1"/>
      <w:marLeft w:val="0"/>
      <w:marRight w:val="0"/>
      <w:marTop w:val="0"/>
      <w:marBottom w:val="0"/>
      <w:divBdr>
        <w:top w:val="none" w:sz="0" w:space="0" w:color="auto"/>
        <w:left w:val="none" w:sz="0" w:space="0" w:color="auto"/>
        <w:bottom w:val="none" w:sz="0" w:space="0" w:color="auto"/>
        <w:right w:val="none" w:sz="0" w:space="0" w:color="auto"/>
      </w:divBdr>
    </w:div>
    <w:div w:id="568079390">
      <w:bodyDiv w:val="1"/>
      <w:marLeft w:val="0"/>
      <w:marRight w:val="0"/>
      <w:marTop w:val="0"/>
      <w:marBottom w:val="0"/>
      <w:divBdr>
        <w:top w:val="none" w:sz="0" w:space="0" w:color="auto"/>
        <w:left w:val="none" w:sz="0" w:space="0" w:color="auto"/>
        <w:bottom w:val="none" w:sz="0" w:space="0" w:color="auto"/>
        <w:right w:val="none" w:sz="0" w:space="0" w:color="auto"/>
      </w:divBdr>
    </w:div>
    <w:div w:id="630285003">
      <w:bodyDiv w:val="1"/>
      <w:marLeft w:val="0"/>
      <w:marRight w:val="0"/>
      <w:marTop w:val="0"/>
      <w:marBottom w:val="0"/>
      <w:divBdr>
        <w:top w:val="none" w:sz="0" w:space="0" w:color="auto"/>
        <w:left w:val="none" w:sz="0" w:space="0" w:color="auto"/>
        <w:bottom w:val="none" w:sz="0" w:space="0" w:color="auto"/>
        <w:right w:val="none" w:sz="0" w:space="0" w:color="auto"/>
      </w:divBdr>
    </w:div>
    <w:div w:id="698316179">
      <w:bodyDiv w:val="1"/>
      <w:marLeft w:val="0"/>
      <w:marRight w:val="0"/>
      <w:marTop w:val="0"/>
      <w:marBottom w:val="0"/>
      <w:divBdr>
        <w:top w:val="none" w:sz="0" w:space="0" w:color="auto"/>
        <w:left w:val="none" w:sz="0" w:space="0" w:color="auto"/>
        <w:bottom w:val="none" w:sz="0" w:space="0" w:color="auto"/>
        <w:right w:val="none" w:sz="0" w:space="0" w:color="auto"/>
      </w:divBdr>
    </w:div>
    <w:div w:id="704791015">
      <w:bodyDiv w:val="1"/>
      <w:marLeft w:val="0"/>
      <w:marRight w:val="0"/>
      <w:marTop w:val="0"/>
      <w:marBottom w:val="0"/>
      <w:divBdr>
        <w:top w:val="none" w:sz="0" w:space="0" w:color="auto"/>
        <w:left w:val="none" w:sz="0" w:space="0" w:color="auto"/>
        <w:bottom w:val="none" w:sz="0" w:space="0" w:color="auto"/>
        <w:right w:val="none" w:sz="0" w:space="0" w:color="auto"/>
      </w:divBdr>
    </w:div>
    <w:div w:id="972518284">
      <w:bodyDiv w:val="1"/>
      <w:marLeft w:val="0"/>
      <w:marRight w:val="0"/>
      <w:marTop w:val="0"/>
      <w:marBottom w:val="0"/>
      <w:divBdr>
        <w:top w:val="none" w:sz="0" w:space="0" w:color="auto"/>
        <w:left w:val="none" w:sz="0" w:space="0" w:color="auto"/>
        <w:bottom w:val="none" w:sz="0" w:space="0" w:color="auto"/>
        <w:right w:val="none" w:sz="0" w:space="0" w:color="auto"/>
      </w:divBdr>
    </w:div>
    <w:div w:id="1097795736">
      <w:bodyDiv w:val="1"/>
      <w:marLeft w:val="0"/>
      <w:marRight w:val="0"/>
      <w:marTop w:val="0"/>
      <w:marBottom w:val="0"/>
      <w:divBdr>
        <w:top w:val="none" w:sz="0" w:space="0" w:color="auto"/>
        <w:left w:val="none" w:sz="0" w:space="0" w:color="auto"/>
        <w:bottom w:val="none" w:sz="0" w:space="0" w:color="auto"/>
        <w:right w:val="none" w:sz="0" w:space="0" w:color="auto"/>
      </w:divBdr>
    </w:div>
    <w:div w:id="1107235754">
      <w:bodyDiv w:val="1"/>
      <w:marLeft w:val="0"/>
      <w:marRight w:val="0"/>
      <w:marTop w:val="0"/>
      <w:marBottom w:val="0"/>
      <w:divBdr>
        <w:top w:val="none" w:sz="0" w:space="0" w:color="auto"/>
        <w:left w:val="none" w:sz="0" w:space="0" w:color="auto"/>
        <w:bottom w:val="none" w:sz="0" w:space="0" w:color="auto"/>
        <w:right w:val="none" w:sz="0" w:space="0" w:color="auto"/>
      </w:divBdr>
    </w:div>
    <w:div w:id="1138452468">
      <w:bodyDiv w:val="1"/>
      <w:marLeft w:val="0"/>
      <w:marRight w:val="0"/>
      <w:marTop w:val="0"/>
      <w:marBottom w:val="0"/>
      <w:divBdr>
        <w:top w:val="none" w:sz="0" w:space="0" w:color="auto"/>
        <w:left w:val="none" w:sz="0" w:space="0" w:color="auto"/>
        <w:bottom w:val="none" w:sz="0" w:space="0" w:color="auto"/>
        <w:right w:val="none" w:sz="0" w:space="0" w:color="auto"/>
      </w:divBdr>
    </w:div>
    <w:div w:id="1264217629">
      <w:bodyDiv w:val="1"/>
      <w:marLeft w:val="0"/>
      <w:marRight w:val="0"/>
      <w:marTop w:val="0"/>
      <w:marBottom w:val="0"/>
      <w:divBdr>
        <w:top w:val="none" w:sz="0" w:space="0" w:color="auto"/>
        <w:left w:val="none" w:sz="0" w:space="0" w:color="auto"/>
        <w:bottom w:val="none" w:sz="0" w:space="0" w:color="auto"/>
        <w:right w:val="none" w:sz="0" w:space="0" w:color="auto"/>
      </w:divBdr>
    </w:div>
    <w:div w:id="1467821946">
      <w:bodyDiv w:val="1"/>
      <w:marLeft w:val="0"/>
      <w:marRight w:val="0"/>
      <w:marTop w:val="0"/>
      <w:marBottom w:val="0"/>
      <w:divBdr>
        <w:top w:val="none" w:sz="0" w:space="0" w:color="auto"/>
        <w:left w:val="none" w:sz="0" w:space="0" w:color="auto"/>
        <w:bottom w:val="none" w:sz="0" w:space="0" w:color="auto"/>
        <w:right w:val="none" w:sz="0" w:space="0" w:color="auto"/>
      </w:divBdr>
    </w:div>
    <w:div w:id="1507548570">
      <w:bodyDiv w:val="1"/>
      <w:marLeft w:val="0"/>
      <w:marRight w:val="0"/>
      <w:marTop w:val="0"/>
      <w:marBottom w:val="0"/>
      <w:divBdr>
        <w:top w:val="none" w:sz="0" w:space="0" w:color="auto"/>
        <w:left w:val="none" w:sz="0" w:space="0" w:color="auto"/>
        <w:bottom w:val="none" w:sz="0" w:space="0" w:color="auto"/>
        <w:right w:val="none" w:sz="0" w:space="0" w:color="auto"/>
      </w:divBdr>
    </w:div>
    <w:div w:id="1637100411">
      <w:bodyDiv w:val="1"/>
      <w:marLeft w:val="0"/>
      <w:marRight w:val="0"/>
      <w:marTop w:val="0"/>
      <w:marBottom w:val="0"/>
      <w:divBdr>
        <w:top w:val="none" w:sz="0" w:space="0" w:color="auto"/>
        <w:left w:val="none" w:sz="0" w:space="0" w:color="auto"/>
        <w:bottom w:val="none" w:sz="0" w:space="0" w:color="auto"/>
        <w:right w:val="none" w:sz="0" w:space="0" w:color="auto"/>
      </w:divBdr>
    </w:div>
    <w:div w:id="2024933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emf"/><Relationship Id="rId3" Type="http://schemas.microsoft.com/office/2007/relationships/stylesWithEffects" Target="stylesWithEffect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emf"/><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http://www.datasolutions.com" TargetMode="External"/><Relationship Id="rId1" Type="http://schemas.openxmlformats.org/officeDocument/2006/relationships/hyperlink" Target="http://www.datasolution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43</TotalTime>
  <Pages>6</Pages>
  <Words>942</Words>
  <Characters>5181</Characters>
  <Application>Microsoft Office Word</Application>
  <DocSecurity>0</DocSecurity>
  <Lines>43</Lines>
  <Paragraphs>12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6111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jcalava</dc:creator>
  <cp:lastModifiedBy>user</cp:lastModifiedBy>
  <cp:revision>4</cp:revision>
  <cp:lastPrinted>2015-08-03T17:33:00Z</cp:lastPrinted>
  <dcterms:created xsi:type="dcterms:W3CDTF">2016-04-01T21:29:00Z</dcterms:created>
  <dcterms:modified xsi:type="dcterms:W3CDTF">2016-04-01T22:11:00Z</dcterms:modified>
</cp:coreProperties>
</file>